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EB0" w:rsidRPr="005F1001" w:rsidRDefault="008B2EB0" w:rsidP="008B2EB0">
      <w:pPr>
        <w:ind w:left="5670" w:right="-1"/>
        <w:rPr>
          <w:rFonts w:eastAsia="Calibri" w:cs="Times New Roman"/>
          <w:szCs w:val="28"/>
        </w:rPr>
      </w:pPr>
      <w:r w:rsidRPr="005F1001">
        <w:rPr>
          <w:rFonts w:eastAsia="Calibri" w:cs="Times New Roman"/>
          <w:szCs w:val="28"/>
        </w:rPr>
        <w:t>Приложение</w:t>
      </w:r>
    </w:p>
    <w:p w:rsidR="008B2EB0" w:rsidRPr="005F1001" w:rsidRDefault="008B2EB0" w:rsidP="008B2EB0">
      <w:pPr>
        <w:ind w:left="5670" w:right="-1"/>
        <w:rPr>
          <w:rFonts w:eastAsia="Calibri" w:cs="Times New Roman"/>
          <w:szCs w:val="28"/>
        </w:rPr>
      </w:pPr>
      <w:r w:rsidRPr="005F1001">
        <w:rPr>
          <w:rFonts w:eastAsia="Calibri" w:cs="Times New Roman"/>
          <w:szCs w:val="28"/>
        </w:rPr>
        <w:t>к распоряжению</w:t>
      </w:r>
    </w:p>
    <w:p w:rsidR="008B2EB0" w:rsidRPr="005F1001" w:rsidRDefault="008B2EB0" w:rsidP="008B2EB0">
      <w:pPr>
        <w:ind w:left="5670" w:right="-1"/>
        <w:rPr>
          <w:rFonts w:eastAsia="Calibri" w:cs="Times New Roman"/>
          <w:szCs w:val="28"/>
        </w:rPr>
      </w:pPr>
      <w:r w:rsidRPr="005F1001">
        <w:rPr>
          <w:rFonts w:eastAsia="Calibri" w:cs="Times New Roman"/>
          <w:szCs w:val="28"/>
        </w:rPr>
        <w:t>Администрации города</w:t>
      </w:r>
    </w:p>
    <w:p w:rsidR="008B2EB0" w:rsidRPr="005F1001" w:rsidRDefault="008E23E4" w:rsidP="008B2EB0">
      <w:pPr>
        <w:ind w:left="5670" w:right="-1"/>
        <w:rPr>
          <w:rFonts w:eastAsia="Calibri" w:cs="Times New Roman"/>
          <w:szCs w:val="28"/>
        </w:rPr>
      </w:pPr>
      <w:r>
        <w:rPr>
          <w:rFonts w:eastAsia="Calibri" w:cs="Times New Roman"/>
          <w:szCs w:val="28"/>
        </w:rPr>
        <w:t>о</w:t>
      </w:r>
      <w:r w:rsidR="00E648D0">
        <w:rPr>
          <w:rFonts w:eastAsia="Calibri" w:cs="Times New Roman"/>
          <w:szCs w:val="28"/>
        </w:rPr>
        <w:t>т</w:t>
      </w:r>
      <w:r>
        <w:rPr>
          <w:rFonts w:eastAsia="Calibri" w:cs="Times New Roman"/>
          <w:szCs w:val="28"/>
        </w:rPr>
        <w:t xml:space="preserve"> 30.12.2022 </w:t>
      </w:r>
      <w:r w:rsidR="00E648D0">
        <w:rPr>
          <w:rFonts w:eastAsia="Calibri" w:cs="Times New Roman"/>
          <w:szCs w:val="28"/>
        </w:rPr>
        <w:t xml:space="preserve">№ </w:t>
      </w:r>
      <w:r>
        <w:rPr>
          <w:rFonts w:eastAsia="Calibri" w:cs="Times New Roman"/>
          <w:szCs w:val="28"/>
        </w:rPr>
        <w:t>2895</w:t>
      </w:r>
    </w:p>
    <w:p w:rsidR="00843FDA" w:rsidRDefault="00843FDA" w:rsidP="00014C6A">
      <w:pPr>
        <w:ind w:firstLine="709"/>
        <w:jc w:val="both"/>
        <w:rPr>
          <w:rFonts w:eastAsia="Times New Roman" w:cs="Times New Roman"/>
          <w:szCs w:val="28"/>
        </w:rPr>
      </w:pPr>
    </w:p>
    <w:p w:rsidR="00BD42B9" w:rsidRDefault="00BD42B9" w:rsidP="00014C6A">
      <w:pPr>
        <w:ind w:firstLine="709"/>
        <w:jc w:val="both"/>
        <w:rPr>
          <w:rFonts w:eastAsia="Times New Roman" w:cs="Times New Roman"/>
          <w:szCs w:val="28"/>
        </w:rPr>
      </w:pPr>
    </w:p>
    <w:p w:rsidR="00BD42B9" w:rsidRPr="005F1001" w:rsidRDefault="00BD42B9" w:rsidP="00014C6A">
      <w:pPr>
        <w:ind w:firstLine="709"/>
        <w:jc w:val="both"/>
        <w:rPr>
          <w:rFonts w:eastAsia="Times New Roman" w:cs="Times New Roman"/>
          <w:szCs w:val="28"/>
        </w:rPr>
      </w:pPr>
    </w:p>
    <w:p w:rsidR="0097210F" w:rsidRPr="005F1001" w:rsidRDefault="0097210F" w:rsidP="0097210F">
      <w:pPr>
        <w:ind w:firstLine="709"/>
        <w:jc w:val="both"/>
        <w:rPr>
          <w:rFonts w:eastAsia="Calibri" w:cs="Times New Roman"/>
          <w:szCs w:val="28"/>
        </w:rPr>
      </w:pPr>
      <w:r w:rsidRPr="005F1001">
        <w:rPr>
          <w:rFonts w:eastAsia="Calibri" w:cs="Times New Roman"/>
          <w:szCs w:val="28"/>
        </w:rPr>
        <w:t xml:space="preserve">Раздел </w:t>
      </w:r>
      <w:r w:rsidRPr="005F1001">
        <w:rPr>
          <w:rFonts w:eastAsia="Calibri" w:cs="Times New Roman"/>
          <w:szCs w:val="28"/>
          <w:lang w:val="en-US"/>
        </w:rPr>
        <w:t>I</w:t>
      </w:r>
      <w:r w:rsidRPr="005F1001">
        <w:rPr>
          <w:rFonts w:eastAsia="Calibri" w:cs="Times New Roman"/>
          <w:szCs w:val="28"/>
        </w:rPr>
        <w:t xml:space="preserve">. Общая характеристика социально-экономического </w:t>
      </w:r>
      <w:r w:rsidR="00BB6583" w:rsidRPr="005F1001">
        <w:rPr>
          <w:rFonts w:eastAsia="Calibri" w:cs="Times New Roman"/>
          <w:szCs w:val="28"/>
        </w:rPr>
        <w:t>развития</w:t>
      </w:r>
      <w:r w:rsidRPr="005F1001">
        <w:rPr>
          <w:rFonts w:eastAsia="Calibri" w:cs="Times New Roman"/>
          <w:szCs w:val="28"/>
        </w:rPr>
        <w:t xml:space="preserve"> муниципального образования городской округ Сургут Ханты-Мансийского автономного округа – Югры за январь – декабрь </w:t>
      </w:r>
      <w:r w:rsidR="00E8755C">
        <w:rPr>
          <w:rFonts w:eastAsia="Calibri" w:cs="Times New Roman"/>
          <w:szCs w:val="28"/>
        </w:rPr>
        <w:t>2022 года</w:t>
      </w:r>
    </w:p>
    <w:p w:rsidR="0097210F" w:rsidRPr="005F1001" w:rsidRDefault="0097210F" w:rsidP="0097210F">
      <w:pPr>
        <w:ind w:firstLine="709"/>
        <w:jc w:val="both"/>
        <w:rPr>
          <w:rFonts w:eastAsia="Calibri" w:cs="Times New Roman"/>
          <w:szCs w:val="28"/>
        </w:rPr>
      </w:pPr>
      <w:r w:rsidRPr="005F1001">
        <w:rPr>
          <w:rFonts w:eastAsia="Calibri" w:cs="Times New Roman"/>
          <w:szCs w:val="28"/>
        </w:rPr>
        <w:t xml:space="preserve">Социально-экономическое положение муниципального образования городской округ Сургут Ханты-Мансийского автономного округа – Югры </w:t>
      </w:r>
      <w:r w:rsidRPr="005F1001">
        <w:rPr>
          <w:rFonts w:eastAsia="Calibri" w:cs="Times New Roman"/>
          <w:szCs w:val="28"/>
        </w:rPr>
        <w:br/>
        <w:t>(далее также – город, город Сургут, Сургут, городской округ, муниципальное образование) в январе – декабре 2022 года характеризуется основными показателями, включенными в таблицу 1</w:t>
      </w:r>
      <w:r w:rsidR="004F74D8" w:rsidRPr="005F1001">
        <w:rPr>
          <w:rFonts w:eastAsia="Calibri" w:cs="Times New Roman"/>
          <w:szCs w:val="28"/>
        </w:rPr>
        <w:t xml:space="preserve"> (в таблице в отдельных случаях незначительные расхождения между итогом и суммой слагаемых объясняются округлением данных)</w:t>
      </w:r>
      <w:r w:rsidRPr="005F1001">
        <w:rPr>
          <w:rFonts w:eastAsia="Calibri" w:cs="Times New Roman"/>
          <w:szCs w:val="28"/>
        </w:rPr>
        <w:t>.</w:t>
      </w:r>
    </w:p>
    <w:p w:rsidR="00204711" w:rsidRPr="005F1001" w:rsidRDefault="00204711" w:rsidP="00D6065B">
      <w:pPr>
        <w:shd w:val="clear" w:color="auto" w:fill="FEFEFE"/>
        <w:ind w:firstLine="709"/>
        <w:jc w:val="both"/>
        <w:rPr>
          <w:rFonts w:eastAsia="Calibri" w:cs="Times New Roman"/>
          <w:bCs/>
          <w:szCs w:val="28"/>
        </w:rPr>
      </w:pPr>
      <w:r w:rsidRPr="005F1001">
        <w:rPr>
          <w:rFonts w:eastAsia="Calibri" w:cs="Times New Roman"/>
          <w:szCs w:val="28"/>
        </w:rPr>
        <w:t>Основным приоритетом в 2022 году оста</w:t>
      </w:r>
      <w:r w:rsidR="00226317" w:rsidRPr="005F1001">
        <w:rPr>
          <w:rFonts w:eastAsia="Calibri" w:cs="Times New Roman"/>
          <w:szCs w:val="28"/>
        </w:rPr>
        <w:t>валось</w:t>
      </w:r>
      <w:r w:rsidRPr="005F1001">
        <w:rPr>
          <w:rFonts w:eastAsia="Calibri" w:cs="Times New Roman"/>
          <w:szCs w:val="28"/>
        </w:rPr>
        <w:t xml:space="preserve"> достижение целей, определенных в указах Президента Российской Федерации.</w:t>
      </w:r>
      <w:r w:rsidR="0012091D" w:rsidRPr="005F1001">
        <w:rPr>
          <w:rFonts w:eastAsia="Calibri" w:cs="Times New Roman"/>
          <w:szCs w:val="28"/>
        </w:rPr>
        <w:t xml:space="preserve"> </w:t>
      </w:r>
      <w:r w:rsidR="00716120" w:rsidRPr="005F1001">
        <w:rPr>
          <w:rFonts w:eastAsia="Calibri" w:cs="Times New Roman"/>
          <w:szCs w:val="28"/>
        </w:rPr>
        <w:t>Г</w:t>
      </w:r>
      <w:r w:rsidRPr="005F1001">
        <w:rPr>
          <w:rFonts w:eastAsia="Calibri" w:cs="Times New Roman"/>
          <w:spacing w:val="-4"/>
          <w:szCs w:val="28"/>
        </w:rPr>
        <w:t>ород принимал</w:t>
      </w:r>
      <w:r w:rsidRPr="005F1001">
        <w:rPr>
          <w:rFonts w:eastAsia="Calibri" w:cs="Times New Roman"/>
          <w:szCs w:val="28"/>
        </w:rPr>
        <w:t xml:space="preserve"> участие в реализации муниципальной составляющей национальных проектов.</w:t>
      </w:r>
      <w:r w:rsidR="00953C2E" w:rsidRPr="005F1001">
        <w:rPr>
          <w:rFonts w:eastAsia="Calibri" w:cs="Times New Roman"/>
          <w:szCs w:val="28"/>
        </w:rPr>
        <w:t xml:space="preserve"> </w:t>
      </w:r>
      <w:r w:rsidR="005E61A1" w:rsidRPr="005F1001">
        <w:rPr>
          <w:rFonts w:eastAsia="Calibri" w:cs="Times New Roman"/>
          <w:spacing w:val="-6"/>
          <w:szCs w:val="28"/>
        </w:rPr>
        <w:t>П</w:t>
      </w:r>
      <w:r w:rsidRPr="005F1001">
        <w:rPr>
          <w:rFonts w:eastAsia="Calibri" w:cs="Times New Roman"/>
          <w:spacing w:val="-6"/>
          <w:szCs w:val="28"/>
        </w:rPr>
        <w:t xml:space="preserve">родолжалась реализация мероприятий муниципальных </w:t>
      </w:r>
      <w:r w:rsidR="003E68A7" w:rsidRPr="005F1001">
        <w:rPr>
          <w:rFonts w:eastAsia="Calibri" w:cs="Times New Roman"/>
          <w:spacing w:val="-6"/>
          <w:szCs w:val="28"/>
        </w:rPr>
        <w:t>и</w:t>
      </w:r>
      <w:r w:rsidRPr="005F1001">
        <w:rPr>
          <w:rFonts w:eastAsia="Calibri" w:cs="Times New Roman"/>
          <w:spacing w:val="-6"/>
          <w:szCs w:val="28"/>
        </w:rPr>
        <w:t xml:space="preserve"> </w:t>
      </w:r>
      <w:r w:rsidRPr="005F1001">
        <w:rPr>
          <w:rFonts w:eastAsia="Calibri" w:cs="Times New Roman"/>
          <w:szCs w:val="28"/>
        </w:rPr>
        <w:t>государственных программ автономного округа.</w:t>
      </w:r>
    </w:p>
    <w:p w:rsidR="00204711" w:rsidRPr="005F1001" w:rsidRDefault="00204711" w:rsidP="00204711">
      <w:pPr>
        <w:ind w:firstLine="709"/>
        <w:jc w:val="both"/>
        <w:rPr>
          <w:szCs w:val="28"/>
        </w:rPr>
      </w:pPr>
      <w:r w:rsidRPr="005F1001">
        <w:rPr>
          <w:rFonts w:eastAsia="Calibri" w:cs="Times New Roman"/>
          <w:szCs w:val="28"/>
        </w:rPr>
        <w:t xml:space="preserve">По-прежнему приоритетами социально-экономического развития города являлись: улучшение инвестиционного климата; сохранение стабильной ситуации на рынке труда; повышение эффективности использования бюджетных средств; </w:t>
      </w:r>
      <w:r w:rsidRPr="005F1001">
        <w:rPr>
          <w:szCs w:val="28"/>
        </w:rPr>
        <w:t xml:space="preserve">повышение качества предоставления государственных </w:t>
      </w:r>
      <w:r w:rsidR="005E61A1" w:rsidRPr="005F1001">
        <w:rPr>
          <w:szCs w:val="28"/>
        </w:rPr>
        <w:br/>
      </w:r>
      <w:r w:rsidRPr="005F1001">
        <w:rPr>
          <w:szCs w:val="28"/>
        </w:rPr>
        <w:t xml:space="preserve">и муниципальных услуг населению, в том числе за счет строительства </w:t>
      </w:r>
      <w:r w:rsidR="00716120" w:rsidRPr="005F1001">
        <w:rPr>
          <w:szCs w:val="28"/>
        </w:rPr>
        <w:br/>
      </w:r>
      <w:r w:rsidRPr="005F1001">
        <w:rPr>
          <w:szCs w:val="28"/>
        </w:rPr>
        <w:t>и реконструкции объектов социальной сферы; дальнейшее развитие транспортной и инженерной инфраструктуры города, в том числе за счет инфраструктурных бюджетных кредитов.</w:t>
      </w:r>
    </w:p>
    <w:p w:rsidR="005E61A1" w:rsidRPr="005F1001" w:rsidRDefault="005E61A1" w:rsidP="005E61A1">
      <w:pPr>
        <w:ind w:firstLine="709"/>
        <w:jc w:val="both"/>
        <w:rPr>
          <w:rFonts w:cs="Times New Roman"/>
          <w:szCs w:val="28"/>
        </w:rPr>
      </w:pPr>
      <w:r w:rsidRPr="005F1001">
        <w:rPr>
          <w:rFonts w:cs="Times New Roman"/>
          <w:szCs w:val="28"/>
        </w:rPr>
        <w:t xml:space="preserve">В городе зарегистрировано около 21 тысячи организаций </w:t>
      </w:r>
      <w:r w:rsidRPr="005F1001">
        <w:rPr>
          <w:rFonts w:cs="Times New Roman"/>
          <w:szCs w:val="28"/>
        </w:rPr>
        <w:br/>
        <w:t>и индивидуальных предпринимателей.</w:t>
      </w:r>
    </w:p>
    <w:p w:rsidR="00204711" w:rsidRPr="005F1001" w:rsidRDefault="00204711" w:rsidP="00204711">
      <w:pPr>
        <w:ind w:firstLine="709"/>
        <w:jc w:val="both"/>
        <w:rPr>
          <w:rFonts w:eastAsia="Calibri" w:cs="Times New Roman"/>
          <w:szCs w:val="28"/>
        </w:rPr>
      </w:pPr>
      <w:r w:rsidRPr="005F1001">
        <w:rPr>
          <w:rFonts w:eastAsia="Calibri" w:cs="Times New Roman"/>
          <w:bCs/>
          <w:spacing w:val="1"/>
          <w:szCs w:val="28"/>
        </w:rPr>
        <w:t xml:space="preserve">Несмотря </w:t>
      </w:r>
      <w:r w:rsidRPr="005F1001">
        <w:rPr>
          <w:rFonts w:eastAsia="Calibri" w:cs="Times New Roman"/>
          <w:szCs w:val="28"/>
        </w:rPr>
        <w:t xml:space="preserve">на </w:t>
      </w:r>
      <w:r w:rsidRPr="005F1001">
        <w:rPr>
          <w:rFonts w:eastAsia="Calibri" w:cs="Times New Roman"/>
          <w:bCs/>
          <w:spacing w:val="1"/>
          <w:szCs w:val="28"/>
        </w:rPr>
        <w:t>масштабные вызовы, обусловленные, в первую очередь, внешним санкционным давлением, в муниципальном образовании сохранялась стабильная ситуация, определяемая, в основном, устойчивой деятельностью системообразующих предприятий.</w:t>
      </w:r>
      <w:r w:rsidRPr="005F1001">
        <w:rPr>
          <w:rFonts w:eastAsia="Calibri" w:cs="Times New Roman"/>
          <w:szCs w:val="28"/>
        </w:rPr>
        <w:t xml:space="preserve"> </w:t>
      </w:r>
    </w:p>
    <w:p w:rsidR="007C4738" w:rsidRPr="005F1001" w:rsidRDefault="00C53861" w:rsidP="00D146B1">
      <w:pPr>
        <w:ind w:firstLine="709"/>
        <w:jc w:val="both"/>
        <w:rPr>
          <w:rFonts w:eastAsia="Calibri" w:cs="Times New Roman"/>
          <w:szCs w:val="28"/>
        </w:rPr>
      </w:pPr>
      <w:r w:rsidRPr="005F1001">
        <w:rPr>
          <w:rFonts w:eastAsia="Calibri" w:cs="Times New Roman"/>
          <w:szCs w:val="28"/>
        </w:rPr>
        <w:t>Позиции города в различных рейтингах года представлены в таблице</w:t>
      </w:r>
      <w:r w:rsidR="00D146B1" w:rsidRPr="005F1001">
        <w:rPr>
          <w:rFonts w:eastAsia="Calibri" w:cs="Times New Roman"/>
          <w:szCs w:val="28"/>
        </w:rPr>
        <w:t xml:space="preserve"> 2.</w:t>
      </w:r>
    </w:p>
    <w:p w:rsidR="006B40B8" w:rsidRPr="005F1001" w:rsidRDefault="006B40B8" w:rsidP="00E030B5">
      <w:pPr>
        <w:ind w:firstLine="709"/>
        <w:jc w:val="both"/>
        <w:rPr>
          <w:rFonts w:eastAsia="Calibri" w:cs="Times New Roman"/>
          <w:bCs/>
          <w:szCs w:val="28"/>
        </w:rPr>
      </w:pPr>
    </w:p>
    <w:p w:rsidR="00E030B5" w:rsidRPr="005F1001" w:rsidRDefault="00E030B5" w:rsidP="00E030B5">
      <w:pPr>
        <w:ind w:firstLine="709"/>
        <w:jc w:val="both"/>
        <w:rPr>
          <w:rFonts w:eastAsia="Calibri" w:cs="Times New Roman"/>
          <w:bCs/>
          <w:szCs w:val="28"/>
        </w:rPr>
      </w:pPr>
      <w:r w:rsidRPr="005F1001">
        <w:rPr>
          <w:rFonts w:eastAsia="Calibri" w:cs="Times New Roman"/>
          <w:bCs/>
          <w:szCs w:val="28"/>
        </w:rPr>
        <w:t xml:space="preserve">Раздел </w:t>
      </w:r>
      <w:r w:rsidRPr="005F1001">
        <w:rPr>
          <w:rFonts w:eastAsia="Calibri" w:cs="Times New Roman"/>
          <w:szCs w:val="28"/>
          <w:lang w:val="en-US"/>
        </w:rPr>
        <w:t>II</w:t>
      </w:r>
      <w:r w:rsidR="00E8755C">
        <w:rPr>
          <w:rFonts w:eastAsia="Calibri" w:cs="Times New Roman"/>
          <w:bCs/>
          <w:szCs w:val="28"/>
        </w:rPr>
        <w:t>. Демографическая ситуация</w:t>
      </w:r>
    </w:p>
    <w:p w:rsidR="00604173" w:rsidRPr="005F1001" w:rsidRDefault="00604173" w:rsidP="00604173">
      <w:pPr>
        <w:ind w:firstLine="709"/>
        <w:jc w:val="both"/>
        <w:rPr>
          <w:szCs w:val="28"/>
        </w:rPr>
      </w:pPr>
      <w:r w:rsidRPr="005F1001">
        <w:rPr>
          <w:szCs w:val="28"/>
        </w:rPr>
        <w:t xml:space="preserve">Показатели, характеризующие демографическую ситуацию, представлены в разделе 1 таблицы 1, на рисунках 1, 2. </w:t>
      </w:r>
    </w:p>
    <w:p w:rsidR="00F17CEC" w:rsidRPr="005F1001" w:rsidRDefault="0012091D" w:rsidP="0012091D">
      <w:pPr>
        <w:ind w:firstLine="709"/>
        <w:jc w:val="both"/>
        <w:rPr>
          <w:rFonts w:eastAsia="Calibri" w:cs="Times New Roman"/>
          <w:bCs/>
          <w:szCs w:val="28"/>
        </w:rPr>
      </w:pPr>
      <w:r w:rsidRPr="005F1001">
        <w:rPr>
          <w:szCs w:val="28"/>
        </w:rPr>
        <w:t>В</w:t>
      </w:r>
      <w:r w:rsidR="00F706C4" w:rsidRPr="005F1001">
        <w:rPr>
          <w:szCs w:val="28"/>
        </w:rPr>
        <w:t xml:space="preserve"> 2022 году </w:t>
      </w:r>
      <w:r w:rsidRPr="005F1001">
        <w:rPr>
          <w:szCs w:val="28"/>
        </w:rPr>
        <w:t>с</w:t>
      </w:r>
      <w:r w:rsidR="00F17CEC" w:rsidRPr="005F1001">
        <w:rPr>
          <w:rFonts w:eastAsia="Calibri" w:cs="Times New Roman"/>
          <w:bCs/>
          <w:szCs w:val="28"/>
        </w:rPr>
        <w:t>охранялась тенденция положительного прироста постоянной численности населения города, обеспеченного как естественным, так и миграционным приростом населения.</w:t>
      </w:r>
    </w:p>
    <w:p w:rsidR="00F17CEC" w:rsidRPr="005F1001" w:rsidRDefault="00F17CEC" w:rsidP="00F17CEC">
      <w:pPr>
        <w:tabs>
          <w:tab w:val="left" w:pos="2220"/>
        </w:tabs>
        <w:ind w:firstLine="709"/>
        <w:jc w:val="both"/>
        <w:rPr>
          <w:bCs/>
          <w:szCs w:val="28"/>
        </w:rPr>
      </w:pPr>
      <w:r w:rsidRPr="005F1001">
        <w:rPr>
          <w:rFonts w:eastAsia="Calibri" w:cs="Times New Roman"/>
          <w:bCs/>
          <w:szCs w:val="28"/>
        </w:rPr>
        <w:t xml:space="preserve">Уровень рождаемости, на фоне отрицательной динамики по отношению </w:t>
      </w:r>
      <w:r w:rsidRPr="005F1001">
        <w:rPr>
          <w:rFonts w:eastAsia="Calibri" w:cs="Times New Roman"/>
          <w:bCs/>
          <w:szCs w:val="28"/>
        </w:rPr>
        <w:br/>
        <w:t>к уровню 2021 года, в 1,9 раза превысил уровень смертности. В свою очередь, уровень смертности существенно снизился несмотря на сохранение негативного влияния н</w:t>
      </w:r>
      <w:r w:rsidRPr="005F1001">
        <w:rPr>
          <w:bCs/>
          <w:spacing w:val="-4"/>
          <w:szCs w:val="28"/>
        </w:rPr>
        <w:t>еблагоприятной санитарно-эпидемиологической</w:t>
      </w:r>
      <w:r w:rsidRPr="005F1001">
        <w:rPr>
          <w:bCs/>
          <w:szCs w:val="28"/>
        </w:rPr>
        <w:t xml:space="preserve"> ситуации в условиях пандемии. При этом основными причинами смертности оста</w:t>
      </w:r>
      <w:r w:rsidR="004F785D" w:rsidRPr="005F1001">
        <w:rPr>
          <w:bCs/>
          <w:szCs w:val="28"/>
        </w:rPr>
        <w:t>вались</w:t>
      </w:r>
      <w:r w:rsidRPr="005F1001">
        <w:rPr>
          <w:bCs/>
          <w:szCs w:val="28"/>
        </w:rPr>
        <w:t xml:space="preserve"> болезни системы кровообращения и новообразования, что соответствует общероссийским характеристикам.</w:t>
      </w:r>
    </w:p>
    <w:p w:rsidR="00931792" w:rsidRPr="005F1001" w:rsidRDefault="00F17CEC" w:rsidP="00931792">
      <w:pPr>
        <w:ind w:firstLine="709"/>
        <w:jc w:val="both"/>
        <w:rPr>
          <w:szCs w:val="28"/>
        </w:rPr>
      </w:pPr>
      <w:r w:rsidRPr="005F1001">
        <w:rPr>
          <w:spacing w:val="-4"/>
          <w:szCs w:val="28"/>
        </w:rPr>
        <w:t>Тенденция изменения возрастной структуры населения, характеризующаяся</w:t>
      </w:r>
      <w:r w:rsidRPr="005F1001">
        <w:rPr>
          <w:szCs w:val="28"/>
        </w:rPr>
        <w:t xml:space="preserve"> снижением доли населения в трудоспособном возрасте (в условиях сопоставимости его границ), в том числе женщин активного репродуктивного возраста, ростом доли населения моложе и старше трудоспособного возраста, оста</w:t>
      </w:r>
      <w:r w:rsidR="004F785D" w:rsidRPr="005F1001">
        <w:rPr>
          <w:szCs w:val="28"/>
        </w:rPr>
        <w:t>валась</w:t>
      </w:r>
      <w:r w:rsidRPr="005F1001">
        <w:rPr>
          <w:szCs w:val="28"/>
        </w:rPr>
        <w:t xml:space="preserve"> основным фактором, </w:t>
      </w:r>
      <w:r w:rsidRPr="005F1001">
        <w:rPr>
          <w:spacing w:val="-4"/>
          <w:szCs w:val="28"/>
        </w:rPr>
        <w:t xml:space="preserve">определяющим </w:t>
      </w:r>
      <w:r w:rsidR="004F785D" w:rsidRPr="005F1001">
        <w:rPr>
          <w:bCs/>
          <w:szCs w:val="28"/>
        </w:rPr>
        <w:t>снижение уровня рождаемости</w:t>
      </w:r>
      <w:r w:rsidRPr="005F1001">
        <w:rPr>
          <w:spacing w:val="-4"/>
          <w:szCs w:val="28"/>
        </w:rPr>
        <w:t xml:space="preserve"> </w:t>
      </w:r>
      <w:r w:rsidR="008F3535" w:rsidRPr="005F1001">
        <w:rPr>
          <w:spacing w:val="-4"/>
          <w:szCs w:val="28"/>
        </w:rPr>
        <w:br/>
      </w:r>
      <w:r w:rsidRPr="005F1001">
        <w:rPr>
          <w:spacing w:val="-4"/>
          <w:szCs w:val="28"/>
        </w:rPr>
        <w:t xml:space="preserve">и увеличение </w:t>
      </w:r>
      <w:r w:rsidRPr="005F1001">
        <w:rPr>
          <w:szCs w:val="28"/>
        </w:rPr>
        <w:t xml:space="preserve">«демографической </w:t>
      </w:r>
      <w:r w:rsidR="00931792" w:rsidRPr="005F1001">
        <w:rPr>
          <w:szCs w:val="28"/>
        </w:rPr>
        <w:t>нагрузки» на лиц в трудоспособном возрасте.</w:t>
      </w:r>
    </w:p>
    <w:p w:rsidR="00512406" w:rsidRPr="005F1001" w:rsidRDefault="00512406" w:rsidP="00512406">
      <w:pPr>
        <w:ind w:firstLine="709"/>
        <w:jc w:val="both"/>
        <w:rPr>
          <w:rFonts w:cs="Times New Roman"/>
          <w:szCs w:val="28"/>
        </w:rPr>
      </w:pPr>
      <w:r w:rsidRPr="005F1001">
        <w:rPr>
          <w:rFonts w:cs="Times New Roman"/>
          <w:szCs w:val="28"/>
        </w:rPr>
        <w:t xml:space="preserve">По итогам года коэффициент общего прироста населения составил </w:t>
      </w:r>
      <w:r w:rsidRPr="005F1001">
        <w:rPr>
          <w:rFonts w:cs="Times New Roman"/>
          <w:szCs w:val="28"/>
        </w:rPr>
        <w:br/>
        <w:t xml:space="preserve">по </w:t>
      </w:r>
      <w:r w:rsidRPr="005F1001">
        <w:rPr>
          <w:rFonts w:eastAsia="Calibri" w:cs="Times New Roman"/>
          <w:spacing w:val="-6"/>
          <w:szCs w:val="28"/>
        </w:rPr>
        <w:t>предварительным данным</w:t>
      </w:r>
      <w:r w:rsidRPr="005F1001">
        <w:rPr>
          <w:rFonts w:cs="Times New Roman"/>
          <w:szCs w:val="28"/>
        </w:rPr>
        <w:t xml:space="preserve"> 14,1 на тысячу жителей (2021 год – 22,1), в том числе естественного прироста – 6,5 (7), миграционного прироста – 7,6 (15,1).</w:t>
      </w:r>
    </w:p>
    <w:p w:rsidR="00E030B5" w:rsidRPr="005F1001" w:rsidRDefault="00E030B5" w:rsidP="00E030B5">
      <w:pPr>
        <w:tabs>
          <w:tab w:val="left" w:pos="2220"/>
        </w:tabs>
        <w:ind w:firstLine="709"/>
        <w:jc w:val="both"/>
        <w:rPr>
          <w:rFonts w:eastAsia="Calibri"/>
          <w:spacing w:val="-6"/>
          <w:szCs w:val="28"/>
        </w:rPr>
      </w:pPr>
      <w:r w:rsidRPr="005F1001">
        <w:rPr>
          <w:rFonts w:eastAsia="Calibri" w:cs="Times New Roman"/>
          <w:spacing w:val="-6"/>
          <w:szCs w:val="28"/>
        </w:rPr>
        <w:t xml:space="preserve">Численность постоянного населения города по предварительным данным </w:t>
      </w:r>
      <w:r w:rsidRPr="005F1001">
        <w:rPr>
          <w:rFonts w:eastAsia="Calibri" w:cs="Times New Roman"/>
          <w:spacing w:val="-6"/>
          <w:szCs w:val="28"/>
        </w:rPr>
        <w:br/>
      </w:r>
      <w:r w:rsidR="005E29A2" w:rsidRPr="005F1001">
        <w:rPr>
          <w:rFonts w:eastAsia="Calibri" w:cs="Times New Roman"/>
          <w:spacing w:val="-6"/>
          <w:szCs w:val="28"/>
        </w:rPr>
        <w:t xml:space="preserve">на конец 2022 года </w:t>
      </w:r>
      <w:r w:rsidRPr="005F1001">
        <w:rPr>
          <w:rFonts w:eastAsia="Calibri" w:cs="Times New Roman"/>
          <w:spacing w:val="-6"/>
          <w:szCs w:val="28"/>
        </w:rPr>
        <w:t>составила 40</w:t>
      </w:r>
      <w:r w:rsidR="009314F9" w:rsidRPr="005F1001">
        <w:rPr>
          <w:rFonts w:eastAsia="Calibri" w:cs="Times New Roman"/>
          <w:spacing w:val="-6"/>
          <w:szCs w:val="28"/>
        </w:rPr>
        <w:t>1,5</w:t>
      </w:r>
      <w:r w:rsidRPr="005F1001">
        <w:rPr>
          <w:rFonts w:eastAsia="Calibri" w:cs="Times New Roman"/>
          <w:spacing w:val="-6"/>
          <w:szCs w:val="28"/>
        </w:rPr>
        <w:t xml:space="preserve"> тыс. человек (с учетом </w:t>
      </w:r>
      <w:r w:rsidRPr="005F1001">
        <w:rPr>
          <w:rFonts w:cs="Times New Roman"/>
          <w:spacing w:val="-6"/>
          <w:szCs w:val="28"/>
        </w:rPr>
        <w:t xml:space="preserve">данных </w:t>
      </w:r>
      <w:r w:rsidR="00E14CB5" w:rsidRPr="005F1001">
        <w:t xml:space="preserve">Федеральной службы государственной статистики </w:t>
      </w:r>
      <w:r w:rsidRPr="005F1001">
        <w:rPr>
          <w:rFonts w:cs="Times New Roman"/>
          <w:spacing w:val="-6"/>
          <w:szCs w:val="28"/>
        </w:rPr>
        <w:t>по состоянию на 01.01.2022)</w:t>
      </w:r>
      <w:r w:rsidRPr="005F1001">
        <w:rPr>
          <w:rFonts w:eastAsia="Calibri" w:cs="Times New Roman"/>
          <w:spacing w:val="-6"/>
          <w:szCs w:val="28"/>
        </w:rPr>
        <w:t xml:space="preserve">, </w:t>
      </w:r>
      <w:r w:rsidRPr="005F1001">
        <w:rPr>
          <w:rFonts w:eastAsia="Calibri"/>
          <w:spacing w:val="-6"/>
          <w:szCs w:val="28"/>
        </w:rPr>
        <w:t xml:space="preserve">общий прирост постоянного населения </w:t>
      </w:r>
      <w:r w:rsidR="009314F9" w:rsidRPr="005F1001">
        <w:rPr>
          <w:rFonts w:eastAsia="Calibri"/>
          <w:spacing w:val="-6"/>
          <w:szCs w:val="28"/>
        </w:rPr>
        <w:t xml:space="preserve">за год </w:t>
      </w:r>
      <w:r w:rsidRPr="005F1001">
        <w:rPr>
          <w:rFonts w:eastAsia="Calibri"/>
          <w:spacing w:val="-6"/>
          <w:szCs w:val="28"/>
        </w:rPr>
        <w:t xml:space="preserve">– </w:t>
      </w:r>
      <w:r w:rsidR="009314F9" w:rsidRPr="005F1001">
        <w:rPr>
          <w:rFonts w:eastAsia="Calibri"/>
          <w:spacing w:val="-6"/>
          <w:szCs w:val="28"/>
        </w:rPr>
        <w:t>5,6</w:t>
      </w:r>
      <w:r w:rsidRPr="005F1001">
        <w:rPr>
          <w:rFonts w:eastAsia="Calibri"/>
          <w:spacing w:val="-6"/>
          <w:szCs w:val="28"/>
        </w:rPr>
        <w:t xml:space="preserve"> тыс. человек или 1,</w:t>
      </w:r>
      <w:r w:rsidR="009314F9" w:rsidRPr="005F1001">
        <w:rPr>
          <w:rFonts w:eastAsia="Calibri"/>
          <w:spacing w:val="-6"/>
          <w:szCs w:val="28"/>
        </w:rPr>
        <w:t>4</w:t>
      </w:r>
      <w:r w:rsidRPr="005F1001">
        <w:rPr>
          <w:rFonts w:eastAsia="Calibri"/>
          <w:spacing w:val="-6"/>
          <w:szCs w:val="28"/>
        </w:rPr>
        <w:t>%.</w:t>
      </w:r>
    </w:p>
    <w:p w:rsidR="00E030B5" w:rsidRPr="005F1001" w:rsidRDefault="00E030B5" w:rsidP="00E030B5">
      <w:pPr>
        <w:jc w:val="both"/>
        <w:rPr>
          <w:rFonts w:eastAsia="Calibri" w:cs="Times New Roman"/>
          <w:szCs w:val="28"/>
        </w:rPr>
      </w:pPr>
    </w:p>
    <w:p w:rsidR="002827D9" w:rsidRPr="005F1001" w:rsidRDefault="002827D9" w:rsidP="002827D9">
      <w:pPr>
        <w:ind w:firstLine="709"/>
        <w:jc w:val="both"/>
        <w:rPr>
          <w:rFonts w:eastAsia="Calibri" w:cs="Times New Roman"/>
          <w:szCs w:val="28"/>
        </w:rPr>
      </w:pPr>
      <w:r w:rsidRPr="005F1001">
        <w:rPr>
          <w:rFonts w:eastAsia="Calibri" w:cs="Times New Roman"/>
          <w:bCs/>
          <w:szCs w:val="28"/>
        </w:rPr>
        <w:t xml:space="preserve">Раздел </w:t>
      </w:r>
      <w:r w:rsidRPr="005F1001">
        <w:rPr>
          <w:rFonts w:eastAsia="Calibri" w:cs="Times New Roman"/>
          <w:bCs/>
          <w:szCs w:val="28"/>
          <w:lang w:val="en-US"/>
        </w:rPr>
        <w:t>III</w:t>
      </w:r>
      <w:r w:rsidRPr="005F1001">
        <w:rPr>
          <w:rFonts w:eastAsia="Calibri" w:cs="Times New Roman"/>
          <w:bCs/>
          <w:szCs w:val="28"/>
        </w:rPr>
        <w:t xml:space="preserve">. </w:t>
      </w:r>
      <w:r w:rsidR="00E8755C">
        <w:rPr>
          <w:rFonts w:eastAsia="Calibri" w:cs="Times New Roman"/>
          <w:szCs w:val="28"/>
        </w:rPr>
        <w:t>Уровень жизни населения</w:t>
      </w:r>
    </w:p>
    <w:p w:rsidR="00604173" w:rsidRPr="005F1001" w:rsidRDefault="00604173" w:rsidP="00604173">
      <w:pPr>
        <w:ind w:firstLine="709"/>
        <w:jc w:val="both"/>
        <w:rPr>
          <w:szCs w:val="28"/>
        </w:rPr>
      </w:pPr>
      <w:r w:rsidRPr="005F1001">
        <w:rPr>
          <w:szCs w:val="28"/>
        </w:rPr>
        <w:t xml:space="preserve">Информация о показателях, характеризующих уровень жизни населения, представлена в разделе 2 таблицы 1, </w:t>
      </w:r>
      <w:r w:rsidR="00853712" w:rsidRPr="005F1001">
        <w:rPr>
          <w:szCs w:val="28"/>
        </w:rPr>
        <w:t xml:space="preserve">таблицах 3, </w:t>
      </w:r>
      <w:r w:rsidR="00205F46" w:rsidRPr="005F1001">
        <w:rPr>
          <w:szCs w:val="28"/>
        </w:rPr>
        <w:t>4</w:t>
      </w:r>
      <w:r w:rsidR="00853712" w:rsidRPr="005F1001">
        <w:rPr>
          <w:szCs w:val="28"/>
        </w:rPr>
        <w:t xml:space="preserve">, </w:t>
      </w:r>
      <w:r w:rsidRPr="005F1001">
        <w:rPr>
          <w:szCs w:val="28"/>
        </w:rPr>
        <w:t>на рисунках 3 – 7.</w:t>
      </w:r>
    </w:p>
    <w:p w:rsidR="00747A3F" w:rsidRPr="005F1001" w:rsidRDefault="00747A3F" w:rsidP="00747A3F">
      <w:pPr>
        <w:ind w:firstLine="709"/>
        <w:jc w:val="both"/>
        <w:rPr>
          <w:bCs/>
          <w:szCs w:val="28"/>
        </w:rPr>
      </w:pPr>
      <w:r w:rsidRPr="005F1001">
        <w:rPr>
          <w:bCs/>
          <w:szCs w:val="28"/>
        </w:rPr>
        <w:t xml:space="preserve">По итогам 2022 года по предварительным данным отмечено снижение </w:t>
      </w:r>
      <w:r w:rsidRPr="005F1001">
        <w:rPr>
          <w:szCs w:val="28"/>
        </w:rPr>
        <w:t xml:space="preserve">покупательной способности денежных доходов населения </w:t>
      </w:r>
      <w:r w:rsidR="00485E2B" w:rsidRPr="005F1001">
        <w:rPr>
          <w:bCs/>
          <w:szCs w:val="28"/>
        </w:rPr>
        <w:t>и, соответственно, потребления</w:t>
      </w:r>
      <w:r w:rsidR="00485E2B" w:rsidRPr="005F1001">
        <w:rPr>
          <w:szCs w:val="28"/>
        </w:rPr>
        <w:t xml:space="preserve"> </w:t>
      </w:r>
      <w:r w:rsidRPr="005F1001">
        <w:rPr>
          <w:szCs w:val="28"/>
        </w:rPr>
        <w:t>к уровню 2021 года</w:t>
      </w:r>
      <w:r w:rsidRPr="005F1001">
        <w:rPr>
          <w:bCs/>
          <w:szCs w:val="28"/>
        </w:rPr>
        <w:t xml:space="preserve"> </w:t>
      </w:r>
      <w:r w:rsidRPr="005F1001">
        <w:rPr>
          <w:rFonts w:eastAsia="Calibri" w:cs="Times New Roman"/>
          <w:bCs/>
          <w:szCs w:val="28"/>
        </w:rPr>
        <w:t xml:space="preserve">на </w:t>
      </w:r>
      <w:r w:rsidRPr="005F1001">
        <w:rPr>
          <w:rFonts w:cs="Times New Roman"/>
          <w:szCs w:val="28"/>
        </w:rPr>
        <w:t xml:space="preserve">фоне ускорения инфляции в условиях </w:t>
      </w:r>
      <w:r w:rsidRPr="005F1001">
        <w:rPr>
          <w:bCs/>
          <w:szCs w:val="28"/>
        </w:rPr>
        <w:t xml:space="preserve">кардинального изменения функционирования экономики. </w:t>
      </w:r>
    </w:p>
    <w:p w:rsidR="007E7FF1" w:rsidRPr="005F1001" w:rsidRDefault="007E7FF1" w:rsidP="007E7FF1">
      <w:pPr>
        <w:ind w:firstLine="709"/>
        <w:jc w:val="both"/>
        <w:rPr>
          <w:szCs w:val="28"/>
        </w:rPr>
      </w:pPr>
      <w:r w:rsidRPr="005F1001">
        <w:rPr>
          <w:szCs w:val="28"/>
        </w:rPr>
        <w:t>В 2022 году населением города по оценке получено 31</w:t>
      </w:r>
      <w:r w:rsidR="00136674" w:rsidRPr="005F1001">
        <w:rPr>
          <w:szCs w:val="28"/>
        </w:rPr>
        <w:t>6</w:t>
      </w:r>
      <w:r w:rsidRPr="005F1001">
        <w:rPr>
          <w:szCs w:val="28"/>
        </w:rPr>
        <w:t xml:space="preserve"> млрд. рублей денежных доходов, что на 1</w:t>
      </w:r>
      <w:r w:rsidR="00136674" w:rsidRPr="005F1001">
        <w:rPr>
          <w:szCs w:val="28"/>
        </w:rPr>
        <w:t>2</w:t>
      </w:r>
      <w:r w:rsidRPr="005F1001">
        <w:rPr>
          <w:szCs w:val="28"/>
        </w:rPr>
        <w:t>% превысило уровень 2021 года.</w:t>
      </w:r>
    </w:p>
    <w:p w:rsidR="00953C2E" w:rsidRPr="005F1001" w:rsidRDefault="002827D9" w:rsidP="002827D9">
      <w:pPr>
        <w:ind w:firstLine="709"/>
        <w:jc w:val="both"/>
        <w:rPr>
          <w:rFonts w:eastAsia="Calibri"/>
          <w:bCs/>
          <w:szCs w:val="28"/>
        </w:rPr>
      </w:pPr>
      <w:r w:rsidRPr="005F1001">
        <w:rPr>
          <w:rFonts w:eastAsia="Calibri"/>
          <w:bCs/>
          <w:szCs w:val="28"/>
        </w:rPr>
        <w:t>На федеральном уровне в 2022 году предусмотрены дополнительные меры по индексации величины прожиточного минимума и размера минимальной оплаты труда и, соответственно, зависящих от их размера социальных выплат, в первую очередь, для категорий граждан с низкими доходами. При этом структура денежных доходов населения не претерпела существенных изменений</w:t>
      </w:r>
      <w:r w:rsidR="00953C2E" w:rsidRPr="005F1001">
        <w:rPr>
          <w:rFonts w:eastAsia="Calibri"/>
          <w:bCs/>
          <w:szCs w:val="28"/>
        </w:rPr>
        <w:t>.</w:t>
      </w:r>
    </w:p>
    <w:p w:rsidR="00671B2E" w:rsidRPr="005F1001" w:rsidRDefault="002827D9" w:rsidP="002827D9">
      <w:pPr>
        <w:ind w:firstLine="709"/>
        <w:jc w:val="both"/>
        <w:rPr>
          <w:szCs w:val="28"/>
        </w:rPr>
      </w:pPr>
      <w:r w:rsidRPr="005F1001">
        <w:rPr>
          <w:szCs w:val="28"/>
        </w:rPr>
        <w:t>В 2022 году на уровень инфляции оказыва</w:t>
      </w:r>
      <w:r w:rsidR="00716120" w:rsidRPr="005F1001">
        <w:rPr>
          <w:szCs w:val="28"/>
        </w:rPr>
        <w:t>ли</w:t>
      </w:r>
      <w:r w:rsidRPr="005F1001">
        <w:rPr>
          <w:szCs w:val="28"/>
        </w:rPr>
        <w:t xml:space="preserve"> влияние, с одной стороны, современные геополитические условия, в том числе внешнее санкционное давление, с другой стороны, реализация Правительством Российской Федерации и Банком России комплекса мер по стабилизации ситуации </w:t>
      </w:r>
      <w:r w:rsidR="00BD42B9">
        <w:rPr>
          <w:szCs w:val="28"/>
        </w:rPr>
        <w:br/>
      </w:r>
      <w:r w:rsidRPr="005F1001">
        <w:rPr>
          <w:szCs w:val="28"/>
        </w:rPr>
        <w:t>на валютном и финансовом рынках.</w:t>
      </w:r>
    </w:p>
    <w:p w:rsidR="00C67D8E" w:rsidRPr="005F1001" w:rsidRDefault="00271D75" w:rsidP="00271D75">
      <w:pPr>
        <w:ind w:firstLine="709"/>
        <w:jc w:val="both"/>
        <w:rPr>
          <w:szCs w:val="28"/>
        </w:rPr>
      </w:pPr>
      <w:r w:rsidRPr="005F1001">
        <w:rPr>
          <w:szCs w:val="28"/>
        </w:rPr>
        <w:t>Среднегодовой индекс потребительских цен состави</w:t>
      </w:r>
      <w:r w:rsidR="00F8371D" w:rsidRPr="005F1001">
        <w:rPr>
          <w:szCs w:val="28"/>
        </w:rPr>
        <w:t>л</w:t>
      </w:r>
      <w:r w:rsidRPr="005F1001">
        <w:rPr>
          <w:szCs w:val="28"/>
        </w:rPr>
        <w:t xml:space="preserve"> </w:t>
      </w:r>
      <w:r w:rsidR="00F8371D" w:rsidRPr="005F1001">
        <w:rPr>
          <w:rFonts w:cs="Times New Roman"/>
          <w:szCs w:val="28"/>
        </w:rPr>
        <w:t xml:space="preserve">по </w:t>
      </w:r>
      <w:r w:rsidR="00F8371D" w:rsidRPr="005F1001">
        <w:rPr>
          <w:rFonts w:eastAsia="Calibri" w:cs="Times New Roman"/>
          <w:spacing w:val="-6"/>
          <w:szCs w:val="28"/>
        </w:rPr>
        <w:t>предварительным данным</w:t>
      </w:r>
      <w:r w:rsidR="00F8371D" w:rsidRPr="005F1001">
        <w:rPr>
          <w:rFonts w:cs="Times New Roman"/>
          <w:szCs w:val="28"/>
        </w:rPr>
        <w:t xml:space="preserve"> </w:t>
      </w:r>
      <w:r w:rsidRPr="005F1001">
        <w:rPr>
          <w:szCs w:val="28"/>
        </w:rPr>
        <w:t>110,9% (2021 год – 104,6%)</w:t>
      </w:r>
      <w:r w:rsidR="00C67D8E" w:rsidRPr="005F1001">
        <w:rPr>
          <w:szCs w:val="28"/>
        </w:rPr>
        <w:t>.</w:t>
      </w:r>
    </w:p>
    <w:p w:rsidR="00136674" w:rsidRPr="005F1001" w:rsidRDefault="00271D75" w:rsidP="00136674">
      <w:pPr>
        <w:ind w:firstLine="709"/>
        <w:jc w:val="both"/>
        <w:rPr>
          <w:rFonts w:eastAsia="Calibri" w:cs="Times New Roman"/>
          <w:szCs w:val="28"/>
        </w:rPr>
      </w:pPr>
      <w:r w:rsidRPr="005F1001">
        <w:rPr>
          <w:szCs w:val="28"/>
        </w:rPr>
        <w:t>Значительные темпы инфляции вн</w:t>
      </w:r>
      <w:r w:rsidR="00FF5177" w:rsidRPr="005F1001">
        <w:rPr>
          <w:szCs w:val="28"/>
        </w:rPr>
        <w:t>если</w:t>
      </w:r>
      <w:r w:rsidRPr="005F1001">
        <w:rPr>
          <w:szCs w:val="28"/>
        </w:rPr>
        <w:t xml:space="preserve"> </w:t>
      </w:r>
      <w:r w:rsidR="00FF5177" w:rsidRPr="005F1001">
        <w:rPr>
          <w:szCs w:val="28"/>
        </w:rPr>
        <w:t>основной</w:t>
      </w:r>
      <w:r w:rsidRPr="005F1001">
        <w:rPr>
          <w:szCs w:val="28"/>
        </w:rPr>
        <w:t xml:space="preserve"> вклад в снижение покупательной способности доходов населения. Несмотря на более высокие темпы прироста номинальных денежных доходов по сравнению с уровнем </w:t>
      </w:r>
      <w:r w:rsidR="007F5EC3" w:rsidRPr="005F1001">
        <w:rPr>
          <w:szCs w:val="28"/>
        </w:rPr>
        <w:br/>
      </w:r>
      <w:r w:rsidRPr="005F1001">
        <w:rPr>
          <w:spacing w:val="-4"/>
          <w:szCs w:val="28"/>
        </w:rPr>
        <w:t>2021 года, с учетом корректировки на индекс потребительских цен покупательная</w:t>
      </w:r>
      <w:r w:rsidRPr="005F1001">
        <w:rPr>
          <w:szCs w:val="28"/>
        </w:rPr>
        <w:t xml:space="preserve"> способность</w:t>
      </w:r>
      <w:r w:rsidR="00136674" w:rsidRPr="005F1001">
        <w:rPr>
          <w:szCs w:val="28"/>
        </w:rPr>
        <w:t xml:space="preserve"> доходов населения в целом</w:t>
      </w:r>
      <w:r w:rsidR="00136674" w:rsidRPr="005F1001">
        <w:rPr>
          <w:spacing w:val="-4"/>
          <w:szCs w:val="28"/>
        </w:rPr>
        <w:t xml:space="preserve"> снизилась </w:t>
      </w:r>
      <w:r w:rsidR="00136674" w:rsidRPr="005F1001">
        <w:rPr>
          <w:szCs w:val="28"/>
        </w:rPr>
        <w:t>к уровню предыдущего года</w:t>
      </w:r>
      <w:r w:rsidR="008B5724" w:rsidRPr="005F1001">
        <w:rPr>
          <w:szCs w:val="28"/>
        </w:rPr>
        <w:t>,</w:t>
      </w:r>
      <w:r w:rsidR="00136674" w:rsidRPr="005F1001">
        <w:rPr>
          <w:szCs w:val="28"/>
        </w:rPr>
        <w:t xml:space="preserve"> реальные доходы населения по предварительным данным к уровню 2021 года составили 99,1%</w:t>
      </w:r>
      <w:r w:rsidR="00136674" w:rsidRPr="005F1001">
        <w:rPr>
          <w:spacing w:val="-4"/>
          <w:szCs w:val="28"/>
        </w:rPr>
        <w:t xml:space="preserve">. </w:t>
      </w:r>
      <w:r w:rsidR="00136674" w:rsidRPr="005F1001">
        <w:rPr>
          <w:szCs w:val="28"/>
        </w:rPr>
        <w:t xml:space="preserve">На фоне данной отрицательной динамики покупательная способность </w:t>
      </w:r>
      <w:r w:rsidR="00136674" w:rsidRPr="005F1001">
        <w:rPr>
          <w:spacing w:val="-4"/>
          <w:szCs w:val="28"/>
        </w:rPr>
        <w:t xml:space="preserve">заработной платы работников </w:t>
      </w:r>
      <w:r w:rsidR="00100B0A" w:rsidRPr="005F1001">
        <w:rPr>
          <w:spacing w:val="-4"/>
          <w:szCs w:val="28"/>
        </w:rPr>
        <w:t xml:space="preserve">крупных и средних </w:t>
      </w:r>
      <w:r w:rsidR="00136674" w:rsidRPr="005F1001">
        <w:rPr>
          <w:spacing w:val="-4"/>
          <w:szCs w:val="28"/>
        </w:rPr>
        <w:t>организаций</w:t>
      </w:r>
      <w:r w:rsidR="00136674" w:rsidRPr="005F1001">
        <w:rPr>
          <w:szCs w:val="28"/>
        </w:rPr>
        <w:t xml:space="preserve"> </w:t>
      </w:r>
      <w:r w:rsidR="00100B0A" w:rsidRPr="005F1001">
        <w:rPr>
          <w:szCs w:val="28"/>
        </w:rPr>
        <w:t xml:space="preserve">возросла на 2,4% (реальная заработная плата – 102,4%), </w:t>
      </w:r>
      <w:r w:rsidR="00136674" w:rsidRPr="005F1001">
        <w:rPr>
          <w:szCs w:val="28"/>
        </w:rPr>
        <w:t xml:space="preserve">пенсионных выплат – </w:t>
      </w:r>
      <w:r w:rsidR="00100B0A" w:rsidRPr="005F1001">
        <w:rPr>
          <w:szCs w:val="28"/>
        </w:rPr>
        <w:br/>
      </w:r>
      <w:r w:rsidR="00136674" w:rsidRPr="005F1001">
        <w:rPr>
          <w:szCs w:val="28"/>
        </w:rPr>
        <w:t xml:space="preserve">на 0,6% </w:t>
      </w:r>
      <w:r w:rsidR="00136674" w:rsidRPr="005F1001">
        <w:rPr>
          <w:rFonts w:eastAsia="Calibri" w:cs="Times New Roman"/>
          <w:szCs w:val="28"/>
        </w:rPr>
        <w:t>(реальный размер пенсии по старости – 100,6%).</w:t>
      </w:r>
    </w:p>
    <w:p w:rsidR="00C67D8E" w:rsidRPr="005F1001" w:rsidRDefault="00100B0A" w:rsidP="00C67D8E">
      <w:pPr>
        <w:ind w:firstLine="709"/>
        <w:jc w:val="both"/>
        <w:rPr>
          <w:rFonts w:eastAsia="Calibri"/>
          <w:szCs w:val="28"/>
        </w:rPr>
      </w:pPr>
      <w:r w:rsidRPr="005F1001">
        <w:rPr>
          <w:rFonts w:eastAsia="Calibri"/>
          <w:szCs w:val="28"/>
        </w:rPr>
        <w:t>Несмотря на в</w:t>
      </w:r>
      <w:r w:rsidR="00C67D8E" w:rsidRPr="005F1001">
        <w:rPr>
          <w:rFonts w:eastAsia="Calibri"/>
          <w:szCs w:val="28"/>
        </w:rPr>
        <w:t xml:space="preserve">ысокие темпы роста величины прожиточного минимума </w:t>
      </w:r>
      <w:r w:rsidRPr="005F1001">
        <w:rPr>
          <w:rFonts w:eastAsia="Calibri"/>
          <w:szCs w:val="28"/>
        </w:rPr>
        <w:br/>
      </w:r>
      <w:r w:rsidR="00C67D8E" w:rsidRPr="005F1001">
        <w:rPr>
          <w:rFonts w:eastAsia="Calibri"/>
          <w:szCs w:val="28"/>
        </w:rPr>
        <w:t>его соотношени</w:t>
      </w:r>
      <w:r w:rsidRPr="005F1001">
        <w:rPr>
          <w:rFonts w:eastAsia="Calibri"/>
          <w:szCs w:val="28"/>
        </w:rPr>
        <w:t>е</w:t>
      </w:r>
      <w:r w:rsidR="00C67D8E" w:rsidRPr="005F1001">
        <w:rPr>
          <w:rFonts w:eastAsia="Calibri"/>
          <w:szCs w:val="28"/>
        </w:rPr>
        <w:t xml:space="preserve"> с доходами населения</w:t>
      </w:r>
      <w:r w:rsidRPr="005F1001">
        <w:rPr>
          <w:rFonts w:eastAsia="Calibri"/>
          <w:szCs w:val="28"/>
        </w:rPr>
        <w:t xml:space="preserve"> существенно не изменилось</w:t>
      </w:r>
      <w:r w:rsidR="00C67D8E" w:rsidRPr="005F1001">
        <w:rPr>
          <w:rFonts w:eastAsia="Calibri"/>
          <w:szCs w:val="28"/>
        </w:rPr>
        <w:t>.</w:t>
      </w:r>
    </w:p>
    <w:p w:rsidR="009F6B4C" w:rsidRPr="005F1001" w:rsidRDefault="009F6B4C" w:rsidP="009F6B4C">
      <w:pPr>
        <w:ind w:firstLine="709"/>
        <w:jc w:val="both"/>
        <w:rPr>
          <w:szCs w:val="28"/>
        </w:rPr>
      </w:pPr>
      <w:r w:rsidRPr="005F1001">
        <w:rPr>
          <w:spacing w:val="-6"/>
          <w:szCs w:val="28"/>
        </w:rPr>
        <w:t xml:space="preserve">Покупательная способность доходов населения остается основным фактором, </w:t>
      </w:r>
      <w:r w:rsidRPr="005F1001">
        <w:rPr>
          <w:szCs w:val="28"/>
        </w:rPr>
        <w:t xml:space="preserve">определяющим темпы роста потребительского спроса домашних хозяйств. </w:t>
      </w:r>
    </w:p>
    <w:p w:rsidR="009F6B4C" w:rsidRPr="005F1001" w:rsidRDefault="009F6B4C" w:rsidP="009F6B4C">
      <w:pPr>
        <w:ind w:firstLine="709"/>
        <w:jc w:val="both"/>
        <w:rPr>
          <w:szCs w:val="28"/>
        </w:rPr>
      </w:pPr>
      <w:r w:rsidRPr="005F1001">
        <w:rPr>
          <w:szCs w:val="28"/>
        </w:rPr>
        <w:t>В 2022 году потребление товаров и услуг на душу населения по оценке состави</w:t>
      </w:r>
      <w:r w:rsidR="002914BB" w:rsidRPr="005F1001">
        <w:rPr>
          <w:szCs w:val="28"/>
        </w:rPr>
        <w:t>ло</w:t>
      </w:r>
      <w:r w:rsidRPr="005F1001">
        <w:rPr>
          <w:szCs w:val="28"/>
        </w:rPr>
        <w:t xml:space="preserve"> </w:t>
      </w:r>
      <w:r w:rsidRPr="005F1001">
        <w:rPr>
          <w:spacing w:val="-4"/>
          <w:szCs w:val="28"/>
        </w:rPr>
        <w:t>496</w:t>
      </w:r>
      <w:r w:rsidR="003B476F" w:rsidRPr="005F1001">
        <w:rPr>
          <w:spacing w:val="-4"/>
          <w:szCs w:val="28"/>
        </w:rPr>
        <w:t>,1</w:t>
      </w:r>
      <w:r w:rsidRPr="005F1001">
        <w:rPr>
          <w:spacing w:val="-4"/>
          <w:szCs w:val="28"/>
        </w:rPr>
        <w:t xml:space="preserve"> тыс. рублей, в натуральном выражении</w:t>
      </w:r>
      <w:r w:rsidR="002914BB" w:rsidRPr="005F1001">
        <w:rPr>
          <w:spacing w:val="-4"/>
          <w:szCs w:val="28"/>
        </w:rPr>
        <w:t xml:space="preserve"> (товарной массе)</w:t>
      </w:r>
      <w:r w:rsidRPr="005F1001">
        <w:rPr>
          <w:spacing w:val="-4"/>
          <w:szCs w:val="28"/>
        </w:rPr>
        <w:t xml:space="preserve"> среднедушевое потребление к уровню 2021 года снизи</w:t>
      </w:r>
      <w:r w:rsidR="002914BB" w:rsidRPr="005F1001">
        <w:rPr>
          <w:spacing w:val="-4"/>
          <w:szCs w:val="28"/>
        </w:rPr>
        <w:t>лось</w:t>
      </w:r>
      <w:r w:rsidRPr="005F1001">
        <w:rPr>
          <w:spacing w:val="-4"/>
          <w:szCs w:val="28"/>
        </w:rPr>
        <w:t xml:space="preserve"> на 5,1%</w:t>
      </w:r>
      <w:r w:rsidR="002914BB" w:rsidRPr="005F1001">
        <w:rPr>
          <w:spacing w:val="-4"/>
          <w:szCs w:val="28"/>
        </w:rPr>
        <w:t xml:space="preserve"> (94,9%)</w:t>
      </w:r>
      <w:r w:rsidRPr="005F1001">
        <w:rPr>
          <w:spacing w:val="-4"/>
          <w:szCs w:val="28"/>
        </w:rPr>
        <w:t xml:space="preserve">, </w:t>
      </w:r>
      <w:r w:rsidR="00990741">
        <w:rPr>
          <w:spacing w:val="-4"/>
          <w:szCs w:val="28"/>
        </w:rPr>
        <w:br/>
      </w:r>
      <w:r w:rsidRPr="005F1001">
        <w:rPr>
          <w:spacing w:val="-4"/>
          <w:szCs w:val="28"/>
        </w:rPr>
        <w:t>что обусловлено снижением покупательной способности доходов населения</w:t>
      </w:r>
      <w:r w:rsidRPr="005F1001">
        <w:rPr>
          <w:bCs/>
          <w:szCs w:val="28"/>
        </w:rPr>
        <w:t>.</w:t>
      </w:r>
      <w:r w:rsidRPr="005F1001">
        <w:rPr>
          <w:spacing w:val="-4"/>
          <w:szCs w:val="28"/>
        </w:rPr>
        <w:t xml:space="preserve"> </w:t>
      </w:r>
      <w:r w:rsidRPr="005F1001">
        <w:rPr>
          <w:szCs w:val="28"/>
        </w:rPr>
        <w:t xml:space="preserve">Высокому уровню среднедушевого потребления в значительной степени способствует и уровень развития инфраструктуры города. </w:t>
      </w:r>
    </w:p>
    <w:p w:rsidR="00A3201A" w:rsidRPr="005F1001" w:rsidRDefault="002827D9" w:rsidP="00A3201A">
      <w:pPr>
        <w:ind w:firstLine="709"/>
        <w:jc w:val="both"/>
        <w:rPr>
          <w:rFonts w:cs="Times New Roman"/>
          <w:szCs w:val="28"/>
        </w:rPr>
      </w:pPr>
      <w:r w:rsidRPr="005F1001">
        <w:rPr>
          <w:szCs w:val="28"/>
        </w:rPr>
        <w:t xml:space="preserve">В 2022 году, как и </w:t>
      </w:r>
      <w:r w:rsidR="001A3CC1" w:rsidRPr="005F1001">
        <w:rPr>
          <w:szCs w:val="28"/>
        </w:rPr>
        <w:t>ранее</w:t>
      </w:r>
      <w:r w:rsidRPr="005F1001">
        <w:rPr>
          <w:szCs w:val="28"/>
        </w:rPr>
        <w:t>, обеспечива</w:t>
      </w:r>
      <w:r w:rsidR="00A3201A" w:rsidRPr="005F1001">
        <w:rPr>
          <w:szCs w:val="28"/>
        </w:rPr>
        <w:t>лась</w:t>
      </w:r>
      <w:r w:rsidRPr="005F1001">
        <w:rPr>
          <w:szCs w:val="28"/>
        </w:rPr>
        <w:t xml:space="preserve"> положительная динамика темпов роста заработной платы целевых категорий работников муниципальных учреждений, в отношении которых предусмотрены мероприятия </w:t>
      </w:r>
      <w:r w:rsidR="00990741">
        <w:rPr>
          <w:szCs w:val="28"/>
        </w:rPr>
        <w:br/>
      </w:r>
      <w:r w:rsidRPr="005F1001">
        <w:rPr>
          <w:szCs w:val="28"/>
        </w:rPr>
        <w:t>по повышению заработной платы в соответствии с указами Президента Российской Федерации</w:t>
      </w:r>
      <w:r w:rsidR="001A3CC1" w:rsidRPr="005F1001">
        <w:rPr>
          <w:szCs w:val="28"/>
        </w:rPr>
        <w:t xml:space="preserve"> Размещены </w:t>
      </w:r>
      <w:r w:rsidR="00A3201A" w:rsidRPr="005F1001">
        <w:rPr>
          <w:rFonts w:cs="Times New Roman"/>
          <w:szCs w:val="28"/>
        </w:rPr>
        <w:t xml:space="preserve">итоги </w:t>
      </w:r>
      <w:r w:rsidR="00A3201A" w:rsidRPr="005F1001">
        <w:rPr>
          <w:rFonts w:cs="Times New Roman"/>
          <w:bCs/>
          <w:szCs w:val="28"/>
        </w:rPr>
        <w:t>федерального статистического наблюдения</w:t>
      </w:r>
      <w:r w:rsidR="00A3201A" w:rsidRPr="005F1001">
        <w:rPr>
          <w:rFonts w:cs="Times New Roman"/>
          <w:szCs w:val="28"/>
        </w:rPr>
        <w:t xml:space="preserve"> за январь – </w:t>
      </w:r>
      <w:r w:rsidR="00302696" w:rsidRPr="005F1001">
        <w:rPr>
          <w:rFonts w:cs="Times New Roman"/>
          <w:szCs w:val="28"/>
        </w:rPr>
        <w:t>сентябрь</w:t>
      </w:r>
      <w:r w:rsidR="00A3201A" w:rsidRPr="005F1001">
        <w:rPr>
          <w:rFonts w:cs="Times New Roman"/>
          <w:szCs w:val="28"/>
        </w:rPr>
        <w:t xml:space="preserve"> 2022 года (</w:t>
      </w:r>
      <w:r w:rsidR="00811221" w:rsidRPr="005F1001">
        <w:rPr>
          <w:rFonts w:cs="Times New Roman"/>
          <w:szCs w:val="28"/>
        </w:rPr>
        <w:t>таблица</w:t>
      </w:r>
      <w:r w:rsidR="00A3201A" w:rsidRPr="005F1001">
        <w:rPr>
          <w:rFonts w:cs="Times New Roman"/>
          <w:szCs w:val="28"/>
        </w:rPr>
        <w:t xml:space="preserve"> 3).</w:t>
      </w:r>
    </w:p>
    <w:p w:rsidR="00F45C0B" w:rsidRPr="005F1001" w:rsidRDefault="00F45C0B" w:rsidP="00F45C0B">
      <w:pPr>
        <w:ind w:firstLine="709"/>
        <w:jc w:val="both"/>
        <w:rPr>
          <w:rFonts w:eastAsia="Calibri" w:cs="Times New Roman"/>
          <w:szCs w:val="28"/>
        </w:rPr>
      </w:pPr>
      <w:r w:rsidRPr="005F1001">
        <w:rPr>
          <w:rFonts w:eastAsia="Calibri" w:cs="Times New Roman"/>
          <w:szCs w:val="28"/>
        </w:rPr>
        <w:t xml:space="preserve">Информация о динамике </w:t>
      </w:r>
      <w:r w:rsidRPr="005F1001">
        <w:t xml:space="preserve">цен на основные продовольственные товары </w:t>
      </w:r>
      <w:r w:rsidRPr="005F1001">
        <w:rPr>
          <w:rFonts w:eastAsia="Calibri" w:cs="Times New Roman"/>
          <w:szCs w:val="28"/>
        </w:rPr>
        <w:t>представлена в таблице 4.</w:t>
      </w:r>
    </w:p>
    <w:p w:rsidR="002827D9" w:rsidRPr="005F1001" w:rsidRDefault="00F45C0B" w:rsidP="00F45C0B">
      <w:pPr>
        <w:ind w:firstLine="709"/>
        <w:jc w:val="both"/>
        <w:rPr>
          <w:rFonts w:eastAsia="Calibri" w:cs="Times New Roman"/>
          <w:szCs w:val="28"/>
        </w:rPr>
      </w:pPr>
      <w:r w:rsidRPr="005F1001">
        <w:t>П</w:t>
      </w:r>
      <w:r w:rsidR="00F0794B" w:rsidRPr="005F1001">
        <w:t>о данным Федеральной службы государственной статистики</w:t>
      </w:r>
      <w:r w:rsidRPr="005F1001">
        <w:t xml:space="preserve"> н</w:t>
      </w:r>
      <w:r w:rsidR="002827D9" w:rsidRPr="005F1001">
        <w:rPr>
          <w:rFonts w:eastAsia="Calibri" w:cs="Times New Roman"/>
          <w:szCs w:val="28"/>
        </w:rPr>
        <w:t xml:space="preserve">аиболее существенный рост цен </w:t>
      </w:r>
      <w:r w:rsidR="00FD3906" w:rsidRPr="005F1001">
        <w:rPr>
          <w:rFonts w:cs="Times New Roman"/>
          <w:spacing w:val="-4"/>
          <w:szCs w:val="28"/>
        </w:rPr>
        <w:t xml:space="preserve">к уровню </w:t>
      </w:r>
      <w:r w:rsidR="002827D9" w:rsidRPr="005F1001">
        <w:rPr>
          <w:rFonts w:cs="Times New Roman"/>
          <w:spacing w:val="-4"/>
          <w:szCs w:val="28"/>
        </w:rPr>
        <w:t xml:space="preserve">на </w:t>
      </w:r>
      <w:r w:rsidR="00FD3906" w:rsidRPr="005F1001">
        <w:rPr>
          <w:rFonts w:cs="Times New Roman"/>
          <w:spacing w:val="-4"/>
          <w:szCs w:val="28"/>
        </w:rPr>
        <w:t>31.12.2021</w:t>
      </w:r>
      <w:r w:rsidR="002827D9" w:rsidRPr="005F1001">
        <w:rPr>
          <w:rFonts w:cs="Times New Roman"/>
          <w:spacing w:val="-4"/>
          <w:szCs w:val="28"/>
        </w:rPr>
        <w:t xml:space="preserve"> </w:t>
      </w:r>
      <w:r w:rsidR="002827D9" w:rsidRPr="005F1001">
        <w:rPr>
          <w:rFonts w:eastAsia="Calibri" w:cs="Times New Roman"/>
          <w:szCs w:val="28"/>
        </w:rPr>
        <w:t>наблюдался по следующим продуктам питания: овсяные хлопья «Геркулес»</w:t>
      </w:r>
      <w:r w:rsidR="00907B8D" w:rsidRPr="005F1001">
        <w:rPr>
          <w:rFonts w:eastAsia="Calibri" w:cs="Times New Roman"/>
          <w:szCs w:val="28"/>
        </w:rPr>
        <w:t xml:space="preserve">, </w:t>
      </w:r>
      <w:r w:rsidR="002827D9" w:rsidRPr="005F1001">
        <w:rPr>
          <w:rFonts w:eastAsia="Times New Roman" w:cs="Times New Roman"/>
          <w:szCs w:val="28"/>
          <w:lang w:eastAsia="ru-RU"/>
        </w:rPr>
        <w:t xml:space="preserve">хлопья из злаков (сухие завтраки) – на </w:t>
      </w:r>
      <w:r w:rsidR="00907B8D" w:rsidRPr="005F1001">
        <w:rPr>
          <w:rFonts w:eastAsia="Times New Roman" w:cs="Times New Roman"/>
          <w:szCs w:val="28"/>
          <w:lang w:eastAsia="ru-RU"/>
        </w:rPr>
        <w:t>56</w:t>
      </w:r>
      <w:r w:rsidR="002827D9" w:rsidRPr="005F1001">
        <w:rPr>
          <w:rFonts w:eastAsia="Times New Roman" w:cs="Times New Roman"/>
          <w:szCs w:val="28"/>
          <w:lang w:eastAsia="ru-RU"/>
        </w:rPr>
        <w:t xml:space="preserve">%; </w:t>
      </w:r>
      <w:r w:rsidR="00907B8D" w:rsidRPr="005F1001">
        <w:rPr>
          <w:rFonts w:eastAsia="Times New Roman" w:cs="Times New Roman"/>
          <w:szCs w:val="28"/>
          <w:lang w:eastAsia="ru-RU"/>
        </w:rPr>
        <w:t xml:space="preserve">перец черный (горошек), филе рыбное – на 51%; </w:t>
      </w:r>
      <w:r w:rsidR="00AE73E9">
        <w:rPr>
          <w:rFonts w:eastAsia="Times New Roman" w:cs="Times New Roman"/>
          <w:szCs w:val="28"/>
          <w:lang w:eastAsia="ru-RU"/>
        </w:rPr>
        <w:br/>
      </w:r>
      <w:r w:rsidR="00907B8D" w:rsidRPr="005F1001">
        <w:rPr>
          <w:rFonts w:eastAsia="Times New Roman" w:cs="Times New Roman"/>
          <w:szCs w:val="28"/>
          <w:lang w:eastAsia="ru-RU"/>
        </w:rPr>
        <w:t xml:space="preserve">маргарин – на 48%; </w:t>
      </w:r>
      <w:r w:rsidR="002827D9" w:rsidRPr="005F1001">
        <w:rPr>
          <w:rFonts w:eastAsia="Calibri" w:cs="Times New Roman"/>
          <w:szCs w:val="28"/>
        </w:rPr>
        <w:t>к</w:t>
      </w:r>
      <w:r w:rsidR="002827D9" w:rsidRPr="005F1001">
        <w:rPr>
          <w:rFonts w:eastAsia="Times New Roman" w:cs="Times New Roman"/>
          <w:szCs w:val="28"/>
          <w:lang w:eastAsia="ru-RU"/>
        </w:rPr>
        <w:t xml:space="preserve">ексы, рулеты – на </w:t>
      </w:r>
      <w:r w:rsidR="00907B8D" w:rsidRPr="005F1001">
        <w:rPr>
          <w:rFonts w:eastAsia="Times New Roman" w:cs="Times New Roman"/>
          <w:szCs w:val="28"/>
          <w:lang w:eastAsia="ru-RU"/>
        </w:rPr>
        <w:t>47</w:t>
      </w:r>
      <w:r w:rsidR="002827D9" w:rsidRPr="005F1001">
        <w:rPr>
          <w:rFonts w:eastAsia="Times New Roman" w:cs="Times New Roman"/>
          <w:szCs w:val="28"/>
          <w:lang w:eastAsia="ru-RU"/>
        </w:rPr>
        <w:t>%; мороженое сливочное</w:t>
      </w:r>
      <w:r w:rsidR="00907B8D" w:rsidRPr="005F1001">
        <w:rPr>
          <w:rFonts w:eastAsia="Times New Roman" w:cs="Times New Roman"/>
          <w:szCs w:val="28"/>
          <w:lang w:eastAsia="ru-RU"/>
        </w:rPr>
        <w:t>, варенье, джем, повидло, фарш мясной</w:t>
      </w:r>
      <w:r w:rsidR="002827D9" w:rsidRPr="005F1001">
        <w:rPr>
          <w:rFonts w:eastAsia="Times New Roman" w:cs="Times New Roman"/>
          <w:szCs w:val="28"/>
          <w:lang w:eastAsia="ru-RU"/>
        </w:rPr>
        <w:t xml:space="preserve"> – на </w:t>
      </w:r>
      <w:r w:rsidR="00907B8D" w:rsidRPr="005F1001">
        <w:rPr>
          <w:rFonts w:eastAsia="Times New Roman" w:cs="Times New Roman"/>
          <w:szCs w:val="28"/>
          <w:lang w:eastAsia="ru-RU"/>
        </w:rPr>
        <w:t>43</w:t>
      </w:r>
      <w:r w:rsidR="002827D9" w:rsidRPr="005F1001">
        <w:rPr>
          <w:rFonts w:eastAsia="Times New Roman" w:cs="Times New Roman"/>
          <w:szCs w:val="28"/>
          <w:lang w:eastAsia="ru-RU"/>
        </w:rPr>
        <w:t xml:space="preserve">%; </w:t>
      </w:r>
      <w:r w:rsidR="00907B8D" w:rsidRPr="005F1001">
        <w:rPr>
          <w:rFonts w:eastAsia="Times New Roman" w:cs="Times New Roman"/>
          <w:szCs w:val="28"/>
          <w:lang w:eastAsia="ru-RU"/>
        </w:rPr>
        <w:t>зефир, пастила – на 42%</w:t>
      </w:r>
      <w:r w:rsidR="00901FB0" w:rsidRPr="005F1001">
        <w:rPr>
          <w:rFonts w:eastAsia="Times New Roman" w:cs="Times New Roman"/>
          <w:szCs w:val="28"/>
          <w:lang w:eastAsia="ru-RU"/>
        </w:rPr>
        <w:t>;</w:t>
      </w:r>
      <w:r w:rsidR="00907B8D" w:rsidRPr="005F1001">
        <w:rPr>
          <w:rFonts w:eastAsia="Times New Roman" w:cs="Times New Roman"/>
          <w:szCs w:val="28"/>
          <w:lang w:eastAsia="ru-RU"/>
        </w:rPr>
        <w:t xml:space="preserve"> </w:t>
      </w:r>
      <w:r w:rsidR="002827D9" w:rsidRPr="005F1001">
        <w:rPr>
          <w:rFonts w:eastAsia="Calibri" w:cs="Times New Roman"/>
          <w:szCs w:val="28"/>
        </w:rPr>
        <w:t>к</w:t>
      </w:r>
      <w:r w:rsidR="002827D9" w:rsidRPr="005F1001">
        <w:rPr>
          <w:rFonts w:eastAsia="Times New Roman" w:cs="Times New Roman"/>
          <w:szCs w:val="28"/>
          <w:lang w:eastAsia="ru-RU"/>
        </w:rPr>
        <w:t xml:space="preserve">онфеты шоколадные натуральные и с добавками – на </w:t>
      </w:r>
      <w:r w:rsidR="00907B8D" w:rsidRPr="005F1001">
        <w:rPr>
          <w:rFonts w:eastAsia="Times New Roman" w:cs="Times New Roman"/>
          <w:szCs w:val="28"/>
          <w:lang w:eastAsia="ru-RU"/>
        </w:rPr>
        <w:t>41</w:t>
      </w:r>
      <w:r w:rsidR="002827D9" w:rsidRPr="005F1001">
        <w:rPr>
          <w:rFonts w:eastAsia="Times New Roman" w:cs="Times New Roman"/>
          <w:szCs w:val="28"/>
          <w:lang w:eastAsia="ru-RU"/>
        </w:rPr>
        <w:t xml:space="preserve">%; </w:t>
      </w:r>
      <w:r w:rsidR="00907B8D" w:rsidRPr="005F1001">
        <w:rPr>
          <w:rFonts w:eastAsia="Times New Roman" w:cs="Times New Roman"/>
          <w:szCs w:val="28"/>
          <w:lang w:eastAsia="ru-RU"/>
        </w:rPr>
        <w:t xml:space="preserve">крупы овсяная и перловая </w:t>
      </w:r>
      <w:r w:rsidR="002827D9" w:rsidRPr="005F1001">
        <w:rPr>
          <w:rFonts w:eastAsia="Calibri" w:cs="Times New Roman"/>
          <w:szCs w:val="28"/>
        </w:rPr>
        <w:t>– на 4</w:t>
      </w:r>
      <w:r w:rsidR="00907B8D" w:rsidRPr="005F1001">
        <w:rPr>
          <w:rFonts w:eastAsia="Calibri" w:cs="Times New Roman"/>
          <w:szCs w:val="28"/>
        </w:rPr>
        <w:t>0</w:t>
      </w:r>
      <w:r w:rsidR="002827D9" w:rsidRPr="005F1001">
        <w:rPr>
          <w:rFonts w:eastAsia="Calibri" w:cs="Times New Roman"/>
          <w:szCs w:val="28"/>
        </w:rPr>
        <w:t>%.</w:t>
      </w:r>
      <w:r w:rsidR="001A3CC1" w:rsidRPr="005F1001">
        <w:rPr>
          <w:rFonts w:eastAsia="Calibri" w:cs="Times New Roman"/>
          <w:szCs w:val="28"/>
        </w:rPr>
        <w:t xml:space="preserve"> </w:t>
      </w:r>
      <w:r w:rsidR="002827D9" w:rsidRPr="005F1001">
        <w:rPr>
          <w:rFonts w:eastAsia="Times New Roman" w:cs="Times New Roman"/>
          <w:szCs w:val="28"/>
          <w:lang w:eastAsia="ru-RU"/>
        </w:rPr>
        <w:t xml:space="preserve">Цена на </w:t>
      </w:r>
      <w:r w:rsidR="00D25DC9" w:rsidRPr="005F1001">
        <w:rPr>
          <w:rFonts w:eastAsia="Times New Roman" w:cs="Times New Roman"/>
          <w:szCs w:val="28"/>
          <w:lang w:eastAsia="ru-RU"/>
        </w:rPr>
        <w:t>сахар-песок</w:t>
      </w:r>
      <w:r w:rsidR="002827D9" w:rsidRPr="005F1001">
        <w:rPr>
          <w:rFonts w:eastAsia="Times New Roman" w:cs="Times New Roman"/>
          <w:szCs w:val="28"/>
          <w:lang w:eastAsia="ru-RU"/>
        </w:rPr>
        <w:t xml:space="preserve"> возросла </w:t>
      </w:r>
      <w:r w:rsidR="00AE77F0" w:rsidRPr="005F1001">
        <w:rPr>
          <w:rFonts w:eastAsia="Times New Roman" w:cs="Times New Roman"/>
          <w:szCs w:val="28"/>
          <w:lang w:eastAsia="ru-RU"/>
        </w:rPr>
        <w:t xml:space="preserve">за год </w:t>
      </w:r>
      <w:r w:rsidR="002827D9" w:rsidRPr="005F1001">
        <w:rPr>
          <w:rFonts w:eastAsia="Times New Roman" w:cs="Times New Roman"/>
          <w:szCs w:val="28"/>
          <w:lang w:eastAsia="ru-RU"/>
        </w:rPr>
        <w:t xml:space="preserve">на </w:t>
      </w:r>
      <w:r w:rsidR="00D25DC9" w:rsidRPr="005F1001">
        <w:rPr>
          <w:rFonts w:eastAsia="Times New Roman" w:cs="Times New Roman"/>
          <w:szCs w:val="28"/>
          <w:lang w:eastAsia="ru-RU"/>
        </w:rPr>
        <w:t>29,9</w:t>
      </w:r>
      <w:r w:rsidR="002827D9" w:rsidRPr="005F1001">
        <w:rPr>
          <w:rFonts w:eastAsia="Times New Roman" w:cs="Times New Roman"/>
          <w:szCs w:val="28"/>
          <w:lang w:eastAsia="ru-RU"/>
        </w:rPr>
        <w:t xml:space="preserve">%, на </w:t>
      </w:r>
      <w:r w:rsidR="00D25DC9" w:rsidRPr="005F1001">
        <w:rPr>
          <w:rFonts w:eastAsia="Times New Roman" w:cs="Times New Roman"/>
          <w:szCs w:val="28"/>
          <w:lang w:eastAsia="ru-RU"/>
        </w:rPr>
        <w:t xml:space="preserve">растительное масло снизилась </w:t>
      </w:r>
      <w:r w:rsidR="002827D9" w:rsidRPr="005F1001">
        <w:rPr>
          <w:rFonts w:eastAsia="Times New Roman" w:cs="Times New Roman"/>
          <w:szCs w:val="28"/>
          <w:lang w:eastAsia="ru-RU"/>
        </w:rPr>
        <w:t xml:space="preserve">– на </w:t>
      </w:r>
      <w:r w:rsidR="00D25DC9" w:rsidRPr="005F1001">
        <w:rPr>
          <w:rFonts w:eastAsia="Times New Roman" w:cs="Times New Roman"/>
          <w:szCs w:val="28"/>
          <w:lang w:eastAsia="ru-RU"/>
        </w:rPr>
        <w:t>0,8</w:t>
      </w:r>
      <w:r w:rsidR="002827D9" w:rsidRPr="005F1001">
        <w:rPr>
          <w:rFonts w:eastAsia="Times New Roman" w:cs="Times New Roman"/>
          <w:szCs w:val="28"/>
          <w:lang w:eastAsia="ru-RU"/>
        </w:rPr>
        <w:t>%.</w:t>
      </w:r>
    </w:p>
    <w:p w:rsidR="00D25DC9" w:rsidRPr="005F1001" w:rsidRDefault="002827D9" w:rsidP="002827D9">
      <w:pPr>
        <w:ind w:firstLine="709"/>
        <w:jc w:val="both"/>
        <w:rPr>
          <w:rFonts w:eastAsia="Calibri" w:cs="Times New Roman"/>
          <w:szCs w:val="28"/>
        </w:rPr>
      </w:pPr>
      <w:r w:rsidRPr="005F1001">
        <w:rPr>
          <w:rFonts w:eastAsia="Calibri" w:cs="Times New Roman"/>
          <w:szCs w:val="28"/>
        </w:rPr>
        <w:t>При этом отмече</w:t>
      </w:r>
      <w:r w:rsidR="00D25DC9" w:rsidRPr="005F1001">
        <w:rPr>
          <w:rFonts w:eastAsia="Calibri" w:cs="Times New Roman"/>
          <w:szCs w:val="28"/>
        </w:rPr>
        <w:t>но значительное снижение цен на</w:t>
      </w:r>
      <w:r w:rsidRPr="005F1001">
        <w:rPr>
          <w:rFonts w:eastAsia="Calibri" w:cs="Times New Roman"/>
          <w:szCs w:val="28"/>
        </w:rPr>
        <w:t xml:space="preserve"> свеклу столовую, капусту</w:t>
      </w:r>
      <w:r w:rsidR="00D25DC9" w:rsidRPr="005F1001">
        <w:rPr>
          <w:rFonts w:eastAsia="Calibri" w:cs="Times New Roman"/>
          <w:szCs w:val="28"/>
        </w:rPr>
        <w:t>,</w:t>
      </w:r>
      <w:r w:rsidRPr="005F1001">
        <w:rPr>
          <w:rFonts w:eastAsia="Calibri" w:cs="Times New Roman"/>
          <w:szCs w:val="28"/>
        </w:rPr>
        <w:t xml:space="preserve"> морковь, помидоры </w:t>
      </w:r>
      <w:r w:rsidR="00D25DC9" w:rsidRPr="005F1001">
        <w:rPr>
          <w:rFonts w:eastAsia="Calibri" w:cs="Times New Roman"/>
          <w:szCs w:val="28"/>
        </w:rPr>
        <w:t xml:space="preserve">и огурцы </w:t>
      </w:r>
      <w:r w:rsidRPr="005F1001">
        <w:rPr>
          <w:rFonts w:eastAsia="Calibri" w:cs="Times New Roman"/>
          <w:szCs w:val="28"/>
        </w:rPr>
        <w:t xml:space="preserve">свежие, картофель, </w:t>
      </w:r>
      <w:r w:rsidR="00D25DC9" w:rsidRPr="005F1001">
        <w:rPr>
          <w:rFonts w:eastAsia="Calibri" w:cs="Times New Roman"/>
          <w:szCs w:val="28"/>
        </w:rPr>
        <w:t>зелень, чеснок.</w:t>
      </w:r>
    </w:p>
    <w:p w:rsidR="002827D9" w:rsidRPr="005F1001" w:rsidRDefault="002827D9" w:rsidP="002827D9">
      <w:pPr>
        <w:ind w:firstLine="709"/>
        <w:jc w:val="both"/>
        <w:rPr>
          <w:rFonts w:eastAsia="Calibri" w:cs="Times New Roman"/>
          <w:szCs w:val="28"/>
        </w:rPr>
      </w:pPr>
      <w:r w:rsidRPr="005F1001">
        <w:rPr>
          <w:rFonts w:cs="Times New Roman"/>
          <w:spacing w:val="-4"/>
          <w:szCs w:val="28"/>
        </w:rPr>
        <w:t>К уровню на 3</w:t>
      </w:r>
      <w:r w:rsidR="00FD3906" w:rsidRPr="005F1001">
        <w:rPr>
          <w:rFonts w:cs="Times New Roman"/>
          <w:spacing w:val="-4"/>
          <w:szCs w:val="28"/>
        </w:rPr>
        <w:t>1</w:t>
      </w:r>
      <w:r w:rsidRPr="005F1001">
        <w:rPr>
          <w:rFonts w:cs="Times New Roman"/>
          <w:spacing w:val="-4"/>
          <w:szCs w:val="28"/>
        </w:rPr>
        <w:t>.</w:t>
      </w:r>
      <w:r w:rsidR="00FD3906" w:rsidRPr="005F1001">
        <w:rPr>
          <w:rFonts w:cs="Times New Roman"/>
          <w:spacing w:val="-4"/>
          <w:szCs w:val="28"/>
        </w:rPr>
        <w:t>12</w:t>
      </w:r>
      <w:r w:rsidRPr="005F1001">
        <w:rPr>
          <w:rFonts w:cs="Times New Roman"/>
          <w:spacing w:val="-4"/>
          <w:szCs w:val="28"/>
        </w:rPr>
        <w:t>.2021</w:t>
      </w:r>
      <w:r w:rsidRPr="005F1001">
        <w:rPr>
          <w:rFonts w:eastAsia="Calibri" w:cs="Times New Roman"/>
          <w:szCs w:val="28"/>
        </w:rPr>
        <w:t xml:space="preserve"> средняя цена </w:t>
      </w:r>
      <w:r w:rsidR="00D25DC9" w:rsidRPr="005F1001">
        <w:rPr>
          <w:rFonts w:eastAsia="Calibri" w:cs="Times New Roman"/>
          <w:szCs w:val="28"/>
        </w:rPr>
        <w:t xml:space="preserve">газомоторного топлива снизилась </w:t>
      </w:r>
      <w:r w:rsidR="00D25DC9" w:rsidRPr="005F1001">
        <w:rPr>
          <w:rFonts w:eastAsia="Calibri" w:cs="Times New Roman"/>
          <w:szCs w:val="28"/>
        </w:rPr>
        <w:br/>
        <w:t xml:space="preserve">на 41,2% (16,4 рубля за литр), </w:t>
      </w:r>
      <w:r w:rsidR="0072028A" w:rsidRPr="005F1001">
        <w:rPr>
          <w:rFonts w:eastAsia="Calibri" w:cs="Times New Roman"/>
          <w:szCs w:val="28"/>
        </w:rPr>
        <w:t xml:space="preserve">дизельного топлива – на 7% (60,18 рубля </w:t>
      </w:r>
      <w:r w:rsidR="0083422F">
        <w:rPr>
          <w:rFonts w:eastAsia="Calibri" w:cs="Times New Roman"/>
          <w:szCs w:val="28"/>
        </w:rPr>
        <w:br/>
      </w:r>
      <w:r w:rsidR="0072028A" w:rsidRPr="005F1001">
        <w:rPr>
          <w:rFonts w:eastAsia="Calibri" w:cs="Times New Roman"/>
          <w:szCs w:val="28"/>
        </w:rPr>
        <w:t>за литр),</w:t>
      </w:r>
      <w:r w:rsidR="00433E62" w:rsidRPr="005F1001">
        <w:rPr>
          <w:rFonts w:eastAsia="Calibri" w:cs="Times New Roman"/>
          <w:szCs w:val="28"/>
        </w:rPr>
        <w:t xml:space="preserve"> бензина марки АИ-92 – на 6,4% (43,94 рубля за литр), бензина марки АИ-95 – на </w:t>
      </w:r>
      <w:r w:rsidR="001E657F" w:rsidRPr="005F1001">
        <w:rPr>
          <w:rFonts w:eastAsia="Calibri" w:cs="Times New Roman"/>
          <w:szCs w:val="28"/>
        </w:rPr>
        <w:t>1,2</w:t>
      </w:r>
      <w:r w:rsidR="00433E62" w:rsidRPr="005F1001">
        <w:rPr>
          <w:rFonts w:eastAsia="Calibri" w:cs="Times New Roman"/>
          <w:szCs w:val="28"/>
        </w:rPr>
        <w:t>% (4</w:t>
      </w:r>
      <w:r w:rsidR="001E657F" w:rsidRPr="005F1001">
        <w:rPr>
          <w:rFonts w:eastAsia="Calibri" w:cs="Times New Roman"/>
          <w:szCs w:val="28"/>
        </w:rPr>
        <w:t xml:space="preserve">9,58 рубля за литр). </w:t>
      </w:r>
      <w:r w:rsidRPr="005F1001">
        <w:rPr>
          <w:rFonts w:eastAsia="Calibri" w:cs="Times New Roman"/>
          <w:szCs w:val="28"/>
        </w:rPr>
        <w:t>При этом, стоимость, АИ-9</w:t>
      </w:r>
      <w:r w:rsidR="001E657F" w:rsidRPr="005F1001">
        <w:rPr>
          <w:rFonts w:eastAsia="Calibri" w:cs="Times New Roman"/>
          <w:szCs w:val="28"/>
        </w:rPr>
        <w:t>8</w:t>
      </w:r>
      <w:r w:rsidRPr="005F1001">
        <w:rPr>
          <w:rFonts w:eastAsia="Calibri" w:cs="Times New Roman"/>
          <w:szCs w:val="28"/>
        </w:rPr>
        <w:t xml:space="preserve"> </w:t>
      </w:r>
      <w:r w:rsidR="001E657F" w:rsidRPr="005F1001">
        <w:rPr>
          <w:rFonts w:eastAsia="Calibri" w:cs="Times New Roman"/>
          <w:szCs w:val="28"/>
        </w:rPr>
        <w:t xml:space="preserve">возросла </w:t>
      </w:r>
      <w:r w:rsidR="0083422F">
        <w:rPr>
          <w:rFonts w:eastAsia="Calibri" w:cs="Times New Roman"/>
          <w:szCs w:val="28"/>
        </w:rPr>
        <w:br/>
      </w:r>
      <w:r w:rsidRPr="005F1001">
        <w:rPr>
          <w:rFonts w:eastAsia="Calibri" w:cs="Times New Roman"/>
          <w:szCs w:val="28"/>
        </w:rPr>
        <w:t xml:space="preserve">на </w:t>
      </w:r>
      <w:r w:rsidR="001E657F" w:rsidRPr="005F1001">
        <w:rPr>
          <w:rFonts w:eastAsia="Calibri" w:cs="Times New Roman"/>
          <w:szCs w:val="28"/>
        </w:rPr>
        <w:t>1</w:t>
      </w:r>
      <w:r w:rsidRPr="005F1001">
        <w:rPr>
          <w:rFonts w:eastAsia="Calibri" w:cs="Times New Roman"/>
          <w:szCs w:val="28"/>
        </w:rPr>
        <w:t>,8% (</w:t>
      </w:r>
      <w:r w:rsidR="001E657F" w:rsidRPr="005F1001">
        <w:rPr>
          <w:rFonts w:eastAsia="Calibri" w:cs="Times New Roman"/>
          <w:szCs w:val="28"/>
        </w:rPr>
        <w:t>59,74</w:t>
      </w:r>
      <w:r w:rsidRPr="005F1001">
        <w:rPr>
          <w:rFonts w:eastAsia="Calibri" w:cs="Times New Roman"/>
          <w:szCs w:val="28"/>
        </w:rPr>
        <w:t xml:space="preserve"> рубля за литр).</w:t>
      </w:r>
    </w:p>
    <w:p w:rsidR="002827D9" w:rsidRPr="005F1001" w:rsidRDefault="002827D9" w:rsidP="002827D9">
      <w:pPr>
        <w:ind w:firstLine="709"/>
        <w:jc w:val="both"/>
        <w:rPr>
          <w:rFonts w:eastAsia="Calibri" w:cs="Times New Roman"/>
          <w:szCs w:val="28"/>
        </w:rPr>
      </w:pPr>
      <w:r w:rsidRPr="005F1001">
        <w:rPr>
          <w:rFonts w:eastAsia="Calibri" w:cs="Times New Roman"/>
          <w:szCs w:val="28"/>
        </w:rPr>
        <w:t xml:space="preserve">На рынке лекарственных препаратов сохранялась тенденция последних лет – разнонаправленная динамика цен. </w:t>
      </w:r>
    </w:p>
    <w:p w:rsidR="001E657F" w:rsidRPr="005F1001" w:rsidRDefault="002827D9" w:rsidP="002827D9">
      <w:pPr>
        <w:ind w:firstLine="709"/>
        <w:jc w:val="both"/>
        <w:rPr>
          <w:rFonts w:eastAsia="Calibri" w:cs="Times New Roman"/>
          <w:spacing w:val="-4"/>
          <w:szCs w:val="28"/>
        </w:rPr>
      </w:pPr>
      <w:r w:rsidRPr="005F1001">
        <w:rPr>
          <w:rFonts w:eastAsia="Calibri" w:cs="Times New Roman"/>
          <w:szCs w:val="28"/>
        </w:rPr>
        <w:t xml:space="preserve">Наиболее значительно </w:t>
      </w:r>
      <w:r w:rsidRPr="005F1001">
        <w:rPr>
          <w:rFonts w:cs="Times New Roman"/>
          <w:spacing w:val="-4"/>
          <w:szCs w:val="28"/>
        </w:rPr>
        <w:t xml:space="preserve">по сравнению с уровнем на </w:t>
      </w:r>
      <w:r w:rsidR="00FD3906" w:rsidRPr="005F1001">
        <w:rPr>
          <w:rFonts w:cs="Times New Roman"/>
          <w:spacing w:val="-4"/>
          <w:szCs w:val="28"/>
        </w:rPr>
        <w:t>31.12.2021</w:t>
      </w:r>
      <w:r w:rsidRPr="005F1001">
        <w:rPr>
          <w:rFonts w:cs="Times New Roman"/>
          <w:spacing w:val="-4"/>
          <w:szCs w:val="28"/>
        </w:rPr>
        <w:t xml:space="preserve"> </w:t>
      </w:r>
      <w:r w:rsidRPr="005F1001">
        <w:rPr>
          <w:rFonts w:eastAsia="Calibri" w:cs="Times New Roman"/>
          <w:spacing w:val="-4"/>
          <w:szCs w:val="28"/>
        </w:rPr>
        <w:t>возросли цены на следующие непродовольственные товары:</w:t>
      </w:r>
      <w:r w:rsidR="001E657F" w:rsidRPr="005F1001">
        <w:rPr>
          <w:rFonts w:eastAsia="Calibri" w:cs="Times New Roman"/>
          <w:spacing w:val="-4"/>
          <w:szCs w:val="28"/>
        </w:rPr>
        <w:t xml:space="preserve"> спички – в 2,2 раза; </w:t>
      </w:r>
      <w:r w:rsidRPr="005F1001">
        <w:rPr>
          <w:rFonts w:eastAsia="Calibri" w:cs="Times New Roman"/>
          <w:spacing w:val="-4"/>
          <w:szCs w:val="28"/>
        </w:rPr>
        <w:t>тетрадь школьная, – в 2 раза; телефонный аппарат стационарный – на 7</w:t>
      </w:r>
      <w:r w:rsidR="001E657F" w:rsidRPr="005F1001">
        <w:rPr>
          <w:rFonts w:eastAsia="Calibri" w:cs="Times New Roman"/>
          <w:spacing w:val="-4"/>
          <w:szCs w:val="28"/>
        </w:rPr>
        <w:t>9</w:t>
      </w:r>
      <w:r w:rsidRPr="005F1001">
        <w:rPr>
          <w:rFonts w:eastAsia="Calibri" w:cs="Times New Roman"/>
          <w:spacing w:val="-4"/>
          <w:szCs w:val="28"/>
        </w:rPr>
        <w:t xml:space="preserve">%; </w:t>
      </w:r>
      <w:r w:rsidR="001E657F" w:rsidRPr="005F1001">
        <w:rPr>
          <w:rFonts w:eastAsia="Calibri" w:cs="Times New Roman"/>
          <w:spacing w:val="-4"/>
          <w:szCs w:val="28"/>
        </w:rPr>
        <w:t xml:space="preserve">бритвенные станки одноразовые – на 62%; кирпич красный – на 60%; </w:t>
      </w:r>
      <w:r w:rsidR="0093388D" w:rsidRPr="005F1001">
        <w:rPr>
          <w:rFonts w:eastAsia="Calibri" w:cs="Times New Roman"/>
          <w:spacing w:val="-4"/>
          <w:szCs w:val="28"/>
        </w:rPr>
        <w:t>порошок стиральный – на 59%.</w:t>
      </w:r>
    </w:p>
    <w:p w:rsidR="00BC013C" w:rsidRPr="005F1001" w:rsidRDefault="00FD3906" w:rsidP="00BC013C">
      <w:pPr>
        <w:ind w:firstLine="709"/>
        <w:jc w:val="both"/>
        <w:rPr>
          <w:rFonts w:eastAsia="Times New Roman" w:cs="Times New Roman"/>
          <w:szCs w:val="28"/>
          <w:lang w:eastAsia="ru-RU"/>
        </w:rPr>
      </w:pPr>
      <w:r w:rsidRPr="005F1001">
        <w:rPr>
          <w:rFonts w:eastAsia="Calibri" w:cs="Times New Roman"/>
          <w:szCs w:val="28"/>
        </w:rPr>
        <w:t>О</w:t>
      </w:r>
      <w:r w:rsidR="002827D9" w:rsidRPr="005F1001">
        <w:rPr>
          <w:rFonts w:eastAsia="Calibri" w:cs="Times New Roman"/>
          <w:szCs w:val="28"/>
        </w:rPr>
        <w:t>тмечено наиболее значительное снижение цен на</w:t>
      </w:r>
      <w:r w:rsidR="00BC013C" w:rsidRPr="005F1001">
        <w:rPr>
          <w:rFonts w:eastAsia="Calibri" w:cs="Times New Roman"/>
          <w:szCs w:val="28"/>
        </w:rPr>
        <w:t xml:space="preserve"> </w:t>
      </w:r>
      <w:r w:rsidR="00BC013C" w:rsidRPr="005F1001">
        <w:rPr>
          <w:rFonts w:eastAsia="Times New Roman" w:cs="Times New Roman"/>
          <w:szCs w:val="28"/>
          <w:lang w:eastAsia="ru-RU"/>
        </w:rPr>
        <w:t xml:space="preserve">обои бумажные – </w:t>
      </w:r>
      <w:r w:rsidR="00AD4998" w:rsidRPr="005F1001">
        <w:rPr>
          <w:rFonts w:eastAsia="Times New Roman" w:cs="Times New Roman"/>
          <w:szCs w:val="28"/>
          <w:lang w:eastAsia="ru-RU"/>
        </w:rPr>
        <w:br/>
      </w:r>
      <w:r w:rsidR="00BC013C" w:rsidRPr="005F1001">
        <w:rPr>
          <w:rFonts w:eastAsia="Times New Roman" w:cs="Times New Roman"/>
          <w:szCs w:val="28"/>
          <w:lang w:eastAsia="ru-RU"/>
        </w:rPr>
        <w:t>на 54%.</w:t>
      </w:r>
    </w:p>
    <w:p w:rsidR="002827D9" w:rsidRPr="005F1001" w:rsidRDefault="002827D9" w:rsidP="002827D9">
      <w:pPr>
        <w:ind w:firstLine="709"/>
        <w:jc w:val="both"/>
        <w:rPr>
          <w:rFonts w:eastAsia="Calibri" w:cs="Times New Roman"/>
          <w:szCs w:val="28"/>
        </w:rPr>
      </w:pPr>
      <w:r w:rsidRPr="005F1001">
        <w:rPr>
          <w:rFonts w:eastAsia="Calibri" w:cs="Times New Roman"/>
          <w:spacing w:val="-4"/>
          <w:szCs w:val="28"/>
        </w:rPr>
        <w:t>Стоимость коммунальных услуг к уровню соответствующего периода предыдущего года возросла от 2,2 до 3,4% в разрезе видов услуг.</w:t>
      </w:r>
    </w:p>
    <w:p w:rsidR="002827D9" w:rsidRPr="005F1001" w:rsidRDefault="002827D9" w:rsidP="002827D9">
      <w:pPr>
        <w:ind w:firstLine="709"/>
        <w:jc w:val="both"/>
        <w:rPr>
          <w:rFonts w:eastAsia="Calibri" w:cs="Times New Roman"/>
          <w:spacing w:val="-4"/>
          <w:szCs w:val="28"/>
        </w:rPr>
      </w:pPr>
      <w:r w:rsidRPr="005F1001">
        <w:rPr>
          <w:rFonts w:eastAsia="Calibri" w:cs="Times New Roman"/>
          <w:spacing w:val="-4"/>
          <w:szCs w:val="28"/>
        </w:rPr>
        <w:t xml:space="preserve">К уровню предыдущего года </w:t>
      </w:r>
      <w:r w:rsidR="008762AD" w:rsidRPr="005F1001">
        <w:rPr>
          <w:rFonts w:eastAsia="Calibri" w:cs="Times New Roman"/>
          <w:spacing w:val="-4"/>
          <w:szCs w:val="28"/>
        </w:rPr>
        <w:t>наблюдался</w:t>
      </w:r>
      <w:r w:rsidRPr="005F1001">
        <w:rPr>
          <w:rFonts w:eastAsia="Calibri" w:cs="Times New Roman"/>
          <w:spacing w:val="-4"/>
          <w:szCs w:val="28"/>
        </w:rPr>
        <w:t xml:space="preserve"> наиболее значительный рост цен </w:t>
      </w:r>
      <w:r w:rsidR="00EA1D2C" w:rsidRPr="005F1001">
        <w:rPr>
          <w:rFonts w:eastAsia="Calibri" w:cs="Times New Roman"/>
          <w:spacing w:val="-4"/>
          <w:szCs w:val="28"/>
        </w:rPr>
        <w:br/>
      </w:r>
      <w:r w:rsidRPr="005F1001">
        <w:rPr>
          <w:rFonts w:eastAsia="Calibri" w:cs="Times New Roman"/>
          <w:spacing w:val="-4"/>
          <w:szCs w:val="28"/>
        </w:rPr>
        <w:t xml:space="preserve">по следующим видам услуг: </w:t>
      </w:r>
      <w:r w:rsidR="00CE5F79" w:rsidRPr="005F1001">
        <w:rPr>
          <w:rFonts w:eastAsia="Calibri" w:cs="Times New Roman"/>
          <w:spacing w:val="-4"/>
          <w:szCs w:val="28"/>
        </w:rPr>
        <w:t xml:space="preserve">туристским, </w:t>
      </w:r>
      <w:r w:rsidRPr="005F1001">
        <w:rPr>
          <w:rFonts w:eastAsia="Calibri" w:cs="Times New Roman"/>
          <w:spacing w:val="-4"/>
          <w:szCs w:val="28"/>
        </w:rPr>
        <w:t>банковским, страхования, междугороднего автомобильного транспорта, бытовым, учреждений профессионального образования.</w:t>
      </w:r>
    </w:p>
    <w:p w:rsidR="00FD3906" w:rsidRPr="005F1001" w:rsidRDefault="00FD3906" w:rsidP="002827D9">
      <w:pPr>
        <w:ind w:firstLine="709"/>
        <w:jc w:val="both"/>
        <w:rPr>
          <w:rFonts w:eastAsia="Calibri" w:cs="Times New Roman"/>
          <w:bCs/>
          <w:szCs w:val="28"/>
        </w:rPr>
      </w:pPr>
    </w:p>
    <w:p w:rsidR="002827D9" w:rsidRPr="005F1001" w:rsidRDefault="002827D9" w:rsidP="002827D9">
      <w:pPr>
        <w:ind w:firstLine="709"/>
        <w:jc w:val="both"/>
        <w:rPr>
          <w:rFonts w:eastAsia="Calibri" w:cs="Times New Roman"/>
          <w:szCs w:val="28"/>
        </w:rPr>
      </w:pPr>
      <w:r w:rsidRPr="005F1001">
        <w:rPr>
          <w:rFonts w:eastAsia="Calibri" w:cs="Times New Roman"/>
          <w:bCs/>
          <w:szCs w:val="28"/>
        </w:rPr>
        <w:t xml:space="preserve">Раздел </w:t>
      </w:r>
      <w:r w:rsidRPr="005F1001">
        <w:rPr>
          <w:rFonts w:eastAsia="Calibri" w:cs="Times New Roman"/>
          <w:bCs/>
          <w:szCs w:val="28"/>
          <w:lang w:val="en-US"/>
        </w:rPr>
        <w:t>IV</w:t>
      </w:r>
      <w:r w:rsidRPr="005F1001">
        <w:rPr>
          <w:rFonts w:eastAsia="Calibri" w:cs="Times New Roman"/>
          <w:bCs/>
          <w:szCs w:val="28"/>
        </w:rPr>
        <w:t xml:space="preserve">. </w:t>
      </w:r>
      <w:r w:rsidR="00E8755C">
        <w:rPr>
          <w:rFonts w:eastAsia="Calibri" w:cs="Times New Roman"/>
          <w:szCs w:val="28"/>
        </w:rPr>
        <w:t>Состояние рынка труда</w:t>
      </w:r>
    </w:p>
    <w:p w:rsidR="00604173" w:rsidRPr="005F1001" w:rsidRDefault="00604173" w:rsidP="00604173">
      <w:pPr>
        <w:ind w:firstLine="709"/>
        <w:jc w:val="both"/>
        <w:rPr>
          <w:szCs w:val="28"/>
        </w:rPr>
      </w:pPr>
      <w:r w:rsidRPr="005F1001">
        <w:rPr>
          <w:szCs w:val="28"/>
        </w:rPr>
        <w:t xml:space="preserve">Информация о показателях, характеризующих состояние рынка труда города, представлена в разделе 3 таблицы 1, </w:t>
      </w:r>
      <w:r w:rsidR="00EB45B1" w:rsidRPr="005F1001">
        <w:rPr>
          <w:szCs w:val="28"/>
        </w:rPr>
        <w:t xml:space="preserve">таблице </w:t>
      </w:r>
      <w:r w:rsidR="00D5433D" w:rsidRPr="005F1001">
        <w:rPr>
          <w:szCs w:val="28"/>
        </w:rPr>
        <w:t>5</w:t>
      </w:r>
      <w:r w:rsidR="00EB45B1" w:rsidRPr="005F1001">
        <w:rPr>
          <w:szCs w:val="28"/>
        </w:rPr>
        <w:t xml:space="preserve">, </w:t>
      </w:r>
      <w:r w:rsidRPr="005F1001">
        <w:rPr>
          <w:szCs w:val="28"/>
        </w:rPr>
        <w:t>на рисунках 8</w:t>
      </w:r>
      <w:r w:rsidR="00E43B44" w:rsidRPr="005F1001">
        <w:rPr>
          <w:szCs w:val="28"/>
        </w:rPr>
        <w:t xml:space="preserve"> – 10</w:t>
      </w:r>
      <w:r w:rsidRPr="005F1001">
        <w:rPr>
          <w:szCs w:val="28"/>
        </w:rPr>
        <w:t>.</w:t>
      </w:r>
    </w:p>
    <w:p w:rsidR="00F66915" w:rsidRPr="005F1001" w:rsidRDefault="00F66915" w:rsidP="00F66915">
      <w:pPr>
        <w:ind w:firstLine="709"/>
        <w:jc w:val="both"/>
        <w:rPr>
          <w:rFonts w:eastAsia="Calibri"/>
          <w:szCs w:val="28"/>
        </w:rPr>
      </w:pPr>
      <w:r w:rsidRPr="005F1001">
        <w:rPr>
          <w:rFonts w:eastAsia="Calibri"/>
          <w:szCs w:val="28"/>
        </w:rPr>
        <w:t xml:space="preserve">Функционирование экономики в условиях внешнего санкционного давления не оказало существенного влияния на состояние рынка труда </w:t>
      </w:r>
      <w:r w:rsidR="0083422F">
        <w:rPr>
          <w:rFonts w:eastAsia="Calibri"/>
          <w:szCs w:val="28"/>
        </w:rPr>
        <w:br/>
      </w:r>
      <w:r w:rsidRPr="005F1001">
        <w:rPr>
          <w:rFonts w:eastAsia="Calibri"/>
          <w:szCs w:val="28"/>
        </w:rPr>
        <w:t>по итогам 2022 года, сохранялась тенденция его постпандемийного восстановления.</w:t>
      </w:r>
    </w:p>
    <w:p w:rsidR="00B67D04" w:rsidRPr="005F1001" w:rsidRDefault="00B67D04" w:rsidP="00B67D04">
      <w:pPr>
        <w:ind w:firstLine="709"/>
        <w:jc w:val="both"/>
        <w:rPr>
          <w:rFonts w:eastAsia="Calibri"/>
          <w:szCs w:val="28"/>
        </w:rPr>
      </w:pPr>
      <w:r w:rsidRPr="005F1001">
        <w:rPr>
          <w:szCs w:val="28"/>
        </w:rPr>
        <w:t xml:space="preserve">Так, в центре занятости населения по состоянию 31.12.2020 состояло </w:t>
      </w:r>
      <w:r w:rsidRPr="005F1001">
        <w:rPr>
          <w:szCs w:val="28"/>
        </w:rPr>
        <w:br/>
        <w:t xml:space="preserve">на учете 6 887 официально зарегистрированных безработных граждан (уровень зарегистрированной безработицы – 4,1%), </w:t>
      </w:r>
      <w:r w:rsidRPr="005F1001">
        <w:rPr>
          <w:rFonts w:eastAsia="Calibri"/>
          <w:szCs w:val="28"/>
        </w:rPr>
        <w:t xml:space="preserve">по состоянию на 31.12.2021 – </w:t>
      </w:r>
      <w:r w:rsidRPr="005F1001">
        <w:rPr>
          <w:rFonts w:eastAsia="Calibri"/>
          <w:szCs w:val="28"/>
        </w:rPr>
        <w:br/>
        <w:t>730 человек (0,4%), по состоянию на 3</w:t>
      </w:r>
      <w:r w:rsidR="00B90C37" w:rsidRPr="005F1001">
        <w:rPr>
          <w:rFonts w:eastAsia="Calibri"/>
          <w:szCs w:val="28"/>
        </w:rPr>
        <w:t>0</w:t>
      </w:r>
      <w:r w:rsidRPr="005F1001">
        <w:rPr>
          <w:rFonts w:eastAsia="Calibri"/>
          <w:szCs w:val="28"/>
        </w:rPr>
        <w:t>.1</w:t>
      </w:r>
      <w:r w:rsidR="00B90C37" w:rsidRPr="005F1001">
        <w:rPr>
          <w:rFonts w:eastAsia="Calibri"/>
          <w:szCs w:val="28"/>
        </w:rPr>
        <w:t>1</w:t>
      </w:r>
      <w:r w:rsidRPr="005F1001">
        <w:rPr>
          <w:rFonts w:eastAsia="Calibri"/>
          <w:szCs w:val="28"/>
        </w:rPr>
        <w:t xml:space="preserve">.2022 – </w:t>
      </w:r>
      <w:r w:rsidR="00B90C37" w:rsidRPr="005F1001">
        <w:rPr>
          <w:rFonts w:eastAsia="Calibri"/>
          <w:szCs w:val="28"/>
        </w:rPr>
        <w:t>517</w:t>
      </w:r>
      <w:r w:rsidRPr="005F1001">
        <w:rPr>
          <w:rFonts w:eastAsia="Calibri"/>
          <w:szCs w:val="28"/>
        </w:rPr>
        <w:t xml:space="preserve"> человек (0,</w:t>
      </w:r>
      <w:r w:rsidR="00543CF9" w:rsidRPr="005F1001">
        <w:rPr>
          <w:rFonts w:eastAsia="Calibri"/>
          <w:szCs w:val="28"/>
        </w:rPr>
        <w:t>3</w:t>
      </w:r>
      <w:r w:rsidRPr="005F1001">
        <w:rPr>
          <w:rFonts w:eastAsia="Calibri"/>
          <w:szCs w:val="28"/>
        </w:rPr>
        <w:t>%).</w:t>
      </w:r>
    </w:p>
    <w:p w:rsidR="002827D9" w:rsidRPr="005F1001" w:rsidRDefault="002827D9" w:rsidP="002827D9">
      <w:pPr>
        <w:ind w:firstLine="709"/>
        <w:jc w:val="both"/>
        <w:rPr>
          <w:rFonts w:eastAsia="Calibri"/>
          <w:szCs w:val="28"/>
        </w:rPr>
      </w:pPr>
      <w:r w:rsidRPr="005F1001">
        <w:rPr>
          <w:rFonts w:eastAsia="Calibri"/>
          <w:szCs w:val="28"/>
        </w:rPr>
        <w:t>При этом на рынок труда города продолжа</w:t>
      </w:r>
      <w:r w:rsidR="00B67D04" w:rsidRPr="005F1001">
        <w:rPr>
          <w:rFonts w:eastAsia="Calibri"/>
          <w:szCs w:val="28"/>
        </w:rPr>
        <w:t>ли</w:t>
      </w:r>
      <w:r w:rsidRPr="005F1001">
        <w:rPr>
          <w:rFonts w:eastAsia="Calibri"/>
          <w:szCs w:val="28"/>
        </w:rPr>
        <w:t xml:space="preserve"> оказывать влияние демографические ограничения со стороны предложения трудовых ресурсов, обусловленные снижением доли численности населения в трудоспособном возрасте.</w:t>
      </w:r>
    </w:p>
    <w:p w:rsidR="00F66915" w:rsidRPr="005F1001" w:rsidRDefault="00F66915" w:rsidP="00F66915">
      <w:pPr>
        <w:ind w:firstLine="709"/>
        <w:jc w:val="both"/>
        <w:rPr>
          <w:szCs w:val="28"/>
        </w:rPr>
      </w:pPr>
      <w:r w:rsidRPr="005F1001">
        <w:rPr>
          <w:szCs w:val="28"/>
        </w:rPr>
        <w:t xml:space="preserve">По итогам 2022 года по </w:t>
      </w:r>
      <w:r w:rsidR="00B67D04" w:rsidRPr="005F1001">
        <w:rPr>
          <w:szCs w:val="28"/>
        </w:rPr>
        <w:t xml:space="preserve">предварительным данным </w:t>
      </w:r>
      <w:r w:rsidRPr="005F1001">
        <w:rPr>
          <w:szCs w:val="28"/>
        </w:rPr>
        <w:t xml:space="preserve">среднегодовая численность экономически активного населения (рабочей силы) </w:t>
      </w:r>
      <w:r w:rsidR="00B67D04" w:rsidRPr="005F1001">
        <w:rPr>
          <w:szCs w:val="28"/>
        </w:rPr>
        <w:t xml:space="preserve">возросла </w:t>
      </w:r>
      <w:r w:rsidR="007E57E5" w:rsidRPr="005F1001">
        <w:rPr>
          <w:szCs w:val="28"/>
        </w:rPr>
        <w:br/>
      </w:r>
      <w:r w:rsidR="00B67D04" w:rsidRPr="005F1001">
        <w:rPr>
          <w:szCs w:val="28"/>
        </w:rPr>
        <w:t xml:space="preserve">к уровню 2021 года на </w:t>
      </w:r>
      <w:r w:rsidR="00BC4E23" w:rsidRPr="005F1001">
        <w:rPr>
          <w:szCs w:val="28"/>
        </w:rPr>
        <w:t>3,9</w:t>
      </w:r>
      <w:r w:rsidR="00B67D04" w:rsidRPr="005F1001">
        <w:rPr>
          <w:szCs w:val="28"/>
        </w:rPr>
        <w:t>%</w:t>
      </w:r>
      <w:r w:rsidR="007E57E5" w:rsidRPr="005F1001">
        <w:rPr>
          <w:szCs w:val="28"/>
        </w:rPr>
        <w:t xml:space="preserve"> (1</w:t>
      </w:r>
      <w:r w:rsidR="00BC4E23" w:rsidRPr="005F1001">
        <w:rPr>
          <w:szCs w:val="28"/>
        </w:rPr>
        <w:t>94</w:t>
      </w:r>
      <w:r w:rsidR="007E57E5" w:rsidRPr="005F1001">
        <w:rPr>
          <w:szCs w:val="28"/>
        </w:rPr>
        <w:t xml:space="preserve"> тыс. человек)</w:t>
      </w:r>
      <w:r w:rsidR="00B67D04" w:rsidRPr="005F1001">
        <w:rPr>
          <w:szCs w:val="28"/>
        </w:rPr>
        <w:t xml:space="preserve">, </w:t>
      </w:r>
      <w:r w:rsidRPr="005F1001">
        <w:rPr>
          <w:szCs w:val="28"/>
        </w:rPr>
        <w:t xml:space="preserve">среднегодовая численность занятых в экономике на территории муниципального образования – </w:t>
      </w:r>
      <w:r w:rsidR="007E57E5" w:rsidRPr="005F1001">
        <w:rPr>
          <w:szCs w:val="28"/>
        </w:rPr>
        <w:t xml:space="preserve">на </w:t>
      </w:r>
      <w:r w:rsidR="00BC4E23" w:rsidRPr="005F1001">
        <w:rPr>
          <w:szCs w:val="28"/>
        </w:rPr>
        <w:t>4,1</w:t>
      </w:r>
      <w:r w:rsidR="007E57E5" w:rsidRPr="005F1001">
        <w:rPr>
          <w:szCs w:val="28"/>
        </w:rPr>
        <w:t>% (1</w:t>
      </w:r>
      <w:r w:rsidR="00BC4E23" w:rsidRPr="005F1001">
        <w:rPr>
          <w:szCs w:val="28"/>
        </w:rPr>
        <w:t>84,4</w:t>
      </w:r>
      <w:r w:rsidR="007E57E5" w:rsidRPr="005F1001">
        <w:rPr>
          <w:szCs w:val="28"/>
        </w:rPr>
        <w:t xml:space="preserve"> тыс. человек), </w:t>
      </w:r>
      <w:r w:rsidRPr="005F1001">
        <w:rPr>
          <w:szCs w:val="28"/>
        </w:rPr>
        <w:t xml:space="preserve">доля занятых в экономике от общей численности экономически активного населения </w:t>
      </w:r>
      <w:r w:rsidR="00BC4E23" w:rsidRPr="005F1001">
        <w:rPr>
          <w:szCs w:val="28"/>
        </w:rPr>
        <w:t xml:space="preserve">– </w:t>
      </w:r>
      <w:r w:rsidR="007E57E5" w:rsidRPr="005F1001">
        <w:rPr>
          <w:szCs w:val="28"/>
        </w:rPr>
        <w:t>на 0,</w:t>
      </w:r>
      <w:r w:rsidR="00BC4E23" w:rsidRPr="005F1001">
        <w:rPr>
          <w:szCs w:val="28"/>
        </w:rPr>
        <w:t>1</w:t>
      </w:r>
      <w:r w:rsidR="007E57E5" w:rsidRPr="005F1001">
        <w:rPr>
          <w:szCs w:val="28"/>
        </w:rPr>
        <w:t xml:space="preserve"> процентн</w:t>
      </w:r>
      <w:r w:rsidR="007B5706" w:rsidRPr="005F1001">
        <w:rPr>
          <w:szCs w:val="28"/>
        </w:rPr>
        <w:t>ого</w:t>
      </w:r>
      <w:r w:rsidR="007E57E5" w:rsidRPr="005F1001">
        <w:rPr>
          <w:szCs w:val="28"/>
        </w:rPr>
        <w:t xml:space="preserve"> пункта</w:t>
      </w:r>
      <w:r w:rsidR="007B5706" w:rsidRPr="005F1001">
        <w:rPr>
          <w:szCs w:val="28"/>
        </w:rPr>
        <w:t xml:space="preserve"> (9</w:t>
      </w:r>
      <w:r w:rsidR="00BC4E23" w:rsidRPr="005F1001">
        <w:rPr>
          <w:szCs w:val="28"/>
        </w:rPr>
        <w:t>5</w:t>
      </w:r>
      <w:r w:rsidR="007B5706" w:rsidRPr="005F1001">
        <w:rPr>
          <w:szCs w:val="28"/>
        </w:rPr>
        <w:t>%)</w:t>
      </w:r>
      <w:r w:rsidR="007E57E5" w:rsidRPr="005F1001">
        <w:rPr>
          <w:szCs w:val="28"/>
        </w:rPr>
        <w:t xml:space="preserve">, уровень </w:t>
      </w:r>
      <w:r w:rsidRPr="005F1001">
        <w:rPr>
          <w:szCs w:val="28"/>
        </w:rPr>
        <w:t xml:space="preserve">зарегистрированной безработицы (на конец года) </w:t>
      </w:r>
      <w:r w:rsidR="00BC4E23" w:rsidRPr="005F1001">
        <w:rPr>
          <w:szCs w:val="28"/>
        </w:rPr>
        <w:t>снизился</w:t>
      </w:r>
      <w:r w:rsidRPr="005F1001">
        <w:rPr>
          <w:szCs w:val="28"/>
        </w:rPr>
        <w:t xml:space="preserve"> </w:t>
      </w:r>
      <w:r w:rsidR="007B5706" w:rsidRPr="005F1001">
        <w:rPr>
          <w:szCs w:val="28"/>
        </w:rPr>
        <w:t>на 0,1 процентного пункта (0,</w:t>
      </w:r>
      <w:r w:rsidR="00543CF9" w:rsidRPr="005F1001">
        <w:rPr>
          <w:szCs w:val="28"/>
        </w:rPr>
        <w:t>3</w:t>
      </w:r>
      <w:r w:rsidR="007B5706" w:rsidRPr="005F1001">
        <w:rPr>
          <w:szCs w:val="28"/>
        </w:rPr>
        <w:t>%).</w:t>
      </w:r>
    </w:p>
    <w:p w:rsidR="0035708F" w:rsidRPr="005F1001" w:rsidRDefault="002F0824" w:rsidP="0035708F">
      <w:pPr>
        <w:ind w:firstLine="709"/>
        <w:jc w:val="both"/>
        <w:rPr>
          <w:szCs w:val="28"/>
        </w:rPr>
      </w:pPr>
      <w:r w:rsidRPr="005F1001">
        <w:rPr>
          <w:rFonts w:cs="Times New Roman"/>
          <w:szCs w:val="28"/>
        </w:rPr>
        <w:t xml:space="preserve">Численность граждан, обратившихся </w:t>
      </w:r>
      <w:r w:rsidRPr="005F1001">
        <w:rPr>
          <w:iCs/>
          <w:szCs w:val="28"/>
        </w:rPr>
        <w:t xml:space="preserve">в государственное учреждение службы занятости населения </w:t>
      </w:r>
      <w:r w:rsidRPr="005F1001">
        <w:rPr>
          <w:rFonts w:cs="Times New Roman"/>
          <w:szCs w:val="28"/>
        </w:rPr>
        <w:t xml:space="preserve">за предоставлением государственных услуг </w:t>
      </w:r>
      <w:r w:rsidRPr="005F1001">
        <w:rPr>
          <w:rFonts w:cs="Times New Roman"/>
          <w:szCs w:val="28"/>
        </w:rPr>
        <w:br/>
        <w:t>в области содействия занятости в 2022 году, снизилась на 3</w:t>
      </w:r>
      <w:r w:rsidR="0035708F" w:rsidRPr="005F1001">
        <w:rPr>
          <w:rFonts w:cs="Times New Roman"/>
          <w:szCs w:val="28"/>
        </w:rPr>
        <w:t>1,5</w:t>
      </w:r>
      <w:r w:rsidRPr="005F1001">
        <w:rPr>
          <w:rFonts w:cs="Times New Roman"/>
          <w:szCs w:val="28"/>
        </w:rPr>
        <w:t xml:space="preserve">% по сравнению </w:t>
      </w:r>
      <w:r w:rsidRPr="005F1001">
        <w:rPr>
          <w:rFonts w:cs="Times New Roman"/>
          <w:szCs w:val="28"/>
        </w:rPr>
        <w:br/>
        <w:t>с уровнем 2021 года</w:t>
      </w:r>
      <w:r w:rsidR="00E23838" w:rsidRPr="005F1001">
        <w:rPr>
          <w:rFonts w:cs="Times New Roman"/>
          <w:szCs w:val="28"/>
        </w:rPr>
        <w:t xml:space="preserve">, </w:t>
      </w:r>
      <w:r w:rsidR="0035708F" w:rsidRPr="005F1001">
        <w:rPr>
          <w:szCs w:val="28"/>
        </w:rPr>
        <w:t xml:space="preserve">численность граждан, признанных безработными, </w:t>
      </w:r>
      <w:r w:rsidR="00624E28" w:rsidRPr="005F1001">
        <w:rPr>
          <w:szCs w:val="28"/>
        </w:rPr>
        <w:t>–</w:t>
      </w:r>
      <w:r w:rsidR="00E23838" w:rsidRPr="005F1001">
        <w:rPr>
          <w:szCs w:val="28"/>
        </w:rPr>
        <w:t xml:space="preserve"> </w:t>
      </w:r>
      <w:r w:rsidR="00624E28" w:rsidRPr="005F1001">
        <w:rPr>
          <w:szCs w:val="28"/>
        </w:rPr>
        <w:br/>
      </w:r>
      <w:r w:rsidR="000E1F6B" w:rsidRPr="005F1001">
        <w:rPr>
          <w:szCs w:val="28"/>
        </w:rPr>
        <w:t xml:space="preserve">в </w:t>
      </w:r>
      <w:r w:rsidR="0035708F" w:rsidRPr="005F1001">
        <w:rPr>
          <w:szCs w:val="28"/>
        </w:rPr>
        <w:t>2,2 раза</w:t>
      </w:r>
      <w:r w:rsidR="0035708F" w:rsidRPr="005F1001">
        <w:rPr>
          <w:iCs/>
          <w:szCs w:val="28"/>
        </w:rPr>
        <w:t>.</w:t>
      </w:r>
      <w:r w:rsidR="00624E28" w:rsidRPr="005F1001">
        <w:rPr>
          <w:iCs/>
          <w:szCs w:val="28"/>
        </w:rPr>
        <w:t xml:space="preserve"> </w:t>
      </w:r>
      <w:r w:rsidR="0035708F" w:rsidRPr="005F1001">
        <w:rPr>
          <w:iCs/>
          <w:szCs w:val="28"/>
        </w:rPr>
        <w:t>С</w:t>
      </w:r>
      <w:r w:rsidR="0035708F" w:rsidRPr="005F1001">
        <w:rPr>
          <w:szCs w:val="28"/>
        </w:rPr>
        <w:t xml:space="preserve">редняя продолжительность безработицы в 2022 году – </w:t>
      </w:r>
      <w:r w:rsidR="00121369" w:rsidRPr="005F1001">
        <w:rPr>
          <w:szCs w:val="28"/>
        </w:rPr>
        <w:t>3,6</w:t>
      </w:r>
      <w:r w:rsidR="0035708F" w:rsidRPr="005F1001">
        <w:rPr>
          <w:szCs w:val="28"/>
        </w:rPr>
        <w:t xml:space="preserve"> месяца, что </w:t>
      </w:r>
      <w:r w:rsidR="00121369" w:rsidRPr="005F1001">
        <w:rPr>
          <w:szCs w:val="28"/>
        </w:rPr>
        <w:t>на уровне</w:t>
      </w:r>
      <w:r w:rsidR="0035708F" w:rsidRPr="005F1001">
        <w:rPr>
          <w:szCs w:val="28"/>
        </w:rPr>
        <w:t xml:space="preserve"> значения показателя на конец 2021 года.</w:t>
      </w:r>
    </w:p>
    <w:p w:rsidR="00396989" w:rsidRPr="005F1001" w:rsidRDefault="00396989" w:rsidP="00396989">
      <w:pPr>
        <w:ind w:firstLine="709"/>
        <w:jc w:val="both"/>
        <w:rPr>
          <w:iCs/>
          <w:szCs w:val="28"/>
        </w:rPr>
      </w:pPr>
      <w:r w:rsidRPr="005F1001">
        <w:rPr>
          <w:rFonts w:cs="Times New Roman"/>
          <w:szCs w:val="28"/>
        </w:rPr>
        <w:t xml:space="preserve">Структура безработных по возрастным группам, уровню образования, основаниям незанятости представлена в таблице </w:t>
      </w:r>
      <w:r w:rsidR="002030CA" w:rsidRPr="005F1001">
        <w:rPr>
          <w:rFonts w:cs="Times New Roman"/>
          <w:szCs w:val="28"/>
        </w:rPr>
        <w:t>5</w:t>
      </w:r>
      <w:r w:rsidR="00A03BFF" w:rsidRPr="005F1001">
        <w:rPr>
          <w:rFonts w:cs="Times New Roman"/>
          <w:szCs w:val="28"/>
        </w:rPr>
        <w:t>.</w:t>
      </w:r>
    </w:p>
    <w:p w:rsidR="00122F4C" w:rsidRPr="005F1001" w:rsidRDefault="00122F4C" w:rsidP="00122F4C">
      <w:pPr>
        <w:ind w:firstLine="709"/>
        <w:jc w:val="both"/>
        <w:rPr>
          <w:rFonts w:cs="Times New Roman"/>
          <w:iCs/>
          <w:szCs w:val="28"/>
        </w:rPr>
      </w:pPr>
      <w:r w:rsidRPr="005F1001">
        <w:rPr>
          <w:rFonts w:cs="Times New Roman"/>
          <w:iCs/>
          <w:szCs w:val="28"/>
        </w:rPr>
        <w:t xml:space="preserve">Доля безработных граждан, не имеющих профессионального образования, снизилась на 6,1% по сравнению с уровнем 2021 года, при этом </w:t>
      </w:r>
      <w:r w:rsidR="00AF740D">
        <w:rPr>
          <w:rFonts w:cs="Times New Roman"/>
          <w:iCs/>
          <w:szCs w:val="28"/>
        </w:rPr>
        <w:br/>
      </w:r>
      <w:r w:rsidRPr="005F1001">
        <w:rPr>
          <w:rFonts w:cs="Times New Roman"/>
          <w:iCs/>
          <w:szCs w:val="28"/>
        </w:rPr>
        <w:t xml:space="preserve">на 3,7% увеличилась доля граждан, имеющих высшее профессиональное образование, на 2,4% </w:t>
      </w:r>
      <w:r w:rsidRPr="005F1001">
        <w:rPr>
          <w:rFonts w:cs="Times New Roman"/>
          <w:szCs w:val="28"/>
        </w:rPr>
        <w:t>–</w:t>
      </w:r>
      <w:r w:rsidRPr="005F1001">
        <w:rPr>
          <w:rFonts w:cs="Times New Roman"/>
          <w:iCs/>
          <w:szCs w:val="28"/>
        </w:rPr>
        <w:t xml:space="preserve"> среднее профессиональное образование.</w:t>
      </w:r>
    </w:p>
    <w:p w:rsidR="0012433C" w:rsidRPr="005F1001" w:rsidRDefault="00122F4C" w:rsidP="0012433C">
      <w:pPr>
        <w:ind w:firstLine="709"/>
        <w:jc w:val="both"/>
        <w:rPr>
          <w:rFonts w:cs="Times New Roman"/>
          <w:iCs/>
          <w:szCs w:val="28"/>
        </w:rPr>
      </w:pPr>
      <w:r w:rsidRPr="005F1001">
        <w:rPr>
          <w:rFonts w:cs="Times New Roman"/>
          <w:iCs/>
          <w:szCs w:val="28"/>
        </w:rPr>
        <w:t>Структура</w:t>
      </w:r>
      <w:r w:rsidRPr="005F1001">
        <w:rPr>
          <w:rFonts w:eastAsia="Times New Roman" w:cs="Times New Roman"/>
          <w:szCs w:val="28"/>
          <w:lang w:eastAsia="ru-RU"/>
        </w:rPr>
        <w:t xml:space="preserve"> безработных по возрастным группам также претерпела изменения. </w:t>
      </w:r>
      <w:r w:rsidR="0012433C" w:rsidRPr="005F1001">
        <w:rPr>
          <w:rFonts w:cs="Times New Roman"/>
          <w:iCs/>
          <w:szCs w:val="28"/>
        </w:rPr>
        <w:t xml:space="preserve">Доля возрастной группы от 30 лет и до предпенсионного возраста снизилась на </w:t>
      </w:r>
      <w:r w:rsidRPr="005F1001">
        <w:rPr>
          <w:rFonts w:cs="Times New Roman"/>
          <w:iCs/>
          <w:szCs w:val="28"/>
        </w:rPr>
        <w:t>6,3</w:t>
      </w:r>
      <w:r w:rsidR="0012433C" w:rsidRPr="005F1001">
        <w:rPr>
          <w:rFonts w:cs="Times New Roman"/>
          <w:iCs/>
          <w:szCs w:val="28"/>
        </w:rPr>
        <w:t xml:space="preserve">% к уровню 2021 года, при этом на </w:t>
      </w:r>
      <w:r w:rsidRPr="005F1001">
        <w:rPr>
          <w:rFonts w:cs="Times New Roman"/>
          <w:iCs/>
          <w:szCs w:val="28"/>
        </w:rPr>
        <w:t>6,3</w:t>
      </w:r>
      <w:r w:rsidR="0012433C" w:rsidRPr="005F1001">
        <w:rPr>
          <w:rFonts w:cs="Times New Roman"/>
          <w:iCs/>
          <w:szCs w:val="28"/>
        </w:rPr>
        <w:t>% возросла доля безработных в возрасте от 16 до 29 лет</w:t>
      </w:r>
      <w:r w:rsidR="0012433C" w:rsidRPr="005F1001">
        <w:rPr>
          <w:rFonts w:cs="Times New Roman"/>
          <w:szCs w:val="28"/>
        </w:rPr>
        <w:t>.</w:t>
      </w:r>
    </w:p>
    <w:p w:rsidR="0012433C" w:rsidRPr="005F1001" w:rsidRDefault="0012433C" w:rsidP="0012433C">
      <w:pPr>
        <w:ind w:firstLine="709"/>
        <w:jc w:val="both"/>
        <w:rPr>
          <w:rFonts w:cs="Times New Roman"/>
          <w:szCs w:val="28"/>
        </w:rPr>
      </w:pPr>
      <w:r w:rsidRPr="005F1001">
        <w:rPr>
          <w:rFonts w:cs="Times New Roman"/>
          <w:iCs/>
          <w:szCs w:val="28"/>
        </w:rPr>
        <w:t xml:space="preserve">В структуре безработных </w:t>
      </w:r>
      <w:r w:rsidRPr="005F1001">
        <w:rPr>
          <w:rFonts w:cs="Times New Roman"/>
          <w:szCs w:val="28"/>
        </w:rPr>
        <w:t xml:space="preserve">по основаниям незанятости наиболее существенное изменение отмечено по категории граждан, ищущих работу впервые или длительно не работавших, их доля в общей численности безработных граждан снизилась на </w:t>
      </w:r>
      <w:r w:rsidR="00122F4C" w:rsidRPr="005F1001">
        <w:rPr>
          <w:rFonts w:cs="Times New Roman"/>
          <w:szCs w:val="28"/>
        </w:rPr>
        <w:t>3,8</w:t>
      </w:r>
      <w:r w:rsidRPr="005F1001">
        <w:rPr>
          <w:rFonts w:cs="Times New Roman"/>
          <w:szCs w:val="28"/>
        </w:rPr>
        <w:t>% до 29,9%</w:t>
      </w:r>
      <w:r w:rsidR="008B0703" w:rsidRPr="005F1001">
        <w:rPr>
          <w:rFonts w:cs="Times New Roman"/>
          <w:szCs w:val="28"/>
        </w:rPr>
        <w:t>, также на 2,6% увеличилась доля граждан, оставивших</w:t>
      </w:r>
      <w:r w:rsidR="008B0703" w:rsidRPr="005F1001">
        <w:rPr>
          <w:rFonts w:eastAsia="Times New Roman" w:cs="Times New Roman"/>
          <w:szCs w:val="28"/>
          <w:lang w:eastAsia="ru-RU"/>
        </w:rPr>
        <w:t xml:space="preserve"> прежнее место работы в связи с ликвидацией организации, сокращением штата организации</w:t>
      </w:r>
      <w:r w:rsidRPr="005F1001">
        <w:rPr>
          <w:rFonts w:cs="Times New Roman"/>
          <w:szCs w:val="28"/>
        </w:rPr>
        <w:t xml:space="preserve">. </w:t>
      </w:r>
    </w:p>
    <w:p w:rsidR="00EC2202" w:rsidRPr="005F1001" w:rsidRDefault="00EC2202" w:rsidP="00EC2202">
      <w:pPr>
        <w:ind w:firstLine="709"/>
        <w:jc w:val="both"/>
        <w:rPr>
          <w:rFonts w:cs="Times New Roman"/>
          <w:szCs w:val="28"/>
        </w:rPr>
      </w:pPr>
      <w:r w:rsidRPr="005F1001">
        <w:rPr>
          <w:szCs w:val="28"/>
        </w:rPr>
        <w:t xml:space="preserve">В целом на реализацию мероприятий по содействию занятости населения </w:t>
      </w:r>
      <w:r w:rsidRPr="005F1001">
        <w:rPr>
          <w:szCs w:val="28"/>
        </w:rPr>
        <w:br/>
        <w:t xml:space="preserve">и социальную поддержку безработных граждан по </w:t>
      </w:r>
      <w:r w:rsidR="00D67148" w:rsidRPr="005F1001">
        <w:rPr>
          <w:szCs w:val="28"/>
        </w:rPr>
        <w:t xml:space="preserve">предварительным данным </w:t>
      </w:r>
      <w:r w:rsidR="00973ECA" w:rsidRPr="005F1001">
        <w:rPr>
          <w:szCs w:val="28"/>
        </w:rPr>
        <w:br/>
      </w:r>
      <w:r w:rsidR="00D67148" w:rsidRPr="005F1001">
        <w:rPr>
          <w:szCs w:val="28"/>
        </w:rPr>
        <w:t>в 2022 году</w:t>
      </w:r>
      <w:r w:rsidRPr="005F1001">
        <w:rPr>
          <w:szCs w:val="28"/>
        </w:rPr>
        <w:t xml:space="preserve"> направлено </w:t>
      </w:r>
      <w:r w:rsidR="00973ECA" w:rsidRPr="005F1001">
        <w:rPr>
          <w:szCs w:val="28"/>
        </w:rPr>
        <w:t>около</w:t>
      </w:r>
      <w:r w:rsidRPr="005F1001">
        <w:rPr>
          <w:szCs w:val="28"/>
        </w:rPr>
        <w:t xml:space="preserve"> 1</w:t>
      </w:r>
      <w:r w:rsidR="00D67148" w:rsidRPr="005F1001">
        <w:rPr>
          <w:szCs w:val="28"/>
        </w:rPr>
        <w:t>20</w:t>
      </w:r>
      <w:r w:rsidRPr="005F1001">
        <w:rPr>
          <w:szCs w:val="28"/>
        </w:rPr>
        <w:t xml:space="preserve"> млн. рублей (55% – федеральный бюджет, 45% – региональный бюджет), что </w:t>
      </w:r>
      <w:r w:rsidR="00973ECA" w:rsidRPr="005F1001">
        <w:rPr>
          <w:szCs w:val="28"/>
        </w:rPr>
        <w:t>на 30%</w:t>
      </w:r>
      <w:r w:rsidRPr="005F1001">
        <w:rPr>
          <w:szCs w:val="28"/>
        </w:rPr>
        <w:t xml:space="preserve"> ниже уровня 2021 года</w:t>
      </w:r>
      <w:r w:rsidR="00973ECA" w:rsidRPr="005F1001">
        <w:rPr>
          <w:szCs w:val="28"/>
        </w:rPr>
        <w:t xml:space="preserve"> </w:t>
      </w:r>
      <w:r w:rsidR="000656E5">
        <w:rPr>
          <w:szCs w:val="28"/>
        </w:rPr>
        <w:br/>
      </w:r>
      <w:r w:rsidR="00973ECA" w:rsidRPr="005F1001">
        <w:rPr>
          <w:szCs w:val="28"/>
        </w:rPr>
        <w:t>и обусловлено в основном уменьшением в 2,9 раза объема социальных выплат.</w:t>
      </w:r>
      <w:r w:rsidRPr="005F1001">
        <w:rPr>
          <w:szCs w:val="28"/>
        </w:rPr>
        <w:t xml:space="preserve"> </w:t>
      </w:r>
      <w:r w:rsidRPr="005F1001">
        <w:rPr>
          <w:rFonts w:cs="Times New Roman"/>
          <w:szCs w:val="28"/>
        </w:rPr>
        <w:t xml:space="preserve">При этом на </w:t>
      </w:r>
      <w:r w:rsidR="00973ECA" w:rsidRPr="005F1001">
        <w:rPr>
          <w:rFonts w:cs="Times New Roman"/>
          <w:szCs w:val="28"/>
        </w:rPr>
        <w:t>35</w:t>
      </w:r>
      <w:r w:rsidRPr="005F1001">
        <w:rPr>
          <w:rFonts w:cs="Times New Roman"/>
          <w:szCs w:val="28"/>
        </w:rPr>
        <w:t>% увеличился объем средств, направленных на реализацию мероприятий активной политики занятости, реализуемых в рамках государственной программы «Поддержка занятости населения</w:t>
      </w:r>
      <w:r w:rsidRPr="005F1001">
        <w:rPr>
          <w:rFonts w:eastAsiaTheme="majorEastAsia" w:cs="Times New Roman"/>
          <w:szCs w:val="28"/>
          <w:shd w:val="clear" w:color="auto" w:fill="FFFFFF"/>
        </w:rPr>
        <w:t>».</w:t>
      </w:r>
    </w:p>
    <w:p w:rsidR="00624E28" w:rsidRPr="005F1001" w:rsidRDefault="00ED5AEE" w:rsidP="00624E28">
      <w:pPr>
        <w:ind w:firstLine="709"/>
        <w:jc w:val="both"/>
        <w:rPr>
          <w:szCs w:val="28"/>
        </w:rPr>
      </w:pPr>
      <w:r w:rsidRPr="005F1001">
        <w:rPr>
          <w:spacing w:val="-4"/>
          <w:szCs w:val="28"/>
        </w:rPr>
        <w:t>З</w:t>
      </w:r>
      <w:r w:rsidR="00EC2202" w:rsidRPr="005F1001">
        <w:rPr>
          <w:spacing w:val="-4"/>
          <w:szCs w:val="28"/>
        </w:rPr>
        <w:t>аявлен</w:t>
      </w:r>
      <w:r w:rsidRPr="005F1001">
        <w:rPr>
          <w:spacing w:val="-4"/>
          <w:szCs w:val="28"/>
        </w:rPr>
        <w:t xml:space="preserve">ная </w:t>
      </w:r>
      <w:r w:rsidR="00EC2202" w:rsidRPr="005F1001">
        <w:rPr>
          <w:spacing w:val="-4"/>
          <w:szCs w:val="28"/>
        </w:rPr>
        <w:t xml:space="preserve">в службу занятости населения потребность в работниках </w:t>
      </w:r>
      <w:r w:rsidRPr="005F1001">
        <w:rPr>
          <w:spacing w:val="-4"/>
          <w:szCs w:val="28"/>
        </w:rPr>
        <w:t>за год возросла на 20% (</w:t>
      </w:r>
      <w:r w:rsidR="00F812C8" w:rsidRPr="005F1001">
        <w:rPr>
          <w:spacing w:val="-4"/>
          <w:szCs w:val="28"/>
        </w:rPr>
        <w:t>около 3 тысяч</w:t>
      </w:r>
      <w:r w:rsidR="00EC2202" w:rsidRPr="005F1001">
        <w:rPr>
          <w:spacing w:val="-4"/>
          <w:szCs w:val="28"/>
        </w:rPr>
        <w:t xml:space="preserve"> вакансий</w:t>
      </w:r>
      <w:r w:rsidRPr="005F1001">
        <w:rPr>
          <w:spacing w:val="-4"/>
          <w:szCs w:val="28"/>
        </w:rPr>
        <w:t>)</w:t>
      </w:r>
      <w:r w:rsidR="00EC2202" w:rsidRPr="005F1001">
        <w:rPr>
          <w:szCs w:val="28"/>
        </w:rPr>
        <w:t xml:space="preserve">. </w:t>
      </w:r>
      <w:r w:rsidR="00EC2202" w:rsidRPr="005F1001">
        <w:rPr>
          <w:bCs/>
          <w:szCs w:val="28"/>
        </w:rPr>
        <w:t xml:space="preserve">Коэффициент напряженности </w:t>
      </w:r>
      <w:r w:rsidR="000656E5">
        <w:rPr>
          <w:bCs/>
          <w:szCs w:val="28"/>
        </w:rPr>
        <w:br/>
      </w:r>
      <w:r w:rsidR="00EC2202" w:rsidRPr="005F1001">
        <w:rPr>
          <w:bCs/>
          <w:szCs w:val="28"/>
        </w:rPr>
        <w:t>на рынке труда по безработным составил</w:t>
      </w:r>
      <w:r w:rsidR="00EC2202" w:rsidRPr="005F1001">
        <w:rPr>
          <w:szCs w:val="28"/>
        </w:rPr>
        <w:t xml:space="preserve"> 0,</w:t>
      </w:r>
      <w:r w:rsidR="00345C4C" w:rsidRPr="005F1001">
        <w:rPr>
          <w:szCs w:val="28"/>
        </w:rPr>
        <w:t>2</w:t>
      </w:r>
      <w:r w:rsidR="00EC2202" w:rsidRPr="005F1001">
        <w:rPr>
          <w:szCs w:val="28"/>
        </w:rPr>
        <w:t xml:space="preserve"> человека на 1 вакансию </w:t>
      </w:r>
      <w:r w:rsidR="00AF740D">
        <w:rPr>
          <w:szCs w:val="28"/>
        </w:rPr>
        <w:br/>
      </w:r>
      <w:r w:rsidR="00EC2202" w:rsidRPr="005F1001">
        <w:rPr>
          <w:szCs w:val="28"/>
        </w:rPr>
        <w:t>(на 31.12.2021 – 0,3 на 1 вакансию).</w:t>
      </w:r>
      <w:r w:rsidR="00624E28" w:rsidRPr="005F1001">
        <w:rPr>
          <w:szCs w:val="28"/>
        </w:rPr>
        <w:t xml:space="preserve"> Средняя продолжительность выплаты пособия по безработице снизилась за год на 20%.</w:t>
      </w:r>
    </w:p>
    <w:p w:rsidR="00D40425" w:rsidRPr="005F1001" w:rsidRDefault="005B12E7" w:rsidP="00ED5AEE">
      <w:pPr>
        <w:ind w:firstLine="709"/>
        <w:jc w:val="both"/>
        <w:rPr>
          <w:szCs w:val="28"/>
        </w:rPr>
      </w:pPr>
      <w:r w:rsidRPr="005F1001">
        <w:rPr>
          <w:rFonts w:cs="Times New Roman"/>
          <w:iCs/>
          <w:szCs w:val="28"/>
        </w:rPr>
        <w:t>В 2022 году</w:t>
      </w:r>
      <w:r w:rsidR="002827D9" w:rsidRPr="005F1001">
        <w:rPr>
          <w:rFonts w:cs="Times New Roman"/>
          <w:iCs/>
          <w:szCs w:val="28"/>
        </w:rPr>
        <w:t xml:space="preserve"> </w:t>
      </w:r>
      <w:r w:rsidR="002827D9" w:rsidRPr="005F1001">
        <w:rPr>
          <w:rFonts w:cs="Times New Roman"/>
          <w:szCs w:val="28"/>
        </w:rPr>
        <w:t xml:space="preserve">государственным учреждением службы занятости населения </w:t>
      </w:r>
      <w:r w:rsidR="002827D9" w:rsidRPr="005F1001">
        <w:rPr>
          <w:rFonts w:cs="Times New Roman"/>
          <w:iCs/>
          <w:szCs w:val="28"/>
        </w:rPr>
        <w:t xml:space="preserve">трудоустроены </w:t>
      </w:r>
      <w:r w:rsidR="00750743" w:rsidRPr="005F1001">
        <w:rPr>
          <w:rFonts w:cs="Times New Roman"/>
          <w:iCs/>
          <w:szCs w:val="28"/>
        </w:rPr>
        <w:t xml:space="preserve">более </w:t>
      </w:r>
      <w:r w:rsidRPr="005F1001">
        <w:rPr>
          <w:rFonts w:cs="Times New Roman"/>
          <w:iCs/>
          <w:szCs w:val="28"/>
        </w:rPr>
        <w:t>3 тыс.</w:t>
      </w:r>
      <w:r w:rsidR="002827D9" w:rsidRPr="005F1001">
        <w:rPr>
          <w:rFonts w:cs="Times New Roman"/>
          <w:iCs/>
          <w:szCs w:val="28"/>
        </w:rPr>
        <w:t xml:space="preserve"> человек (</w:t>
      </w:r>
      <w:r w:rsidR="002827D9" w:rsidRPr="005F1001">
        <w:rPr>
          <w:rFonts w:cs="Times New Roman"/>
          <w:szCs w:val="28"/>
        </w:rPr>
        <w:t xml:space="preserve">2021 год </w:t>
      </w:r>
      <w:r w:rsidR="002827D9" w:rsidRPr="005F1001">
        <w:rPr>
          <w:rFonts w:cs="Times New Roman"/>
          <w:iCs/>
          <w:szCs w:val="28"/>
        </w:rPr>
        <w:t xml:space="preserve">– </w:t>
      </w:r>
      <w:r w:rsidRPr="005F1001">
        <w:rPr>
          <w:rFonts w:cs="Times New Roman"/>
          <w:iCs/>
          <w:szCs w:val="28"/>
        </w:rPr>
        <w:t>3,9 тыс.</w:t>
      </w:r>
      <w:r w:rsidR="002827D9" w:rsidRPr="005F1001">
        <w:rPr>
          <w:rFonts w:cs="Times New Roman"/>
          <w:iCs/>
          <w:szCs w:val="28"/>
        </w:rPr>
        <w:t xml:space="preserve"> человек).</w:t>
      </w:r>
      <w:r w:rsidR="00ED5AEE" w:rsidRPr="005F1001">
        <w:rPr>
          <w:rFonts w:cs="Times New Roman"/>
          <w:iCs/>
          <w:szCs w:val="28"/>
        </w:rPr>
        <w:t xml:space="preserve"> </w:t>
      </w:r>
      <w:r w:rsidR="002827D9" w:rsidRPr="005F1001">
        <w:rPr>
          <w:szCs w:val="28"/>
        </w:rPr>
        <w:t xml:space="preserve">Всего </w:t>
      </w:r>
      <w:r w:rsidR="00ED5AEE" w:rsidRPr="005F1001">
        <w:rPr>
          <w:szCs w:val="28"/>
        </w:rPr>
        <w:br/>
      </w:r>
      <w:r w:rsidR="002827D9" w:rsidRPr="005F1001">
        <w:rPr>
          <w:szCs w:val="28"/>
        </w:rPr>
        <w:t xml:space="preserve">в реализации мероприятий по содействию занятости населения в </w:t>
      </w:r>
      <w:r w:rsidRPr="005F1001">
        <w:rPr>
          <w:szCs w:val="28"/>
        </w:rPr>
        <w:t>2022 году</w:t>
      </w:r>
      <w:r w:rsidR="002827D9" w:rsidRPr="005F1001">
        <w:rPr>
          <w:szCs w:val="28"/>
        </w:rPr>
        <w:t xml:space="preserve"> приняли участие </w:t>
      </w:r>
      <w:r w:rsidRPr="005F1001">
        <w:rPr>
          <w:szCs w:val="28"/>
        </w:rPr>
        <w:t>около 15</w:t>
      </w:r>
      <w:r w:rsidR="00ED5AEE" w:rsidRPr="005F1001">
        <w:rPr>
          <w:szCs w:val="28"/>
        </w:rPr>
        <w:t xml:space="preserve"> тыс. человек.</w:t>
      </w:r>
    </w:p>
    <w:p w:rsidR="00ED5AEE" w:rsidRPr="00E8755C" w:rsidRDefault="00ED5AEE" w:rsidP="00ED5AEE">
      <w:pPr>
        <w:ind w:firstLine="709"/>
        <w:jc w:val="both"/>
        <w:rPr>
          <w:szCs w:val="28"/>
        </w:rPr>
      </w:pPr>
    </w:p>
    <w:p w:rsidR="00DC3F92" w:rsidRPr="005F1001" w:rsidRDefault="00DC3F92" w:rsidP="00DC3F92">
      <w:pPr>
        <w:ind w:firstLine="709"/>
        <w:jc w:val="both"/>
        <w:rPr>
          <w:rFonts w:eastAsia="Calibri"/>
          <w:szCs w:val="28"/>
        </w:rPr>
      </w:pPr>
      <w:r w:rsidRPr="005F1001">
        <w:rPr>
          <w:rFonts w:eastAsia="Calibri"/>
          <w:bCs/>
          <w:szCs w:val="28"/>
        </w:rPr>
        <w:t xml:space="preserve">Раздел </w:t>
      </w:r>
      <w:r w:rsidRPr="005F1001">
        <w:rPr>
          <w:rFonts w:eastAsia="Calibri"/>
          <w:bCs/>
          <w:szCs w:val="28"/>
          <w:lang w:val="en-US"/>
        </w:rPr>
        <w:t>V</w:t>
      </w:r>
      <w:r w:rsidRPr="005F1001">
        <w:rPr>
          <w:rFonts w:eastAsia="Calibri"/>
          <w:bCs/>
          <w:szCs w:val="28"/>
        </w:rPr>
        <w:t>.</w:t>
      </w:r>
      <w:r w:rsidRPr="005F1001">
        <w:rPr>
          <w:rFonts w:eastAsia="Calibri"/>
          <w:szCs w:val="28"/>
        </w:rPr>
        <w:t xml:space="preserve"> Развитие отраслей с</w:t>
      </w:r>
      <w:r w:rsidR="00E8755C">
        <w:rPr>
          <w:rFonts w:eastAsia="Calibri"/>
          <w:szCs w:val="28"/>
        </w:rPr>
        <w:t>оциальной сферы</w:t>
      </w:r>
    </w:p>
    <w:p w:rsidR="00573BC2" w:rsidRPr="005F1001" w:rsidRDefault="000E76BF" w:rsidP="00FF2C04">
      <w:pPr>
        <w:ind w:firstLine="709"/>
        <w:jc w:val="both"/>
        <w:rPr>
          <w:rFonts w:eastAsia="Calibri"/>
          <w:szCs w:val="28"/>
        </w:rPr>
      </w:pPr>
      <w:r w:rsidRPr="005F1001">
        <w:rPr>
          <w:rFonts w:eastAsia="Calibri"/>
          <w:szCs w:val="28"/>
        </w:rPr>
        <w:t>Показатели, характе</w:t>
      </w:r>
      <w:r w:rsidR="00D64229" w:rsidRPr="005F1001">
        <w:rPr>
          <w:rFonts w:eastAsia="Calibri"/>
          <w:szCs w:val="28"/>
        </w:rPr>
        <w:t>р</w:t>
      </w:r>
      <w:r w:rsidRPr="005F1001">
        <w:rPr>
          <w:rFonts w:eastAsia="Calibri"/>
          <w:szCs w:val="28"/>
        </w:rPr>
        <w:t>изующие</w:t>
      </w:r>
      <w:r w:rsidR="00D64229" w:rsidRPr="005F1001">
        <w:rPr>
          <w:rFonts w:eastAsia="Calibri"/>
          <w:szCs w:val="28"/>
        </w:rPr>
        <w:t xml:space="preserve"> развитие отраслей</w:t>
      </w:r>
      <w:r w:rsidR="00573BC2" w:rsidRPr="005F1001">
        <w:rPr>
          <w:rFonts w:eastAsia="Calibri"/>
          <w:szCs w:val="28"/>
        </w:rPr>
        <w:t xml:space="preserve"> социальной сферы</w:t>
      </w:r>
      <w:r w:rsidR="00D64229" w:rsidRPr="005F1001">
        <w:rPr>
          <w:rFonts w:eastAsia="Calibri"/>
          <w:szCs w:val="28"/>
        </w:rPr>
        <w:t>,</w:t>
      </w:r>
      <w:r w:rsidR="00573BC2" w:rsidRPr="005F1001">
        <w:rPr>
          <w:rFonts w:eastAsia="Calibri"/>
          <w:szCs w:val="28"/>
        </w:rPr>
        <w:t xml:space="preserve"> представлены в таблиц</w:t>
      </w:r>
      <w:r w:rsidR="00EB45B1" w:rsidRPr="005F1001">
        <w:rPr>
          <w:rFonts w:eastAsia="Calibri"/>
          <w:szCs w:val="28"/>
        </w:rPr>
        <w:t>ах</w:t>
      </w:r>
      <w:r w:rsidR="00573BC2" w:rsidRPr="005F1001">
        <w:rPr>
          <w:rFonts w:eastAsia="Calibri"/>
          <w:szCs w:val="28"/>
        </w:rPr>
        <w:t xml:space="preserve"> </w:t>
      </w:r>
      <w:r w:rsidR="00EB45B1" w:rsidRPr="005F1001">
        <w:rPr>
          <w:rFonts w:eastAsia="Calibri"/>
          <w:szCs w:val="28"/>
        </w:rPr>
        <w:t xml:space="preserve">6, </w:t>
      </w:r>
      <w:r w:rsidR="00D5433D" w:rsidRPr="005F1001">
        <w:rPr>
          <w:rFonts w:eastAsia="Calibri"/>
          <w:szCs w:val="28"/>
        </w:rPr>
        <w:t xml:space="preserve">7, </w:t>
      </w:r>
      <w:r w:rsidR="00FF2C04" w:rsidRPr="005F1001">
        <w:rPr>
          <w:rFonts w:eastAsia="Calibri"/>
          <w:szCs w:val="28"/>
        </w:rPr>
        <w:t>рисунках 1</w:t>
      </w:r>
      <w:r w:rsidR="00E43B44" w:rsidRPr="005F1001">
        <w:rPr>
          <w:rFonts w:eastAsia="Calibri"/>
          <w:szCs w:val="28"/>
        </w:rPr>
        <w:t>1</w:t>
      </w:r>
      <w:r w:rsidR="00FF2C04" w:rsidRPr="005F1001">
        <w:rPr>
          <w:rFonts w:eastAsia="Calibri"/>
          <w:szCs w:val="28"/>
        </w:rPr>
        <w:t xml:space="preserve"> – </w:t>
      </w:r>
      <w:r w:rsidR="00E43B44" w:rsidRPr="005F1001">
        <w:rPr>
          <w:rFonts w:eastAsia="Calibri"/>
          <w:szCs w:val="28"/>
        </w:rPr>
        <w:t>1</w:t>
      </w:r>
      <w:r w:rsidR="004B3876" w:rsidRPr="005F1001">
        <w:rPr>
          <w:rFonts w:eastAsia="Calibri"/>
          <w:szCs w:val="28"/>
        </w:rPr>
        <w:t>3</w:t>
      </w:r>
      <w:r w:rsidR="00573BC2" w:rsidRPr="005F1001">
        <w:rPr>
          <w:rFonts w:eastAsia="Calibri"/>
          <w:szCs w:val="28"/>
        </w:rPr>
        <w:t>.</w:t>
      </w:r>
    </w:p>
    <w:p w:rsidR="00DC3F92" w:rsidRPr="005F1001" w:rsidRDefault="00DC3F92" w:rsidP="00DC3F92">
      <w:pPr>
        <w:ind w:firstLine="709"/>
        <w:jc w:val="both"/>
        <w:rPr>
          <w:rFonts w:eastAsia="Calibri"/>
          <w:color w:val="000000" w:themeColor="text1"/>
          <w:szCs w:val="28"/>
        </w:rPr>
      </w:pPr>
      <w:r w:rsidRPr="005F1001">
        <w:rPr>
          <w:rFonts w:eastAsia="Calibri"/>
          <w:color w:val="000000" w:themeColor="text1"/>
          <w:szCs w:val="28"/>
        </w:rPr>
        <w:t>1. Образование.</w:t>
      </w:r>
    </w:p>
    <w:p w:rsidR="005D1EDF" w:rsidRPr="005F1001" w:rsidRDefault="00492C68" w:rsidP="005D1EDF">
      <w:pPr>
        <w:ind w:firstLine="709"/>
        <w:jc w:val="both"/>
        <w:rPr>
          <w:szCs w:val="28"/>
        </w:rPr>
      </w:pPr>
      <w:r w:rsidRPr="005F1001">
        <w:rPr>
          <w:szCs w:val="28"/>
        </w:rPr>
        <w:t>Ч</w:t>
      </w:r>
      <w:r w:rsidR="005D1EDF" w:rsidRPr="005F1001">
        <w:rPr>
          <w:szCs w:val="28"/>
        </w:rPr>
        <w:t xml:space="preserve">исленность детей, посещающих </w:t>
      </w:r>
      <w:r w:rsidRPr="005F1001">
        <w:rPr>
          <w:szCs w:val="28"/>
        </w:rPr>
        <w:t xml:space="preserve">организации, реализующие программы </w:t>
      </w:r>
      <w:r w:rsidR="005D1EDF" w:rsidRPr="005F1001">
        <w:rPr>
          <w:szCs w:val="28"/>
        </w:rPr>
        <w:t>дошкольн</w:t>
      </w:r>
      <w:r w:rsidRPr="005F1001">
        <w:rPr>
          <w:szCs w:val="28"/>
        </w:rPr>
        <w:t>ого</w:t>
      </w:r>
      <w:r w:rsidR="005D1EDF" w:rsidRPr="005F1001">
        <w:rPr>
          <w:szCs w:val="28"/>
        </w:rPr>
        <w:t xml:space="preserve"> образова</w:t>
      </w:r>
      <w:r w:rsidRPr="005F1001">
        <w:rPr>
          <w:szCs w:val="28"/>
        </w:rPr>
        <w:t>ния</w:t>
      </w:r>
      <w:r w:rsidR="005D1EDF" w:rsidRPr="005F1001">
        <w:rPr>
          <w:szCs w:val="28"/>
        </w:rPr>
        <w:t xml:space="preserve">, </w:t>
      </w:r>
      <w:r w:rsidR="001E6420" w:rsidRPr="005F1001">
        <w:rPr>
          <w:szCs w:val="28"/>
        </w:rPr>
        <w:t>снизилась за год на 3,</w:t>
      </w:r>
      <w:r w:rsidR="00E77279" w:rsidRPr="005F1001">
        <w:rPr>
          <w:szCs w:val="28"/>
        </w:rPr>
        <w:t>1</w:t>
      </w:r>
      <w:r w:rsidR="001E6420" w:rsidRPr="005F1001">
        <w:rPr>
          <w:szCs w:val="28"/>
        </w:rPr>
        <w:t>% до</w:t>
      </w:r>
      <w:r w:rsidR="005D1EDF" w:rsidRPr="005F1001">
        <w:rPr>
          <w:szCs w:val="28"/>
        </w:rPr>
        <w:t xml:space="preserve"> 30,</w:t>
      </w:r>
      <w:r w:rsidRPr="005F1001">
        <w:rPr>
          <w:szCs w:val="28"/>
        </w:rPr>
        <w:t>5</w:t>
      </w:r>
      <w:r w:rsidR="005D1EDF" w:rsidRPr="005F1001">
        <w:rPr>
          <w:szCs w:val="28"/>
        </w:rPr>
        <w:t xml:space="preserve"> тыс. человек, обеспеченность </w:t>
      </w:r>
      <w:r w:rsidRPr="005F1001">
        <w:rPr>
          <w:szCs w:val="28"/>
        </w:rPr>
        <w:t xml:space="preserve">местами </w:t>
      </w:r>
      <w:r w:rsidR="008279BC" w:rsidRPr="005F1001">
        <w:rPr>
          <w:spacing w:val="-4"/>
          <w:szCs w:val="28"/>
        </w:rPr>
        <w:t>–</w:t>
      </w:r>
      <w:r w:rsidRPr="005F1001">
        <w:rPr>
          <w:szCs w:val="28"/>
        </w:rPr>
        <w:t xml:space="preserve"> на 0,</w:t>
      </w:r>
      <w:r w:rsidR="00E77279" w:rsidRPr="005F1001">
        <w:rPr>
          <w:szCs w:val="28"/>
        </w:rPr>
        <w:t>4</w:t>
      </w:r>
      <w:r w:rsidRPr="005F1001">
        <w:rPr>
          <w:szCs w:val="28"/>
        </w:rPr>
        <w:t xml:space="preserve">% до </w:t>
      </w:r>
      <w:r w:rsidR="005D1EDF" w:rsidRPr="005F1001">
        <w:rPr>
          <w:szCs w:val="28"/>
        </w:rPr>
        <w:t>101,</w:t>
      </w:r>
      <w:r w:rsidR="00E77279" w:rsidRPr="005F1001">
        <w:rPr>
          <w:szCs w:val="28"/>
        </w:rPr>
        <w:t>4</w:t>
      </w:r>
      <w:r w:rsidR="005D1EDF" w:rsidRPr="005F1001">
        <w:rPr>
          <w:szCs w:val="28"/>
        </w:rPr>
        <w:t>% от норматива.</w:t>
      </w:r>
    </w:p>
    <w:p w:rsidR="004B4A12" w:rsidRPr="005F1001" w:rsidRDefault="005D1EDF" w:rsidP="00724EAF">
      <w:pPr>
        <w:ind w:firstLine="709"/>
        <w:jc w:val="both"/>
        <w:rPr>
          <w:szCs w:val="28"/>
        </w:rPr>
      </w:pPr>
      <w:r w:rsidRPr="005F1001">
        <w:rPr>
          <w:szCs w:val="28"/>
        </w:rPr>
        <w:t xml:space="preserve">Численность учащихся в общеобразовательных учреждениях </w:t>
      </w:r>
      <w:r w:rsidR="008279BC" w:rsidRPr="005F1001">
        <w:rPr>
          <w:szCs w:val="28"/>
        </w:rPr>
        <w:t>за год</w:t>
      </w:r>
      <w:r w:rsidRPr="005F1001">
        <w:rPr>
          <w:szCs w:val="28"/>
        </w:rPr>
        <w:t xml:space="preserve"> увеличи</w:t>
      </w:r>
      <w:r w:rsidR="00492C68" w:rsidRPr="005F1001">
        <w:rPr>
          <w:szCs w:val="28"/>
        </w:rPr>
        <w:t xml:space="preserve">лась на 5% </w:t>
      </w:r>
      <w:r w:rsidRPr="005F1001">
        <w:rPr>
          <w:szCs w:val="28"/>
        </w:rPr>
        <w:t xml:space="preserve">до </w:t>
      </w:r>
      <w:r w:rsidR="00492C68" w:rsidRPr="005F1001">
        <w:rPr>
          <w:szCs w:val="28"/>
        </w:rPr>
        <w:t>60,4</w:t>
      </w:r>
      <w:r w:rsidRPr="005F1001">
        <w:rPr>
          <w:szCs w:val="28"/>
        </w:rPr>
        <w:t xml:space="preserve"> тыс. человек, уровень </w:t>
      </w:r>
      <w:r w:rsidRPr="005F1001">
        <w:rPr>
          <w:spacing w:val="-4"/>
          <w:szCs w:val="28"/>
        </w:rPr>
        <w:t xml:space="preserve">обеспеченности местами </w:t>
      </w:r>
      <w:r w:rsidR="00085F65" w:rsidRPr="005F1001">
        <w:rPr>
          <w:spacing w:val="-4"/>
          <w:szCs w:val="28"/>
        </w:rPr>
        <w:br/>
      </w:r>
      <w:r w:rsidR="00492C68" w:rsidRPr="005F1001">
        <w:rPr>
          <w:spacing w:val="-4"/>
          <w:szCs w:val="28"/>
        </w:rPr>
        <w:t>на уровне 2021 года</w:t>
      </w:r>
      <w:r w:rsidR="000D20ED" w:rsidRPr="005F1001">
        <w:rPr>
          <w:spacing w:val="-4"/>
          <w:szCs w:val="28"/>
        </w:rPr>
        <w:t xml:space="preserve"> (63%</w:t>
      </w:r>
      <w:r w:rsidR="00D90747" w:rsidRPr="005F1001">
        <w:rPr>
          <w:spacing w:val="-4"/>
          <w:szCs w:val="28"/>
        </w:rPr>
        <w:t xml:space="preserve"> от норматива</w:t>
      </w:r>
      <w:r w:rsidR="000D20ED" w:rsidRPr="005F1001">
        <w:rPr>
          <w:spacing w:val="-4"/>
          <w:szCs w:val="28"/>
        </w:rPr>
        <w:t>)</w:t>
      </w:r>
      <w:r w:rsidR="00724EAF" w:rsidRPr="005F1001">
        <w:rPr>
          <w:szCs w:val="28"/>
        </w:rPr>
        <w:t xml:space="preserve">, </w:t>
      </w:r>
      <w:r w:rsidR="004B4A12" w:rsidRPr="005F1001">
        <w:rPr>
          <w:szCs w:val="28"/>
        </w:rPr>
        <w:t xml:space="preserve">в </w:t>
      </w:r>
      <w:r w:rsidR="00085F65" w:rsidRPr="005F1001">
        <w:rPr>
          <w:szCs w:val="28"/>
        </w:rPr>
        <w:t>том числе в первую смену обучали</w:t>
      </w:r>
      <w:r w:rsidR="004B4A12" w:rsidRPr="005F1001">
        <w:rPr>
          <w:szCs w:val="28"/>
        </w:rPr>
        <w:t xml:space="preserve">сь </w:t>
      </w:r>
      <w:r w:rsidR="00724EAF" w:rsidRPr="005F1001">
        <w:rPr>
          <w:szCs w:val="28"/>
        </w:rPr>
        <w:t>6</w:t>
      </w:r>
      <w:r w:rsidR="00065A63" w:rsidRPr="005F1001">
        <w:rPr>
          <w:szCs w:val="28"/>
        </w:rPr>
        <w:t>3</w:t>
      </w:r>
      <w:r w:rsidR="004B4A12" w:rsidRPr="005F1001">
        <w:rPr>
          <w:szCs w:val="28"/>
        </w:rPr>
        <w:t>% (на 3</w:t>
      </w:r>
      <w:r w:rsidR="00724EAF" w:rsidRPr="005F1001">
        <w:rPr>
          <w:szCs w:val="28"/>
        </w:rPr>
        <w:t>1</w:t>
      </w:r>
      <w:r w:rsidR="004B4A12" w:rsidRPr="005F1001">
        <w:rPr>
          <w:szCs w:val="28"/>
        </w:rPr>
        <w:t>.</w:t>
      </w:r>
      <w:r w:rsidR="00724EAF" w:rsidRPr="005F1001">
        <w:rPr>
          <w:szCs w:val="28"/>
        </w:rPr>
        <w:t>12</w:t>
      </w:r>
      <w:r w:rsidR="004B4A12" w:rsidRPr="005F1001">
        <w:rPr>
          <w:szCs w:val="28"/>
        </w:rPr>
        <w:t xml:space="preserve">.2021 – </w:t>
      </w:r>
      <w:r w:rsidR="00724EAF" w:rsidRPr="005F1001">
        <w:rPr>
          <w:szCs w:val="28"/>
        </w:rPr>
        <w:t>61,7</w:t>
      </w:r>
      <w:r w:rsidR="004B4A12" w:rsidRPr="005F1001">
        <w:rPr>
          <w:szCs w:val="28"/>
        </w:rPr>
        <w:t>%).</w:t>
      </w:r>
    </w:p>
    <w:p w:rsidR="003A0A03" w:rsidRPr="005F1001" w:rsidRDefault="00DC3F92" w:rsidP="008279BC">
      <w:pPr>
        <w:ind w:firstLine="709"/>
        <w:jc w:val="both"/>
      </w:pPr>
      <w:r w:rsidRPr="005F1001">
        <w:rPr>
          <w:rFonts w:eastAsia="Calibri"/>
          <w:szCs w:val="28"/>
        </w:rPr>
        <w:t xml:space="preserve">В </w:t>
      </w:r>
      <w:r w:rsidR="00246425" w:rsidRPr="005F1001">
        <w:rPr>
          <w:rFonts w:eastAsia="Calibri"/>
          <w:szCs w:val="28"/>
        </w:rPr>
        <w:t>2022 году</w:t>
      </w:r>
      <w:r w:rsidR="00ED43FB" w:rsidRPr="005F1001">
        <w:rPr>
          <w:rFonts w:eastAsia="Calibri"/>
          <w:szCs w:val="28"/>
        </w:rPr>
        <w:t>:</w:t>
      </w:r>
      <w:r w:rsidR="008279BC" w:rsidRPr="005F1001">
        <w:rPr>
          <w:rFonts w:eastAsia="Calibri"/>
          <w:szCs w:val="28"/>
        </w:rPr>
        <w:t xml:space="preserve"> </w:t>
      </w:r>
      <w:r w:rsidRPr="005F1001">
        <w:rPr>
          <w:rFonts w:eastAsia="Calibri"/>
          <w:szCs w:val="28"/>
        </w:rPr>
        <w:t xml:space="preserve">в целях оптимизации сети реорганизованы 2 </w:t>
      </w:r>
      <w:r w:rsidRPr="005F1001">
        <w:rPr>
          <w:szCs w:val="28"/>
        </w:rPr>
        <w:t>муниципальных образовательных учреждения</w:t>
      </w:r>
      <w:r w:rsidR="00ED43FB" w:rsidRPr="005F1001">
        <w:rPr>
          <w:szCs w:val="28"/>
        </w:rPr>
        <w:t>;</w:t>
      </w:r>
      <w:r w:rsidR="008279BC" w:rsidRPr="005F1001">
        <w:rPr>
          <w:szCs w:val="28"/>
        </w:rPr>
        <w:t xml:space="preserve"> </w:t>
      </w:r>
      <w:r w:rsidR="00CA54A2" w:rsidRPr="005F1001">
        <w:rPr>
          <w:szCs w:val="28"/>
        </w:rPr>
        <w:t xml:space="preserve">введен в эксплуатацию блок </w:t>
      </w:r>
      <w:r w:rsidR="00CA54A2" w:rsidRPr="005F1001">
        <w:rPr>
          <w:rFonts w:eastAsia="Calibri"/>
          <w:szCs w:val="28"/>
        </w:rPr>
        <w:t>учреждения мощностью 550 мест;</w:t>
      </w:r>
      <w:r w:rsidR="00CA54A2" w:rsidRPr="005F1001">
        <w:rPr>
          <w:szCs w:val="28"/>
        </w:rPr>
        <w:t xml:space="preserve"> </w:t>
      </w:r>
      <w:r w:rsidR="008279BC" w:rsidRPr="005F1001">
        <w:rPr>
          <w:szCs w:val="28"/>
        </w:rPr>
        <w:t>н</w:t>
      </w:r>
      <w:r w:rsidRPr="005F1001">
        <w:rPr>
          <w:szCs w:val="28"/>
        </w:rPr>
        <w:t>ачал функционировать</w:t>
      </w:r>
      <w:r w:rsidR="00F156CD" w:rsidRPr="005F1001">
        <w:rPr>
          <w:szCs w:val="28"/>
        </w:rPr>
        <w:t xml:space="preserve"> блок </w:t>
      </w:r>
      <w:r w:rsidR="00F156CD" w:rsidRPr="005F1001">
        <w:rPr>
          <w:rFonts w:eastAsia="Calibri"/>
          <w:szCs w:val="28"/>
        </w:rPr>
        <w:t>учреждени</w:t>
      </w:r>
      <w:r w:rsidR="00CA54A2" w:rsidRPr="005F1001">
        <w:rPr>
          <w:rFonts w:eastAsia="Calibri"/>
          <w:szCs w:val="28"/>
        </w:rPr>
        <w:t xml:space="preserve">я </w:t>
      </w:r>
      <w:r w:rsidR="00F156CD" w:rsidRPr="005F1001">
        <w:rPr>
          <w:rFonts w:eastAsia="Calibri"/>
          <w:szCs w:val="28"/>
        </w:rPr>
        <w:t xml:space="preserve">мощностью </w:t>
      </w:r>
      <w:r w:rsidR="00CA54A2" w:rsidRPr="005F1001">
        <w:rPr>
          <w:rFonts w:eastAsia="Calibri"/>
          <w:szCs w:val="28"/>
        </w:rPr>
        <w:br/>
        <w:t>900</w:t>
      </w:r>
      <w:r w:rsidR="00F156CD" w:rsidRPr="005F1001">
        <w:rPr>
          <w:rFonts w:eastAsia="Calibri"/>
          <w:szCs w:val="28"/>
        </w:rPr>
        <w:t xml:space="preserve"> мест</w:t>
      </w:r>
      <w:r w:rsidR="008A4138" w:rsidRPr="005F1001">
        <w:rPr>
          <w:szCs w:val="28"/>
        </w:rPr>
        <w:t>;</w:t>
      </w:r>
      <w:r w:rsidR="008279BC" w:rsidRPr="005F1001">
        <w:rPr>
          <w:szCs w:val="28"/>
        </w:rPr>
        <w:t xml:space="preserve"> </w:t>
      </w:r>
      <w:r w:rsidR="008A4138" w:rsidRPr="005F1001">
        <w:rPr>
          <w:szCs w:val="28"/>
        </w:rPr>
        <w:t xml:space="preserve">созданы </w:t>
      </w:r>
      <w:r w:rsidR="00410452" w:rsidRPr="005F1001">
        <w:rPr>
          <w:szCs w:val="28"/>
        </w:rPr>
        <w:t xml:space="preserve">259 мест </w:t>
      </w:r>
      <w:r w:rsidR="008A4138" w:rsidRPr="005F1001">
        <w:rPr>
          <w:szCs w:val="28"/>
        </w:rPr>
        <w:t>путем оптимизации использования помещений учреждений;</w:t>
      </w:r>
      <w:r w:rsidR="008279BC" w:rsidRPr="005F1001">
        <w:rPr>
          <w:szCs w:val="28"/>
        </w:rPr>
        <w:t xml:space="preserve"> </w:t>
      </w:r>
      <w:r w:rsidR="003A0A03" w:rsidRPr="005F1001">
        <w:t xml:space="preserve">произведен капитальный ремонт </w:t>
      </w:r>
      <w:r w:rsidR="00C12C39" w:rsidRPr="005F1001">
        <w:t xml:space="preserve">конструктивных элементов зданий </w:t>
      </w:r>
      <w:r w:rsidR="00FE4E7F" w:rsidRPr="005F1001">
        <w:t>7</w:t>
      </w:r>
      <w:r w:rsidR="00C12C39" w:rsidRPr="005F1001">
        <w:t xml:space="preserve"> </w:t>
      </w:r>
      <w:r w:rsidR="003A0A03" w:rsidRPr="005F1001">
        <w:t>учреждений, произведен текущий ремонт</w:t>
      </w:r>
      <w:r w:rsidR="00ED5AEE" w:rsidRPr="005F1001">
        <w:t xml:space="preserve"> зданий</w:t>
      </w:r>
      <w:r w:rsidR="003A0A03" w:rsidRPr="005F1001">
        <w:t xml:space="preserve"> 1</w:t>
      </w:r>
      <w:r w:rsidR="00C12C39" w:rsidRPr="005F1001">
        <w:t>1</w:t>
      </w:r>
      <w:r w:rsidR="003A0A03" w:rsidRPr="005F1001">
        <w:t xml:space="preserve"> учреждений, </w:t>
      </w:r>
      <w:r w:rsidR="004E100C" w:rsidRPr="005F1001">
        <w:t xml:space="preserve">начат капитальный ремонт </w:t>
      </w:r>
      <w:r w:rsidR="00ED5AEE" w:rsidRPr="005F1001">
        <w:t xml:space="preserve">здания </w:t>
      </w:r>
      <w:r w:rsidR="004E100C" w:rsidRPr="005F1001">
        <w:t xml:space="preserve">1 учреждения, </w:t>
      </w:r>
      <w:r w:rsidR="003A0A03" w:rsidRPr="005F1001">
        <w:t>осуществля</w:t>
      </w:r>
      <w:r w:rsidR="0025495B" w:rsidRPr="005F1001">
        <w:t>лись</w:t>
      </w:r>
      <w:r w:rsidR="003A0A03" w:rsidRPr="005F1001">
        <w:t xml:space="preserve"> проектно-изыскательские работы </w:t>
      </w:r>
      <w:r w:rsidR="002820F1" w:rsidRPr="005F1001">
        <w:t>по</w:t>
      </w:r>
      <w:r w:rsidR="003A0A03" w:rsidRPr="005F1001">
        <w:t xml:space="preserve"> 6 учреждени</w:t>
      </w:r>
      <w:r w:rsidR="002820F1" w:rsidRPr="005F1001">
        <w:t>ям</w:t>
      </w:r>
      <w:r w:rsidR="003A0A03" w:rsidRPr="005F1001">
        <w:t>.</w:t>
      </w:r>
    </w:p>
    <w:p w:rsidR="00DC3F92" w:rsidRPr="005F1001" w:rsidRDefault="00DC3F92" w:rsidP="00DC3F92">
      <w:pPr>
        <w:ind w:firstLine="709"/>
        <w:jc w:val="both"/>
        <w:rPr>
          <w:rFonts w:eastAsia="Calibri"/>
          <w:szCs w:val="28"/>
        </w:rPr>
      </w:pPr>
      <w:r w:rsidRPr="005F1001">
        <w:rPr>
          <w:rFonts w:eastAsia="Calibri"/>
          <w:szCs w:val="28"/>
        </w:rPr>
        <w:t>В 2022</w:t>
      </w:r>
      <w:r w:rsidR="001A2010" w:rsidRPr="005F1001">
        <w:rPr>
          <w:rFonts w:eastAsia="Calibri"/>
          <w:szCs w:val="28"/>
        </w:rPr>
        <w:t xml:space="preserve"> </w:t>
      </w:r>
      <w:r w:rsidRPr="005F1001">
        <w:rPr>
          <w:rFonts w:eastAsia="Calibri"/>
          <w:szCs w:val="28"/>
        </w:rPr>
        <w:t>/</w:t>
      </w:r>
      <w:r w:rsidR="001A2010" w:rsidRPr="005F1001">
        <w:rPr>
          <w:rFonts w:eastAsia="Calibri"/>
          <w:szCs w:val="28"/>
        </w:rPr>
        <w:t xml:space="preserve"> 20</w:t>
      </w:r>
      <w:r w:rsidRPr="005F1001">
        <w:rPr>
          <w:rFonts w:eastAsia="Calibri"/>
          <w:szCs w:val="28"/>
        </w:rPr>
        <w:t>23 учебном году в общеобразовательные учреждения города прибыли 1 847 иногородних учащихся, выбыли – 1 199 учащихся</w:t>
      </w:r>
      <w:r w:rsidR="000024F3" w:rsidRPr="005F1001">
        <w:rPr>
          <w:rFonts w:eastAsia="Calibri"/>
          <w:szCs w:val="28"/>
        </w:rPr>
        <w:t xml:space="preserve"> (</w:t>
      </w:r>
      <w:r w:rsidR="001A2010" w:rsidRPr="005F1001">
        <w:rPr>
          <w:rFonts w:eastAsia="Calibri"/>
          <w:szCs w:val="28"/>
        </w:rPr>
        <w:t xml:space="preserve">2021 / </w:t>
      </w:r>
      <w:r w:rsidR="00163555">
        <w:rPr>
          <w:rFonts w:eastAsia="Calibri"/>
          <w:szCs w:val="28"/>
        </w:rPr>
        <w:br/>
      </w:r>
      <w:r w:rsidR="001A2010" w:rsidRPr="005F1001">
        <w:rPr>
          <w:rFonts w:eastAsia="Calibri"/>
          <w:szCs w:val="28"/>
        </w:rPr>
        <w:t>2022 учебный год – 1 651 / 1 340)</w:t>
      </w:r>
      <w:r w:rsidRPr="005F1001">
        <w:rPr>
          <w:rFonts w:eastAsia="Calibri"/>
          <w:szCs w:val="28"/>
        </w:rPr>
        <w:t>.</w:t>
      </w:r>
    </w:p>
    <w:p w:rsidR="0015245F" w:rsidRPr="005F1001" w:rsidRDefault="00305BA0" w:rsidP="0015245F">
      <w:pPr>
        <w:pStyle w:val="aff7"/>
        <w:ind w:firstLine="709"/>
        <w:rPr>
          <w:sz w:val="28"/>
          <w:szCs w:val="28"/>
        </w:rPr>
      </w:pPr>
      <w:r w:rsidRPr="005F1001">
        <w:rPr>
          <w:sz w:val="28"/>
          <w:szCs w:val="28"/>
        </w:rPr>
        <w:t xml:space="preserve">В основной период в </w:t>
      </w:r>
      <w:r w:rsidR="006528E9" w:rsidRPr="005F1001">
        <w:rPr>
          <w:sz w:val="28"/>
          <w:szCs w:val="28"/>
        </w:rPr>
        <w:t xml:space="preserve">государственной итоговой аттестации </w:t>
      </w:r>
      <w:r w:rsidR="006528E9" w:rsidRPr="005F1001">
        <w:rPr>
          <w:sz w:val="28"/>
          <w:szCs w:val="28"/>
        </w:rPr>
        <w:br/>
        <w:t xml:space="preserve">по образовательным программам основного общего и среднего общего образования (далее – </w:t>
      </w:r>
      <w:r w:rsidRPr="005F1001">
        <w:rPr>
          <w:sz w:val="28"/>
          <w:szCs w:val="28"/>
        </w:rPr>
        <w:t>ГИА</w:t>
      </w:r>
      <w:r w:rsidR="006528E9" w:rsidRPr="005F1001">
        <w:rPr>
          <w:sz w:val="28"/>
          <w:szCs w:val="28"/>
        </w:rPr>
        <w:t>)</w:t>
      </w:r>
      <w:r w:rsidRPr="005F1001">
        <w:rPr>
          <w:sz w:val="28"/>
          <w:szCs w:val="28"/>
        </w:rPr>
        <w:t xml:space="preserve"> приняли участие 2 369 выпускников 11 классов и 4 737 выпускников 9 классов </w:t>
      </w:r>
      <w:r w:rsidRPr="005F1001">
        <w:rPr>
          <w:rFonts w:eastAsiaTheme="minorEastAsia"/>
          <w:sz w:val="28"/>
          <w:szCs w:val="28"/>
        </w:rPr>
        <w:t>2021 / 2022 учебного года</w:t>
      </w:r>
      <w:r w:rsidRPr="005F1001">
        <w:rPr>
          <w:sz w:val="28"/>
          <w:szCs w:val="28"/>
        </w:rPr>
        <w:t>. Т</w:t>
      </w:r>
      <w:r w:rsidR="0015245F" w:rsidRPr="005F1001">
        <w:rPr>
          <w:sz w:val="28"/>
          <w:szCs w:val="28"/>
        </w:rPr>
        <w:t xml:space="preserve">акже проходили ГИА 103 экстерна, получавших образование вне образовательных организаций </w:t>
      </w:r>
      <w:r w:rsidR="0015245F" w:rsidRPr="005F1001">
        <w:rPr>
          <w:sz w:val="28"/>
          <w:szCs w:val="28"/>
        </w:rPr>
        <w:br/>
      </w:r>
      <w:r w:rsidR="0015245F" w:rsidRPr="005F1001">
        <w:rPr>
          <w:color w:val="000000" w:themeColor="text1"/>
          <w:sz w:val="28"/>
          <w:szCs w:val="28"/>
        </w:rPr>
        <w:t xml:space="preserve">в форме семейного образования и самообразования </w:t>
      </w:r>
      <w:r w:rsidR="0015245F" w:rsidRPr="005F1001">
        <w:rPr>
          <w:sz w:val="28"/>
          <w:szCs w:val="28"/>
        </w:rPr>
        <w:t>(73 – ГИА-11, 30 – ГИА-9).</w:t>
      </w:r>
    </w:p>
    <w:p w:rsidR="00673E20" w:rsidRPr="005F1001" w:rsidRDefault="00305BA0" w:rsidP="00673E20">
      <w:pPr>
        <w:pStyle w:val="aff7"/>
        <w:ind w:firstLine="709"/>
        <w:rPr>
          <w:sz w:val="28"/>
          <w:szCs w:val="28"/>
        </w:rPr>
      </w:pPr>
      <w:r w:rsidRPr="005F1001">
        <w:rPr>
          <w:sz w:val="28"/>
          <w:szCs w:val="28"/>
        </w:rPr>
        <w:t xml:space="preserve">Получено 8 стобалльных результатов выпускниками 11 классов. Выпускник лицея № 1 набрал 100 баллов и по химии, и по биологии. </w:t>
      </w:r>
      <w:r w:rsidR="00126C44" w:rsidRPr="005F1001">
        <w:rPr>
          <w:sz w:val="28"/>
          <w:szCs w:val="28"/>
        </w:rPr>
        <w:br/>
      </w:r>
      <w:r w:rsidRPr="005F1001">
        <w:rPr>
          <w:sz w:val="28"/>
          <w:szCs w:val="28"/>
        </w:rPr>
        <w:t>29 выпускников 11 классов получили на ЕГЭ 98</w:t>
      </w:r>
      <w:r w:rsidR="004A7B95">
        <w:rPr>
          <w:sz w:val="28"/>
          <w:szCs w:val="28"/>
        </w:rPr>
        <w:t xml:space="preserve"> </w:t>
      </w:r>
      <w:r w:rsidR="004A7B95" w:rsidRPr="005F1001">
        <w:rPr>
          <w:sz w:val="28"/>
          <w:szCs w:val="28"/>
        </w:rPr>
        <w:t>–</w:t>
      </w:r>
      <w:r w:rsidR="004A7B95">
        <w:rPr>
          <w:sz w:val="28"/>
          <w:szCs w:val="28"/>
        </w:rPr>
        <w:t xml:space="preserve"> </w:t>
      </w:r>
      <w:r w:rsidRPr="005F1001">
        <w:rPr>
          <w:sz w:val="28"/>
          <w:szCs w:val="28"/>
        </w:rPr>
        <w:t>99 баллов. 123 выпускника получили аттестат о среднем общем образовании с отличием и награждены медалью РФ «За особые успехи в учении». 75 выпускников награждены медалью автономного округа «За особые успехи в обучении».</w:t>
      </w:r>
      <w:r w:rsidR="00C368D0" w:rsidRPr="005F1001">
        <w:rPr>
          <w:sz w:val="28"/>
          <w:szCs w:val="28"/>
        </w:rPr>
        <w:t xml:space="preserve"> </w:t>
      </w:r>
      <w:r w:rsidR="00673E20" w:rsidRPr="005F1001">
        <w:rPr>
          <w:sz w:val="28"/>
          <w:szCs w:val="28"/>
        </w:rPr>
        <w:t xml:space="preserve">Аттестат </w:t>
      </w:r>
      <w:r w:rsidR="0083422F">
        <w:rPr>
          <w:sz w:val="28"/>
          <w:szCs w:val="28"/>
        </w:rPr>
        <w:br/>
      </w:r>
      <w:r w:rsidR="00673E20" w:rsidRPr="005F1001">
        <w:rPr>
          <w:sz w:val="28"/>
          <w:szCs w:val="28"/>
        </w:rPr>
        <w:t>об основном общем образовании с отличием получили 163 девятиклассника.</w:t>
      </w:r>
    </w:p>
    <w:p w:rsidR="004F7FC4" w:rsidRPr="005F1001" w:rsidRDefault="004F7FC4" w:rsidP="004F7FC4">
      <w:pPr>
        <w:pStyle w:val="aff7"/>
        <w:ind w:firstLine="709"/>
        <w:rPr>
          <w:sz w:val="28"/>
          <w:szCs w:val="28"/>
        </w:rPr>
      </w:pPr>
      <w:r w:rsidRPr="005F1001">
        <w:rPr>
          <w:sz w:val="28"/>
          <w:szCs w:val="28"/>
        </w:rPr>
        <w:t>Одним из наиболее эффективных направлений организации профильного обучения, обеспечивающим подготовку перспективного кадрового потенциала, раннюю профессиональную ориентацию учащихся</w:t>
      </w:r>
      <w:r w:rsidR="00673E20" w:rsidRPr="005F1001">
        <w:rPr>
          <w:sz w:val="28"/>
          <w:szCs w:val="28"/>
        </w:rPr>
        <w:t>,</w:t>
      </w:r>
      <w:r w:rsidRPr="005F1001">
        <w:rPr>
          <w:sz w:val="28"/>
          <w:szCs w:val="28"/>
        </w:rPr>
        <w:t xml:space="preserve"> является развитие сети корпоративных классов в формате «школа-предприятие». В 2022 году </w:t>
      </w:r>
      <w:r w:rsidRPr="005F1001">
        <w:rPr>
          <w:sz w:val="28"/>
          <w:szCs w:val="28"/>
        </w:rPr>
        <w:br/>
        <w:t xml:space="preserve">в </w:t>
      </w:r>
      <w:r w:rsidR="00673E20" w:rsidRPr="005F1001">
        <w:rPr>
          <w:sz w:val="28"/>
          <w:szCs w:val="28"/>
        </w:rPr>
        <w:t>7</w:t>
      </w:r>
      <w:r w:rsidRPr="005F1001">
        <w:rPr>
          <w:sz w:val="28"/>
          <w:szCs w:val="28"/>
        </w:rPr>
        <w:t xml:space="preserve"> учреждениях функционировали 1</w:t>
      </w:r>
      <w:r w:rsidR="00673E20" w:rsidRPr="005F1001">
        <w:rPr>
          <w:sz w:val="28"/>
          <w:szCs w:val="28"/>
        </w:rPr>
        <w:t>2</w:t>
      </w:r>
      <w:r w:rsidRPr="005F1001">
        <w:rPr>
          <w:sz w:val="28"/>
          <w:szCs w:val="28"/>
        </w:rPr>
        <w:t xml:space="preserve"> корпоративных классов.</w:t>
      </w:r>
    </w:p>
    <w:p w:rsidR="00FF3A4A" w:rsidRPr="005F1001" w:rsidRDefault="00FF3A4A" w:rsidP="00FF3A4A">
      <w:pPr>
        <w:pStyle w:val="aff7"/>
        <w:ind w:firstLine="709"/>
        <w:rPr>
          <w:sz w:val="28"/>
          <w:szCs w:val="28"/>
        </w:rPr>
      </w:pPr>
      <w:r w:rsidRPr="005F1001">
        <w:rPr>
          <w:sz w:val="28"/>
          <w:szCs w:val="28"/>
        </w:rPr>
        <w:t xml:space="preserve">Четвертый год город занимает лидирующую позицию в округе по количеству победителей и призеров регионального этапа олимпиады. </w:t>
      </w:r>
      <w:r w:rsidR="00C5617F" w:rsidRPr="005F1001">
        <w:rPr>
          <w:sz w:val="28"/>
          <w:szCs w:val="28"/>
        </w:rPr>
        <w:br/>
      </w:r>
      <w:r w:rsidRPr="005F1001">
        <w:rPr>
          <w:spacing w:val="-4"/>
          <w:sz w:val="28"/>
          <w:szCs w:val="28"/>
        </w:rPr>
        <w:t xml:space="preserve">В 2022 году реализована трехуровневая модель подготовки учащихся </w:t>
      </w:r>
      <w:r w:rsidR="00F6744E" w:rsidRPr="005F1001">
        <w:rPr>
          <w:spacing w:val="-4"/>
          <w:sz w:val="28"/>
          <w:szCs w:val="28"/>
        </w:rPr>
        <w:br/>
      </w:r>
      <w:r w:rsidRPr="005F1001">
        <w:rPr>
          <w:spacing w:val="-4"/>
          <w:sz w:val="28"/>
          <w:szCs w:val="28"/>
        </w:rPr>
        <w:t>к качественному участию во всероссийской олимпиаде школьников.</w:t>
      </w:r>
    </w:p>
    <w:p w:rsidR="00541983" w:rsidRPr="005F1001" w:rsidRDefault="00E25285" w:rsidP="00C5617F">
      <w:pPr>
        <w:ind w:firstLine="709"/>
        <w:jc w:val="both"/>
      </w:pPr>
      <w:r w:rsidRPr="005F1001">
        <w:rPr>
          <w:szCs w:val="28"/>
        </w:rPr>
        <w:t xml:space="preserve">Дополнительное образование получают </w:t>
      </w:r>
      <w:r w:rsidR="00B41EF0" w:rsidRPr="00163555">
        <w:rPr>
          <w:szCs w:val="28"/>
        </w:rPr>
        <w:t>более 7</w:t>
      </w:r>
      <w:r w:rsidR="00DD4573" w:rsidRPr="00163555">
        <w:rPr>
          <w:szCs w:val="28"/>
        </w:rPr>
        <w:t>2</w:t>
      </w:r>
      <w:r w:rsidRPr="00163555">
        <w:rPr>
          <w:szCs w:val="28"/>
        </w:rPr>
        <w:t xml:space="preserve"> </w:t>
      </w:r>
      <w:r w:rsidR="00673E20" w:rsidRPr="00163555">
        <w:rPr>
          <w:szCs w:val="28"/>
        </w:rPr>
        <w:t xml:space="preserve">тыс. </w:t>
      </w:r>
      <w:r w:rsidRPr="00163555">
        <w:rPr>
          <w:szCs w:val="28"/>
        </w:rPr>
        <w:t>человек в возрасте</w:t>
      </w:r>
      <w:r w:rsidRPr="005F1001">
        <w:rPr>
          <w:szCs w:val="28"/>
        </w:rPr>
        <w:t xml:space="preserve"> </w:t>
      </w:r>
      <w:r w:rsidRPr="005F1001">
        <w:rPr>
          <w:szCs w:val="28"/>
        </w:rPr>
        <w:br/>
        <w:t xml:space="preserve">от 5 до 18 лет. </w:t>
      </w:r>
      <w:r w:rsidR="00C5617F" w:rsidRPr="005F1001">
        <w:rPr>
          <w:szCs w:val="28"/>
        </w:rPr>
        <w:t xml:space="preserve">Предоставляемые сертификаты дополнительного образования </w:t>
      </w:r>
      <w:r w:rsidR="00541983" w:rsidRPr="005F1001">
        <w:t>име</w:t>
      </w:r>
      <w:r w:rsidR="00673E20" w:rsidRPr="005F1001">
        <w:t>ю</w:t>
      </w:r>
      <w:r w:rsidR="00541983" w:rsidRPr="005F1001">
        <w:t>т статус</w:t>
      </w:r>
      <w:r w:rsidR="00673E20" w:rsidRPr="005F1001">
        <w:t>ы</w:t>
      </w:r>
      <w:r w:rsidR="00541983" w:rsidRPr="005F1001">
        <w:t>:</w:t>
      </w:r>
      <w:r w:rsidR="00525C1B" w:rsidRPr="005F1001">
        <w:t xml:space="preserve"> </w:t>
      </w:r>
      <w:r w:rsidR="00541983" w:rsidRPr="005F1001">
        <w:t>сертификат учета;</w:t>
      </w:r>
      <w:r w:rsidR="00525C1B" w:rsidRPr="005F1001">
        <w:t xml:space="preserve"> </w:t>
      </w:r>
      <w:r w:rsidR="00541983" w:rsidRPr="005F1001">
        <w:t>сертификат персонифицированного финансирования.</w:t>
      </w:r>
    </w:p>
    <w:p w:rsidR="003A1693" w:rsidRPr="005F1001" w:rsidRDefault="003A1693" w:rsidP="003A1693">
      <w:pPr>
        <w:pStyle w:val="aff7"/>
        <w:ind w:firstLine="709"/>
        <w:rPr>
          <w:sz w:val="28"/>
          <w:szCs w:val="28"/>
        </w:rPr>
      </w:pPr>
      <w:r w:rsidRPr="005F1001">
        <w:rPr>
          <w:sz w:val="28"/>
          <w:szCs w:val="28"/>
        </w:rPr>
        <w:t xml:space="preserve">В 2022 году обучение по дополнительным общеобразовательным программам осуществлялось в 80 муниципальных образовательных </w:t>
      </w:r>
      <w:r w:rsidR="004247AD">
        <w:rPr>
          <w:sz w:val="28"/>
          <w:szCs w:val="28"/>
        </w:rPr>
        <w:br/>
      </w:r>
      <w:r w:rsidR="004247AD">
        <w:rPr>
          <w:sz w:val="28"/>
          <w:szCs w:val="28"/>
        </w:rPr>
        <w:br/>
      </w:r>
      <w:r w:rsidRPr="005F1001">
        <w:rPr>
          <w:sz w:val="28"/>
          <w:szCs w:val="28"/>
        </w:rPr>
        <w:t>учреждениях и 17 негосударственных (немуниципальных) организаций, индивидуальных предпринимателей.</w:t>
      </w:r>
    </w:p>
    <w:p w:rsidR="00DC3F92" w:rsidRPr="005F1001" w:rsidRDefault="00DC3F92" w:rsidP="00DC3F92">
      <w:pPr>
        <w:ind w:firstLine="709"/>
        <w:jc w:val="both"/>
        <w:rPr>
          <w:szCs w:val="28"/>
        </w:rPr>
      </w:pPr>
      <w:r w:rsidRPr="005F1001">
        <w:rPr>
          <w:szCs w:val="28"/>
        </w:rPr>
        <w:t xml:space="preserve">Дополнительные общеразвивающие программы реализуются </w:t>
      </w:r>
      <w:r w:rsidRPr="005F1001">
        <w:rPr>
          <w:szCs w:val="28"/>
        </w:rPr>
        <w:br/>
        <w:t>по 6 направлениям: техническая, естественнонаучная, художественная, социально-гуманитарная, физкультурно-спортивная, туристско-краеведческая.</w:t>
      </w:r>
    </w:p>
    <w:p w:rsidR="00B64B35" w:rsidRPr="005F1001" w:rsidRDefault="00B64B35" w:rsidP="00B64B35">
      <w:pPr>
        <w:ind w:firstLine="709"/>
        <w:jc w:val="both"/>
        <w:rPr>
          <w:szCs w:val="28"/>
        </w:rPr>
      </w:pPr>
      <w:r w:rsidRPr="005F1001">
        <w:rPr>
          <w:rFonts w:cs="Times New Roman"/>
          <w:szCs w:val="28"/>
        </w:rPr>
        <w:t xml:space="preserve">С целью обеспечения равного доступа к освоению дополнительных общеобразовательных программ на базе муниципальных образовательных учреждений функционируют 10 центров дополнительного образования, </w:t>
      </w:r>
      <w:r w:rsidRPr="005F1001">
        <w:rPr>
          <w:rFonts w:cs="Times New Roman"/>
          <w:szCs w:val="28"/>
        </w:rPr>
        <w:br/>
        <w:t xml:space="preserve">а также  2 корпуса детского технопарка «Кванториум», Центр цифрового образования детей «IT-куб», </w:t>
      </w:r>
      <w:r w:rsidR="00DD4573" w:rsidRPr="004247AD">
        <w:rPr>
          <w:rFonts w:cs="Times New Roman"/>
          <w:szCs w:val="28"/>
        </w:rPr>
        <w:t>школьные</w:t>
      </w:r>
      <w:r w:rsidRPr="004247AD">
        <w:rPr>
          <w:rFonts w:cs="Times New Roman"/>
          <w:szCs w:val="28"/>
        </w:rPr>
        <w:t xml:space="preserve"> технопарк</w:t>
      </w:r>
      <w:r w:rsidR="00DD4573" w:rsidRPr="004247AD">
        <w:rPr>
          <w:rFonts w:cs="Times New Roman"/>
          <w:szCs w:val="28"/>
        </w:rPr>
        <w:t>и</w:t>
      </w:r>
      <w:r w:rsidRPr="004247AD">
        <w:rPr>
          <w:rFonts w:cs="Times New Roman"/>
          <w:szCs w:val="28"/>
        </w:rPr>
        <w:t>.</w:t>
      </w:r>
      <w:r w:rsidRPr="005F1001">
        <w:rPr>
          <w:rFonts w:cs="Times New Roman"/>
          <w:szCs w:val="28"/>
        </w:rPr>
        <w:t xml:space="preserve"> </w:t>
      </w:r>
    </w:p>
    <w:p w:rsidR="0034662A" w:rsidRPr="005F1001" w:rsidRDefault="00DC3F92" w:rsidP="0091638E">
      <w:pPr>
        <w:ind w:firstLine="709"/>
        <w:jc w:val="both"/>
        <w:rPr>
          <w:szCs w:val="28"/>
        </w:rPr>
      </w:pPr>
      <w:r w:rsidRPr="005F1001">
        <w:rPr>
          <w:szCs w:val="28"/>
        </w:rPr>
        <w:t>В рамках организации отдыха, оздоровления и занятости детей, подростков и молодежи организовано в период:</w:t>
      </w:r>
      <w:r w:rsidR="00121C59" w:rsidRPr="005F1001">
        <w:rPr>
          <w:szCs w:val="28"/>
        </w:rPr>
        <w:t xml:space="preserve"> </w:t>
      </w:r>
      <w:r w:rsidRPr="005F1001">
        <w:rPr>
          <w:szCs w:val="28"/>
        </w:rPr>
        <w:t xml:space="preserve">весенних каникул 30 лагерей </w:t>
      </w:r>
      <w:r w:rsidR="00274540" w:rsidRPr="005F1001">
        <w:rPr>
          <w:szCs w:val="28"/>
        </w:rPr>
        <w:br/>
      </w:r>
      <w:r w:rsidRPr="005F1001">
        <w:rPr>
          <w:szCs w:val="28"/>
        </w:rPr>
        <w:t>с дневным пребыванием детей с охватом 3 340 детей; летних каникул</w:t>
      </w:r>
      <w:r w:rsidR="00F6744E" w:rsidRPr="005F1001">
        <w:rPr>
          <w:szCs w:val="28"/>
        </w:rPr>
        <w:t xml:space="preserve"> – </w:t>
      </w:r>
      <w:r w:rsidR="00A85229" w:rsidRPr="005F1001">
        <w:rPr>
          <w:szCs w:val="28"/>
        </w:rPr>
        <w:br/>
      </w:r>
      <w:r w:rsidRPr="005F1001">
        <w:rPr>
          <w:szCs w:val="28"/>
        </w:rPr>
        <w:t xml:space="preserve">60 лагерей </w:t>
      </w:r>
      <w:r w:rsidR="00F6744E" w:rsidRPr="005F1001">
        <w:rPr>
          <w:szCs w:val="28"/>
        </w:rPr>
        <w:t>(</w:t>
      </w:r>
      <w:r w:rsidRPr="005F1001">
        <w:rPr>
          <w:szCs w:val="28"/>
        </w:rPr>
        <w:t>7 871 ребен</w:t>
      </w:r>
      <w:r w:rsidR="00F6744E" w:rsidRPr="005F1001">
        <w:rPr>
          <w:szCs w:val="28"/>
        </w:rPr>
        <w:t>ок)</w:t>
      </w:r>
      <w:r w:rsidR="0034662A" w:rsidRPr="005F1001">
        <w:rPr>
          <w:szCs w:val="28"/>
        </w:rPr>
        <w:t>;</w:t>
      </w:r>
      <w:r w:rsidR="00121C59" w:rsidRPr="005F1001">
        <w:rPr>
          <w:szCs w:val="28"/>
        </w:rPr>
        <w:t xml:space="preserve"> </w:t>
      </w:r>
      <w:r w:rsidR="0034662A" w:rsidRPr="005F1001">
        <w:rPr>
          <w:szCs w:val="28"/>
        </w:rPr>
        <w:t xml:space="preserve">осенних каникул </w:t>
      </w:r>
      <w:r w:rsidR="00F6744E" w:rsidRPr="005F1001">
        <w:rPr>
          <w:szCs w:val="28"/>
        </w:rPr>
        <w:t xml:space="preserve">– </w:t>
      </w:r>
      <w:r w:rsidR="0034662A" w:rsidRPr="005F1001">
        <w:rPr>
          <w:szCs w:val="28"/>
        </w:rPr>
        <w:t xml:space="preserve">32 лагеря </w:t>
      </w:r>
      <w:r w:rsidR="00F6744E" w:rsidRPr="005F1001">
        <w:rPr>
          <w:szCs w:val="28"/>
        </w:rPr>
        <w:t>(</w:t>
      </w:r>
      <w:r w:rsidR="0034662A" w:rsidRPr="005F1001">
        <w:rPr>
          <w:szCs w:val="28"/>
        </w:rPr>
        <w:t>3 570 детей</w:t>
      </w:r>
      <w:r w:rsidR="00F6744E" w:rsidRPr="005F1001">
        <w:rPr>
          <w:szCs w:val="28"/>
        </w:rPr>
        <w:t>)</w:t>
      </w:r>
      <w:r w:rsidR="0034662A" w:rsidRPr="005F1001">
        <w:rPr>
          <w:szCs w:val="28"/>
        </w:rPr>
        <w:t>.</w:t>
      </w:r>
    </w:p>
    <w:p w:rsidR="00DC3F92" w:rsidRPr="005F1001" w:rsidRDefault="0034662A" w:rsidP="0091638E">
      <w:pPr>
        <w:ind w:firstLine="709"/>
        <w:jc w:val="both"/>
        <w:rPr>
          <w:spacing w:val="-4"/>
          <w:szCs w:val="28"/>
        </w:rPr>
      </w:pPr>
      <w:r w:rsidRPr="005F1001">
        <w:rPr>
          <w:spacing w:val="-4"/>
          <w:szCs w:val="28"/>
          <w:lang w:val="x-none"/>
        </w:rPr>
        <w:t xml:space="preserve">В период школьных каникул организован выезд </w:t>
      </w:r>
      <w:r w:rsidRPr="005F1001">
        <w:rPr>
          <w:spacing w:val="-4"/>
          <w:szCs w:val="28"/>
        </w:rPr>
        <w:t>1</w:t>
      </w:r>
      <w:r w:rsidRPr="005F1001">
        <w:rPr>
          <w:spacing w:val="-4"/>
          <w:szCs w:val="28"/>
          <w:lang w:val="en-US"/>
        </w:rPr>
        <w:t> </w:t>
      </w:r>
      <w:r w:rsidRPr="005F1001">
        <w:rPr>
          <w:spacing w:val="-4"/>
          <w:szCs w:val="28"/>
        </w:rPr>
        <w:t>483</w:t>
      </w:r>
      <w:r w:rsidRPr="005F1001">
        <w:rPr>
          <w:spacing w:val="-4"/>
          <w:szCs w:val="28"/>
          <w:lang w:val="x-none"/>
        </w:rPr>
        <w:t xml:space="preserve"> </w:t>
      </w:r>
      <w:r w:rsidRPr="005F1001">
        <w:rPr>
          <w:spacing w:val="-4"/>
          <w:szCs w:val="28"/>
        </w:rPr>
        <w:t>детей</w:t>
      </w:r>
      <w:r w:rsidRPr="005F1001">
        <w:rPr>
          <w:spacing w:val="-4"/>
          <w:szCs w:val="28"/>
          <w:lang w:val="x-none"/>
        </w:rPr>
        <w:t xml:space="preserve"> в</w:t>
      </w:r>
      <w:r w:rsidRPr="005F1001">
        <w:rPr>
          <w:spacing w:val="-4"/>
          <w:szCs w:val="28"/>
          <w:lang w:val="en-US"/>
        </w:rPr>
        <w:t> </w:t>
      </w:r>
      <w:r w:rsidRPr="005F1001">
        <w:rPr>
          <w:spacing w:val="-4"/>
          <w:szCs w:val="28"/>
        </w:rPr>
        <w:t>организации отдыха и оздоровления</w:t>
      </w:r>
      <w:r w:rsidRPr="005F1001">
        <w:rPr>
          <w:spacing w:val="-4"/>
          <w:szCs w:val="28"/>
          <w:lang w:val="x-none"/>
        </w:rPr>
        <w:t>, расположенные на территории автономного округа, Тюменской обрасти, Республики Башкортостан,</w:t>
      </w:r>
      <w:r w:rsidRPr="005F1001">
        <w:rPr>
          <w:spacing w:val="-4"/>
          <w:szCs w:val="28"/>
        </w:rPr>
        <w:t xml:space="preserve"> Челябинской области, </w:t>
      </w:r>
      <w:r w:rsidRPr="005F1001">
        <w:rPr>
          <w:spacing w:val="-4"/>
          <w:szCs w:val="28"/>
          <w:lang w:val="x-none"/>
        </w:rPr>
        <w:t>Краснодарского края.</w:t>
      </w:r>
      <w:r w:rsidR="00F6744E" w:rsidRPr="005F1001">
        <w:rPr>
          <w:spacing w:val="-4"/>
          <w:szCs w:val="28"/>
        </w:rPr>
        <w:t xml:space="preserve"> </w:t>
      </w:r>
      <w:r w:rsidR="0091638E" w:rsidRPr="005F1001">
        <w:rPr>
          <w:spacing w:val="-4"/>
          <w:szCs w:val="28"/>
        </w:rPr>
        <w:t>Из общей численности</w:t>
      </w:r>
      <w:r w:rsidR="00116611" w:rsidRPr="005F1001">
        <w:rPr>
          <w:spacing w:val="-4"/>
          <w:szCs w:val="28"/>
        </w:rPr>
        <w:t>:</w:t>
      </w:r>
      <w:r w:rsidR="0091638E" w:rsidRPr="005F1001">
        <w:rPr>
          <w:spacing w:val="-4"/>
          <w:szCs w:val="28"/>
        </w:rPr>
        <w:t xml:space="preserve"> </w:t>
      </w:r>
      <w:r w:rsidR="0091638E" w:rsidRPr="005F1001">
        <w:rPr>
          <w:szCs w:val="28"/>
        </w:rPr>
        <w:t>1</w:t>
      </w:r>
      <w:r w:rsidR="00116611" w:rsidRPr="005F1001">
        <w:rPr>
          <w:szCs w:val="28"/>
        </w:rPr>
        <w:t>1</w:t>
      </w:r>
      <w:r w:rsidR="0091638E" w:rsidRPr="005F1001">
        <w:rPr>
          <w:szCs w:val="28"/>
        </w:rPr>
        <w:t>0 детей отдохнули в детском оздоровительном лагере с круглосуточным пребыванием в деревне Русскинская Сургутского района</w:t>
      </w:r>
      <w:r w:rsidR="00116611" w:rsidRPr="005F1001">
        <w:rPr>
          <w:szCs w:val="28"/>
        </w:rPr>
        <w:t xml:space="preserve">; </w:t>
      </w:r>
      <w:r w:rsidR="00DC3F92" w:rsidRPr="005F1001">
        <w:rPr>
          <w:spacing w:val="-4"/>
          <w:szCs w:val="28"/>
        </w:rPr>
        <w:t xml:space="preserve">организован отдых и оздоровление </w:t>
      </w:r>
      <w:r w:rsidR="00AA2DA7" w:rsidRPr="005F1001">
        <w:rPr>
          <w:spacing w:val="-4"/>
          <w:szCs w:val="28"/>
        </w:rPr>
        <w:t xml:space="preserve">134 </w:t>
      </w:r>
      <w:r w:rsidR="00DC3F92" w:rsidRPr="005F1001">
        <w:rPr>
          <w:spacing w:val="-4"/>
          <w:szCs w:val="28"/>
        </w:rPr>
        <w:t>детей, нуждающихся в особой заботе государства.</w:t>
      </w:r>
    </w:p>
    <w:p w:rsidR="00DC3F92" w:rsidRPr="005F1001" w:rsidRDefault="0028582C" w:rsidP="00E72F6D">
      <w:pPr>
        <w:shd w:val="clear" w:color="auto" w:fill="FFFFFF"/>
        <w:ind w:firstLine="709"/>
        <w:jc w:val="both"/>
        <w:rPr>
          <w:rFonts w:cs="Times New Roman"/>
          <w:szCs w:val="28"/>
        </w:rPr>
      </w:pPr>
      <w:r w:rsidRPr="005F1001">
        <w:rPr>
          <w:color w:val="000000" w:themeColor="text1"/>
          <w:szCs w:val="28"/>
        </w:rPr>
        <w:t>В 2022 году</w:t>
      </w:r>
      <w:r w:rsidR="00AB0E2A" w:rsidRPr="005F1001">
        <w:rPr>
          <w:color w:val="000000" w:themeColor="text1"/>
          <w:szCs w:val="28"/>
        </w:rPr>
        <w:t>, как и в 2021 году,</w:t>
      </w:r>
      <w:r w:rsidRPr="005F1001">
        <w:rPr>
          <w:color w:val="000000" w:themeColor="text1"/>
          <w:szCs w:val="28"/>
        </w:rPr>
        <w:t xml:space="preserve"> </w:t>
      </w:r>
      <w:r w:rsidR="00DC3F92" w:rsidRPr="005F1001">
        <w:rPr>
          <w:color w:val="000000" w:themeColor="text1"/>
          <w:szCs w:val="28"/>
        </w:rPr>
        <w:t xml:space="preserve">департаментом образования </w:t>
      </w:r>
      <w:r w:rsidRPr="005F1001">
        <w:rPr>
          <w:color w:val="000000" w:themeColor="text1"/>
          <w:szCs w:val="28"/>
        </w:rPr>
        <w:t xml:space="preserve">Администрации города </w:t>
      </w:r>
      <w:r w:rsidR="00DC3F92" w:rsidRPr="005F1001">
        <w:rPr>
          <w:szCs w:val="28"/>
        </w:rPr>
        <w:t>переданы на исполнение негосударственным (немуниципальным) поставщикам 3 услуги.</w:t>
      </w:r>
    </w:p>
    <w:p w:rsidR="005D1EDF" w:rsidRPr="005F1001" w:rsidRDefault="005D1EDF" w:rsidP="005D1EDF">
      <w:pPr>
        <w:ind w:firstLine="709"/>
        <w:jc w:val="both"/>
        <w:rPr>
          <w:bCs/>
          <w:szCs w:val="28"/>
          <w:shd w:val="clear" w:color="auto" w:fill="FFFFFF"/>
        </w:rPr>
      </w:pPr>
      <w:r w:rsidRPr="005F1001">
        <w:rPr>
          <w:bCs/>
          <w:szCs w:val="28"/>
          <w:shd w:val="clear" w:color="auto" w:fill="FFFFFF"/>
        </w:rPr>
        <w:t>Образовательную деятельность по программам среднего профессионального образования осуществляют 8 учреждений</w:t>
      </w:r>
      <w:r w:rsidR="00516F86" w:rsidRPr="005F1001">
        <w:rPr>
          <w:bCs/>
          <w:szCs w:val="28"/>
          <w:shd w:val="clear" w:color="auto" w:fill="FFFFFF"/>
        </w:rPr>
        <w:t xml:space="preserve"> (с учетом филиалов)</w:t>
      </w:r>
      <w:r w:rsidRPr="005F1001">
        <w:rPr>
          <w:bCs/>
          <w:szCs w:val="28"/>
          <w:shd w:val="clear" w:color="auto" w:fill="FFFFFF"/>
        </w:rPr>
        <w:t>, по образовательным программам высшего профессионального образования – 3 учреждения (2 региональных и 1 филиал федерального</w:t>
      </w:r>
      <w:r w:rsidR="00B5685E" w:rsidRPr="005F1001">
        <w:rPr>
          <w:bCs/>
          <w:szCs w:val="28"/>
          <w:shd w:val="clear" w:color="auto" w:fill="FFFFFF"/>
        </w:rPr>
        <w:t xml:space="preserve"> учреждения</w:t>
      </w:r>
      <w:r w:rsidRPr="005F1001">
        <w:rPr>
          <w:bCs/>
          <w:szCs w:val="28"/>
          <w:shd w:val="clear" w:color="auto" w:fill="FFFFFF"/>
        </w:rPr>
        <w:t xml:space="preserve">). </w:t>
      </w:r>
      <w:r w:rsidR="00197829" w:rsidRPr="005F1001">
        <w:rPr>
          <w:bCs/>
          <w:szCs w:val="28"/>
          <w:shd w:val="clear" w:color="auto" w:fill="FFFFFF"/>
        </w:rPr>
        <w:t>Общая численность студентов более 21 тыс. человек.</w:t>
      </w:r>
    </w:p>
    <w:p w:rsidR="00DC3F92" w:rsidRPr="005F1001" w:rsidRDefault="00DC3F92" w:rsidP="00DC3F92">
      <w:pPr>
        <w:ind w:firstLine="709"/>
        <w:jc w:val="both"/>
        <w:rPr>
          <w:rFonts w:eastAsia="Calibri"/>
          <w:szCs w:val="28"/>
        </w:rPr>
      </w:pPr>
      <w:r w:rsidRPr="005F1001">
        <w:rPr>
          <w:rFonts w:eastAsia="Calibri"/>
          <w:szCs w:val="28"/>
        </w:rPr>
        <w:t>2. Культура и молодежная политика.</w:t>
      </w:r>
    </w:p>
    <w:p w:rsidR="00F833D7" w:rsidRPr="005F1001" w:rsidRDefault="00F833D7" w:rsidP="00F833D7">
      <w:pPr>
        <w:ind w:firstLine="709"/>
        <w:jc w:val="both"/>
        <w:rPr>
          <w:szCs w:val="28"/>
        </w:rPr>
      </w:pPr>
      <w:r w:rsidRPr="005F1001">
        <w:rPr>
          <w:szCs w:val="28"/>
        </w:rPr>
        <w:t xml:space="preserve">Снижение обеспеченности жителей города по ряду объектов культуры обусловлено, в основном, опережающими темпами роста численности населения по сравнению с темпами роста инфраструктуры. </w:t>
      </w:r>
    </w:p>
    <w:p w:rsidR="00F833D7" w:rsidRPr="005F1001" w:rsidRDefault="00F833D7" w:rsidP="00F833D7">
      <w:pPr>
        <w:ind w:firstLine="709"/>
        <w:jc w:val="both"/>
        <w:rPr>
          <w:szCs w:val="28"/>
        </w:rPr>
      </w:pPr>
      <w:r w:rsidRPr="005F1001">
        <w:rPr>
          <w:szCs w:val="28"/>
        </w:rPr>
        <w:t xml:space="preserve">На 0,9% до 64,8% </w:t>
      </w:r>
      <w:r w:rsidR="00D90747" w:rsidRPr="005F1001">
        <w:rPr>
          <w:szCs w:val="28"/>
        </w:rPr>
        <w:t xml:space="preserve">от норматива </w:t>
      </w:r>
      <w:r w:rsidRPr="005F1001">
        <w:rPr>
          <w:szCs w:val="28"/>
        </w:rPr>
        <w:t xml:space="preserve">снизилась за </w:t>
      </w:r>
      <w:r w:rsidR="00D90747" w:rsidRPr="005F1001">
        <w:rPr>
          <w:szCs w:val="28"/>
        </w:rPr>
        <w:t>год обеспеченность библиотеками</w:t>
      </w:r>
      <w:r w:rsidRPr="005F1001">
        <w:rPr>
          <w:szCs w:val="28"/>
        </w:rPr>
        <w:t xml:space="preserve">, на 2,9% до 199,2% – учреждениями клубного типа, </w:t>
      </w:r>
      <w:r w:rsidR="007F5EC3" w:rsidRPr="005F1001">
        <w:rPr>
          <w:szCs w:val="28"/>
        </w:rPr>
        <w:br/>
      </w:r>
      <w:r w:rsidRPr="005F1001">
        <w:rPr>
          <w:szCs w:val="28"/>
        </w:rPr>
        <w:t>на 1,4% до 99,6% – профессиональными театрами.</w:t>
      </w:r>
    </w:p>
    <w:p w:rsidR="00DC3F92" w:rsidRPr="005F1001" w:rsidRDefault="00DC3F92" w:rsidP="00DC3F92">
      <w:pPr>
        <w:ind w:firstLine="709"/>
        <w:jc w:val="both"/>
        <w:rPr>
          <w:rFonts w:eastAsia="Calibri"/>
          <w:szCs w:val="28"/>
        </w:rPr>
      </w:pPr>
      <w:r w:rsidRPr="005F1001">
        <w:rPr>
          <w:rFonts w:eastAsia="Calibri"/>
          <w:szCs w:val="28"/>
        </w:rPr>
        <w:t xml:space="preserve">3 407 </w:t>
      </w:r>
      <w:r w:rsidR="00D90747" w:rsidRPr="005F1001">
        <w:rPr>
          <w:rFonts w:eastAsia="Calibri"/>
          <w:szCs w:val="28"/>
        </w:rPr>
        <w:t>детей в возрасте от 5 до 18 лет</w:t>
      </w:r>
      <w:r w:rsidR="003F0AA6" w:rsidRPr="005F1001">
        <w:rPr>
          <w:rFonts w:eastAsia="Calibri"/>
          <w:szCs w:val="28"/>
        </w:rPr>
        <w:t xml:space="preserve"> получали дополнительное образование в детских школах искусств</w:t>
      </w:r>
      <w:r w:rsidRPr="005F1001">
        <w:rPr>
          <w:rFonts w:eastAsia="Calibri"/>
          <w:szCs w:val="28"/>
        </w:rPr>
        <w:t xml:space="preserve">, из них: 3 000 человек обучались </w:t>
      </w:r>
      <w:r w:rsidR="004247AD">
        <w:rPr>
          <w:rFonts w:eastAsia="Calibri"/>
          <w:szCs w:val="28"/>
        </w:rPr>
        <w:br/>
      </w:r>
      <w:r w:rsidRPr="005F1001">
        <w:rPr>
          <w:rFonts w:eastAsia="Calibri"/>
          <w:szCs w:val="28"/>
        </w:rPr>
        <w:t xml:space="preserve">за счет бюджетных средств; 407 человек </w:t>
      </w:r>
      <w:r w:rsidR="003F0AA6" w:rsidRPr="005F1001">
        <w:rPr>
          <w:rFonts w:eastAsia="Calibri"/>
          <w:bCs/>
          <w:szCs w:val="28"/>
        </w:rPr>
        <w:t>–</w:t>
      </w:r>
      <w:r w:rsidRPr="005F1001">
        <w:rPr>
          <w:rFonts w:eastAsia="Calibri"/>
          <w:szCs w:val="28"/>
        </w:rPr>
        <w:t xml:space="preserve"> на платной основе (на 3</w:t>
      </w:r>
      <w:r w:rsidR="00D649F2" w:rsidRPr="005F1001">
        <w:rPr>
          <w:rFonts w:eastAsia="Calibri"/>
          <w:szCs w:val="28"/>
        </w:rPr>
        <w:t>1</w:t>
      </w:r>
      <w:r w:rsidRPr="005F1001">
        <w:rPr>
          <w:rFonts w:eastAsia="Calibri"/>
          <w:szCs w:val="28"/>
        </w:rPr>
        <w:t>.</w:t>
      </w:r>
      <w:r w:rsidR="00D649F2" w:rsidRPr="005F1001">
        <w:rPr>
          <w:rFonts w:eastAsia="Calibri"/>
          <w:szCs w:val="28"/>
        </w:rPr>
        <w:t>12</w:t>
      </w:r>
      <w:r w:rsidRPr="005F1001">
        <w:rPr>
          <w:rFonts w:eastAsia="Calibri"/>
          <w:szCs w:val="28"/>
        </w:rPr>
        <w:t>.2021 – 3 </w:t>
      </w:r>
      <w:r w:rsidR="00995645" w:rsidRPr="005F1001">
        <w:rPr>
          <w:rFonts w:eastAsia="Calibri"/>
          <w:szCs w:val="28"/>
        </w:rPr>
        <w:t>395</w:t>
      </w:r>
      <w:r w:rsidRPr="005F1001">
        <w:rPr>
          <w:rFonts w:eastAsia="Calibri"/>
          <w:szCs w:val="28"/>
        </w:rPr>
        <w:t xml:space="preserve"> / 2 </w:t>
      </w:r>
      <w:r w:rsidR="00995645" w:rsidRPr="005F1001">
        <w:rPr>
          <w:rFonts w:eastAsia="Calibri"/>
          <w:szCs w:val="28"/>
        </w:rPr>
        <w:t>968</w:t>
      </w:r>
      <w:r w:rsidRPr="005F1001">
        <w:rPr>
          <w:rFonts w:eastAsia="Calibri"/>
          <w:szCs w:val="28"/>
        </w:rPr>
        <w:t xml:space="preserve"> / 4</w:t>
      </w:r>
      <w:r w:rsidR="00995645" w:rsidRPr="005F1001">
        <w:rPr>
          <w:rFonts w:eastAsia="Calibri"/>
          <w:szCs w:val="28"/>
        </w:rPr>
        <w:t>27</w:t>
      </w:r>
      <w:r w:rsidRPr="005F1001">
        <w:rPr>
          <w:rFonts w:eastAsia="Calibri"/>
          <w:szCs w:val="28"/>
        </w:rPr>
        <w:t>).</w:t>
      </w:r>
    </w:p>
    <w:p w:rsidR="00DC3F92" w:rsidRPr="005F1001" w:rsidRDefault="00DC3F92" w:rsidP="00DC3F92">
      <w:pPr>
        <w:tabs>
          <w:tab w:val="left" w:pos="284"/>
          <w:tab w:val="left" w:pos="851"/>
          <w:tab w:val="left" w:pos="1134"/>
        </w:tabs>
        <w:ind w:firstLine="709"/>
        <w:jc w:val="both"/>
        <w:rPr>
          <w:szCs w:val="28"/>
        </w:rPr>
      </w:pPr>
      <w:r w:rsidRPr="005F1001">
        <w:rPr>
          <w:rFonts w:eastAsia="Calibri"/>
          <w:bCs/>
          <w:szCs w:val="28"/>
        </w:rPr>
        <w:t xml:space="preserve">На базе организаций культуры действует 85 клубных формирований, </w:t>
      </w:r>
      <w:r w:rsidRPr="005F1001">
        <w:rPr>
          <w:rFonts w:eastAsia="Calibri"/>
          <w:bCs/>
          <w:szCs w:val="28"/>
        </w:rPr>
        <w:br/>
        <w:t xml:space="preserve">с численностью занимающихся 2 157 человек, из них детских – 48 </w:t>
      </w:r>
      <w:r w:rsidRPr="005F1001">
        <w:rPr>
          <w:rFonts w:eastAsia="Calibri"/>
          <w:bCs/>
          <w:szCs w:val="28"/>
        </w:rPr>
        <w:br/>
        <w:t>с численностью занимающихся – 1 291 ребенок (</w:t>
      </w:r>
      <w:r w:rsidR="00D649F2" w:rsidRPr="005F1001">
        <w:rPr>
          <w:rFonts w:eastAsia="Calibri"/>
          <w:bCs/>
          <w:szCs w:val="28"/>
        </w:rPr>
        <w:t>на 31.12.2021</w:t>
      </w:r>
      <w:r w:rsidRPr="005F1001">
        <w:rPr>
          <w:rFonts w:eastAsia="Calibri"/>
          <w:szCs w:val="28"/>
        </w:rPr>
        <w:t xml:space="preserve"> </w:t>
      </w:r>
      <w:r w:rsidRPr="005F1001">
        <w:rPr>
          <w:rFonts w:eastAsia="Calibri"/>
          <w:bCs/>
          <w:szCs w:val="28"/>
        </w:rPr>
        <w:t xml:space="preserve">– </w:t>
      </w:r>
      <w:r w:rsidR="00995645" w:rsidRPr="005F1001">
        <w:rPr>
          <w:rFonts w:eastAsia="Calibri"/>
          <w:bCs/>
          <w:szCs w:val="28"/>
        </w:rPr>
        <w:t>85</w:t>
      </w:r>
      <w:r w:rsidRPr="005F1001">
        <w:rPr>
          <w:rFonts w:eastAsia="Calibri"/>
          <w:bCs/>
          <w:szCs w:val="28"/>
        </w:rPr>
        <w:t xml:space="preserve"> / 2</w:t>
      </w:r>
      <w:r w:rsidR="00995645" w:rsidRPr="005F1001">
        <w:rPr>
          <w:rFonts w:eastAsia="Calibri"/>
          <w:bCs/>
          <w:szCs w:val="28"/>
        </w:rPr>
        <w:t xml:space="preserve"> 183</w:t>
      </w:r>
      <w:r w:rsidRPr="005F1001">
        <w:rPr>
          <w:rFonts w:eastAsia="Calibri"/>
          <w:bCs/>
          <w:szCs w:val="28"/>
        </w:rPr>
        <w:t xml:space="preserve"> / </w:t>
      </w:r>
      <w:r w:rsidR="00995645" w:rsidRPr="005F1001">
        <w:rPr>
          <w:rFonts w:eastAsia="Calibri"/>
          <w:bCs/>
          <w:szCs w:val="28"/>
        </w:rPr>
        <w:t>48</w:t>
      </w:r>
      <w:r w:rsidRPr="005F1001">
        <w:rPr>
          <w:rFonts w:eastAsia="Calibri"/>
          <w:bCs/>
          <w:szCs w:val="28"/>
        </w:rPr>
        <w:t xml:space="preserve"> / 1</w:t>
      </w:r>
      <w:r w:rsidR="00995645" w:rsidRPr="005F1001">
        <w:rPr>
          <w:rFonts w:eastAsia="Calibri"/>
          <w:bCs/>
          <w:szCs w:val="28"/>
        </w:rPr>
        <w:t xml:space="preserve"> 351</w:t>
      </w:r>
      <w:r w:rsidRPr="005F1001">
        <w:rPr>
          <w:rFonts w:eastAsia="Calibri"/>
          <w:bCs/>
          <w:szCs w:val="28"/>
        </w:rPr>
        <w:t xml:space="preserve">). </w:t>
      </w:r>
      <w:r w:rsidRPr="005F1001">
        <w:rPr>
          <w:szCs w:val="28"/>
        </w:rPr>
        <w:t xml:space="preserve">Изменения обусловлены частичным приостановлением культурно-досуговой деятельности Дворца искусств «Нефтяник» в соответствии </w:t>
      </w:r>
      <w:r w:rsidRPr="005F1001">
        <w:rPr>
          <w:szCs w:val="28"/>
        </w:rPr>
        <w:br/>
        <w:t>с решением учредителя.</w:t>
      </w:r>
    </w:p>
    <w:p w:rsidR="00DC3F92" w:rsidRPr="005F1001" w:rsidRDefault="00451512" w:rsidP="00A36855">
      <w:pPr>
        <w:shd w:val="clear" w:color="auto" w:fill="FFFFFF"/>
        <w:ind w:firstLine="709"/>
        <w:jc w:val="both"/>
        <w:rPr>
          <w:szCs w:val="28"/>
        </w:rPr>
      </w:pPr>
      <w:r w:rsidRPr="005F1001">
        <w:rPr>
          <w:szCs w:val="28"/>
        </w:rPr>
        <w:t>В</w:t>
      </w:r>
      <w:r w:rsidR="005D1EDF" w:rsidRPr="005F1001">
        <w:rPr>
          <w:szCs w:val="28"/>
        </w:rPr>
        <w:t xml:space="preserve"> 2022 год</w:t>
      </w:r>
      <w:r w:rsidRPr="005F1001">
        <w:rPr>
          <w:szCs w:val="28"/>
        </w:rPr>
        <w:t>у</w:t>
      </w:r>
      <w:r w:rsidRPr="005F1001">
        <w:rPr>
          <w:color w:val="000000" w:themeColor="text1"/>
          <w:szCs w:val="28"/>
        </w:rPr>
        <w:t xml:space="preserve">, как и в 2021 году, </w:t>
      </w:r>
      <w:r w:rsidR="00DC3F92" w:rsidRPr="005F1001">
        <w:rPr>
          <w:szCs w:val="28"/>
        </w:rPr>
        <w:t>переданы на исполнение негосударственным (немуниципальным) поставщикам 1 работа и 1 услуга</w:t>
      </w:r>
      <w:r w:rsidR="00A36855" w:rsidRPr="005F1001">
        <w:rPr>
          <w:szCs w:val="28"/>
        </w:rPr>
        <w:t xml:space="preserve"> </w:t>
      </w:r>
      <w:r w:rsidR="007D3889" w:rsidRPr="005F1001">
        <w:rPr>
          <w:szCs w:val="28"/>
        </w:rPr>
        <w:br/>
      </w:r>
      <w:r w:rsidR="00A36855" w:rsidRPr="005F1001">
        <w:rPr>
          <w:szCs w:val="28"/>
        </w:rPr>
        <w:t>в сфере культуры</w:t>
      </w:r>
      <w:r w:rsidR="00DC3F92" w:rsidRPr="005F1001">
        <w:rPr>
          <w:szCs w:val="28"/>
        </w:rPr>
        <w:t>.</w:t>
      </w:r>
    </w:p>
    <w:p w:rsidR="00DA2ADB" w:rsidRPr="005F1001" w:rsidRDefault="00556035" w:rsidP="00DA2ADB">
      <w:pPr>
        <w:ind w:firstLine="709"/>
        <w:jc w:val="both"/>
        <w:rPr>
          <w:szCs w:val="28"/>
          <w:lang w:eastAsia="ru-RU"/>
        </w:rPr>
      </w:pPr>
      <w:r w:rsidRPr="005F1001">
        <w:rPr>
          <w:rFonts w:eastAsia="Calibri"/>
          <w:szCs w:val="28"/>
        </w:rPr>
        <w:t>В</w:t>
      </w:r>
      <w:r w:rsidR="00DC3F92" w:rsidRPr="005F1001">
        <w:rPr>
          <w:rFonts w:eastAsia="Calibri"/>
          <w:szCs w:val="28"/>
        </w:rPr>
        <w:t xml:space="preserve"> 2022 год</w:t>
      </w:r>
      <w:r w:rsidRPr="005F1001">
        <w:rPr>
          <w:rFonts w:eastAsia="Calibri"/>
          <w:szCs w:val="28"/>
        </w:rPr>
        <w:t>у</w:t>
      </w:r>
      <w:r w:rsidR="00DC3F92" w:rsidRPr="005F1001">
        <w:rPr>
          <w:rFonts w:eastAsia="Calibri"/>
          <w:szCs w:val="28"/>
        </w:rPr>
        <w:t xml:space="preserve"> муниципальны</w:t>
      </w:r>
      <w:r w:rsidR="003277E0" w:rsidRPr="005F1001">
        <w:rPr>
          <w:rFonts w:eastAsia="Calibri"/>
          <w:szCs w:val="28"/>
        </w:rPr>
        <w:t>ми</w:t>
      </w:r>
      <w:r w:rsidR="00DC3F92" w:rsidRPr="005F1001">
        <w:rPr>
          <w:rFonts w:eastAsia="Calibri"/>
          <w:szCs w:val="28"/>
        </w:rPr>
        <w:t xml:space="preserve"> учреждениями молодежной политики проведено</w:t>
      </w:r>
      <w:r w:rsidR="00A36855" w:rsidRPr="005F1001">
        <w:rPr>
          <w:rFonts w:eastAsia="Calibri"/>
          <w:szCs w:val="28"/>
        </w:rPr>
        <w:t xml:space="preserve"> более 1</w:t>
      </w:r>
      <w:r w:rsidR="003B2497" w:rsidRPr="005F1001">
        <w:rPr>
          <w:rFonts w:eastAsia="Calibri"/>
          <w:szCs w:val="28"/>
        </w:rPr>
        <w:t>,</w:t>
      </w:r>
      <w:r w:rsidR="001761E4" w:rsidRPr="005F1001">
        <w:rPr>
          <w:rFonts w:eastAsia="Calibri"/>
          <w:szCs w:val="28"/>
        </w:rPr>
        <w:t>2</w:t>
      </w:r>
      <w:r w:rsidR="003B2497" w:rsidRPr="005F1001">
        <w:rPr>
          <w:rFonts w:eastAsia="Calibri"/>
          <w:szCs w:val="28"/>
        </w:rPr>
        <w:t xml:space="preserve"> тысячи</w:t>
      </w:r>
      <w:r w:rsidR="00A36855" w:rsidRPr="005F1001">
        <w:rPr>
          <w:rFonts w:eastAsia="Calibri"/>
          <w:szCs w:val="28"/>
        </w:rPr>
        <w:t xml:space="preserve"> мероприятий</w:t>
      </w:r>
      <w:r w:rsidR="00DC3F92" w:rsidRPr="005F1001">
        <w:rPr>
          <w:rFonts w:eastAsia="Calibri"/>
          <w:szCs w:val="28"/>
        </w:rPr>
        <w:t>.</w:t>
      </w:r>
      <w:r w:rsidR="00DA2ADB" w:rsidRPr="005F1001">
        <w:rPr>
          <w:rFonts w:eastAsia="Calibri"/>
          <w:szCs w:val="28"/>
        </w:rPr>
        <w:t xml:space="preserve"> </w:t>
      </w:r>
    </w:p>
    <w:p w:rsidR="002516A5" w:rsidRPr="005F1001" w:rsidRDefault="00DC3F92" w:rsidP="00E72F6D">
      <w:pPr>
        <w:ind w:firstLine="709"/>
        <w:jc w:val="both"/>
        <w:rPr>
          <w:rFonts w:eastAsia="Calibri"/>
          <w:szCs w:val="28"/>
        </w:rPr>
      </w:pPr>
      <w:r w:rsidRPr="005F1001">
        <w:rPr>
          <w:rFonts w:eastAsia="Calibri"/>
          <w:szCs w:val="28"/>
        </w:rPr>
        <w:t>В городе активно ведется работа с добровольческими объединениями</w:t>
      </w:r>
      <w:r w:rsidR="00B35910" w:rsidRPr="005F1001">
        <w:rPr>
          <w:rFonts w:eastAsia="Calibri"/>
          <w:szCs w:val="28"/>
        </w:rPr>
        <w:t>, вовлечено 48,5 тыс. человек</w:t>
      </w:r>
      <w:r w:rsidRPr="005F1001">
        <w:rPr>
          <w:rFonts w:eastAsia="Calibri"/>
          <w:szCs w:val="28"/>
        </w:rPr>
        <w:t xml:space="preserve">. </w:t>
      </w:r>
      <w:r w:rsidR="00413BAB" w:rsidRPr="005F1001">
        <w:rPr>
          <w:szCs w:val="28"/>
        </w:rPr>
        <w:t>Д</w:t>
      </w:r>
      <w:r w:rsidRPr="005F1001">
        <w:rPr>
          <w:szCs w:val="28"/>
        </w:rPr>
        <w:t>ействует 59 добровольческих объединений.</w:t>
      </w:r>
      <w:r w:rsidRPr="005F1001">
        <w:rPr>
          <w:rFonts w:eastAsia="Calibri"/>
          <w:szCs w:val="28"/>
        </w:rPr>
        <w:t xml:space="preserve"> </w:t>
      </w:r>
      <w:r w:rsidR="00A728BF" w:rsidRPr="005F1001">
        <w:rPr>
          <w:rFonts w:eastAsia="Calibri"/>
          <w:szCs w:val="28"/>
        </w:rPr>
        <w:br/>
      </w:r>
      <w:r w:rsidRPr="005F1001">
        <w:rPr>
          <w:rFonts w:eastAsia="Calibri"/>
          <w:szCs w:val="28"/>
        </w:rPr>
        <w:t xml:space="preserve">На платформе ДОБРО.РУ зарегистрировано </w:t>
      </w:r>
      <w:r w:rsidR="006921A8" w:rsidRPr="005F1001">
        <w:rPr>
          <w:rFonts w:eastAsia="Calibri"/>
          <w:szCs w:val="28"/>
        </w:rPr>
        <w:t>около 7 тысяч</w:t>
      </w:r>
      <w:r w:rsidRPr="005F1001">
        <w:rPr>
          <w:rFonts w:eastAsia="Calibri"/>
          <w:szCs w:val="28"/>
        </w:rPr>
        <w:t xml:space="preserve"> волонтеров города. </w:t>
      </w:r>
      <w:r w:rsidR="00B35910" w:rsidRPr="005F1001">
        <w:rPr>
          <w:szCs w:val="28"/>
        </w:rPr>
        <w:t xml:space="preserve">Специалисты Молодежного ресурсного центра оказывали различные виды поддержки добровольческим объединениям. </w:t>
      </w:r>
      <w:r w:rsidR="00132EBB" w:rsidRPr="005F1001">
        <w:rPr>
          <w:rFonts w:eastAsia="Calibri"/>
          <w:szCs w:val="28"/>
        </w:rPr>
        <w:t xml:space="preserve">В 2022 году организовано </w:t>
      </w:r>
      <w:r w:rsidR="00A728BF" w:rsidRPr="005F1001">
        <w:rPr>
          <w:rFonts w:eastAsia="Calibri"/>
          <w:szCs w:val="28"/>
        </w:rPr>
        <w:br/>
      </w:r>
      <w:r w:rsidR="00132EBB" w:rsidRPr="005F1001">
        <w:rPr>
          <w:rFonts w:eastAsia="Calibri"/>
          <w:szCs w:val="28"/>
        </w:rPr>
        <w:t xml:space="preserve">55 мероприятий с охватом 2,1 тыс. человек, проведено 67 консультаций, </w:t>
      </w:r>
      <w:r w:rsidR="00A728BF" w:rsidRPr="005F1001">
        <w:rPr>
          <w:rFonts w:eastAsia="Calibri"/>
          <w:szCs w:val="28"/>
        </w:rPr>
        <w:br/>
      </w:r>
      <w:r w:rsidR="00132EBB" w:rsidRPr="005F1001">
        <w:rPr>
          <w:rFonts w:eastAsia="Calibri"/>
          <w:szCs w:val="28"/>
        </w:rPr>
        <w:t>12 обучающих программ, тренинг.</w:t>
      </w:r>
    </w:p>
    <w:p w:rsidR="00DC3F92" w:rsidRPr="005F1001" w:rsidRDefault="00192DCC" w:rsidP="00DC3F92">
      <w:pPr>
        <w:autoSpaceDE w:val="0"/>
        <w:autoSpaceDN w:val="0"/>
        <w:adjustRightInd w:val="0"/>
        <w:ind w:firstLine="709"/>
        <w:jc w:val="both"/>
        <w:rPr>
          <w:szCs w:val="28"/>
        </w:rPr>
      </w:pPr>
      <w:r w:rsidRPr="005F1001">
        <w:rPr>
          <w:szCs w:val="28"/>
        </w:rPr>
        <w:t>В 2022 году з</w:t>
      </w:r>
      <w:r w:rsidR="00DC3F92" w:rsidRPr="005F1001">
        <w:rPr>
          <w:szCs w:val="28"/>
        </w:rPr>
        <w:t xml:space="preserve">аключено </w:t>
      </w:r>
      <w:r w:rsidR="00CC241B" w:rsidRPr="005F1001">
        <w:rPr>
          <w:szCs w:val="28"/>
        </w:rPr>
        <w:t>2 109</w:t>
      </w:r>
      <w:r w:rsidR="00DC3F92" w:rsidRPr="005F1001">
        <w:rPr>
          <w:szCs w:val="28"/>
        </w:rPr>
        <w:t xml:space="preserve"> трудовых договор</w:t>
      </w:r>
      <w:r w:rsidR="00D74659" w:rsidRPr="005F1001">
        <w:rPr>
          <w:szCs w:val="28"/>
        </w:rPr>
        <w:t>ов</w:t>
      </w:r>
      <w:r w:rsidR="00DC3F92" w:rsidRPr="005F1001">
        <w:rPr>
          <w:szCs w:val="28"/>
        </w:rPr>
        <w:t xml:space="preserve"> с подростками </w:t>
      </w:r>
      <w:r w:rsidR="00D74659" w:rsidRPr="005F1001">
        <w:rPr>
          <w:szCs w:val="28"/>
        </w:rPr>
        <w:br/>
      </w:r>
      <w:r w:rsidR="00DC3F92" w:rsidRPr="005F1001">
        <w:rPr>
          <w:szCs w:val="28"/>
        </w:rPr>
        <w:t>и молодежью для трудоустройства на временные рабочие места</w:t>
      </w:r>
      <w:r w:rsidR="00E96DDB" w:rsidRPr="005F1001">
        <w:rPr>
          <w:szCs w:val="28"/>
        </w:rPr>
        <w:t xml:space="preserve"> (2021 год – 2 238 договоров)</w:t>
      </w:r>
      <w:r w:rsidR="009278FA" w:rsidRPr="005F1001">
        <w:rPr>
          <w:szCs w:val="28"/>
        </w:rPr>
        <w:t>.</w:t>
      </w:r>
    </w:p>
    <w:p w:rsidR="00DC3F92" w:rsidRPr="005F1001" w:rsidRDefault="00AD2B2E" w:rsidP="00DC3F92">
      <w:pPr>
        <w:ind w:firstLine="709"/>
        <w:jc w:val="both"/>
        <w:rPr>
          <w:rFonts w:eastAsia="Times New Roman"/>
          <w:szCs w:val="28"/>
          <w:lang w:eastAsia="ru-RU"/>
        </w:rPr>
      </w:pPr>
      <w:r w:rsidRPr="005F1001">
        <w:rPr>
          <w:rFonts w:eastAsia="Times New Roman"/>
          <w:szCs w:val="28"/>
          <w:lang w:eastAsia="ru-RU"/>
        </w:rPr>
        <w:t>Функционируют</w:t>
      </w:r>
      <w:r w:rsidR="00DC3F92" w:rsidRPr="005F1001">
        <w:rPr>
          <w:rFonts w:eastAsia="Times New Roman"/>
          <w:szCs w:val="28"/>
          <w:lang w:eastAsia="ru-RU"/>
        </w:rPr>
        <w:t xml:space="preserve"> 77 клубных формирований, кружков и секций </w:t>
      </w:r>
      <w:r w:rsidRPr="005F1001">
        <w:rPr>
          <w:rFonts w:eastAsia="Times New Roman"/>
          <w:szCs w:val="28"/>
          <w:lang w:eastAsia="ru-RU"/>
        </w:rPr>
        <w:br/>
      </w:r>
      <w:r w:rsidR="00DC3F92" w:rsidRPr="005F1001">
        <w:rPr>
          <w:rFonts w:eastAsia="Times New Roman"/>
          <w:szCs w:val="28"/>
          <w:lang w:eastAsia="ru-RU"/>
        </w:rPr>
        <w:t>для подростков и молодежи города</w:t>
      </w:r>
      <w:r w:rsidR="00192DCC" w:rsidRPr="005F1001">
        <w:rPr>
          <w:rFonts w:eastAsia="Times New Roman"/>
          <w:szCs w:val="28"/>
          <w:lang w:eastAsia="ru-RU"/>
        </w:rPr>
        <w:t xml:space="preserve"> </w:t>
      </w:r>
      <w:r w:rsidR="00D838D6" w:rsidRPr="005F1001">
        <w:rPr>
          <w:rFonts w:eastAsia="Times New Roman"/>
          <w:szCs w:val="28"/>
          <w:lang w:eastAsia="ru-RU"/>
        </w:rPr>
        <w:t xml:space="preserve">(охват – 3,5 тыс. </w:t>
      </w:r>
      <w:r w:rsidR="00DC3F92" w:rsidRPr="005F1001">
        <w:rPr>
          <w:rFonts w:eastAsia="Times New Roman"/>
          <w:szCs w:val="28"/>
          <w:lang w:eastAsia="ru-RU"/>
        </w:rPr>
        <w:t>человек</w:t>
      </w:r>
      <w:r w:rsidR="00D838D6" w:rsidRPr="005F1001">
        <w:rPr>
          <w:rFonts w:eastAsia="Times New Roman"/>
          <w:szCs w:val="28"/>
          <w:lang w:eastAsia="ru-RU"/>
        </w:rPr>
        <w:t>)</w:t>
      </w:r>
      <w:r w:rsidR="00DC3F92" w:rsidRPr="005F1001">
        <w:rPr>
          <w:rFonts w:eastAsia="Times New Roman"/>
          <w:szCs w:val="28"/>
          <w:lang w:eastAsia="ru-RU"/>
        </w:rPr>
        <w:t xml:space="preserve">. </w:t>
      </w:r>
    </w:p>
    <w:p w:rsidR="00DC3F92" w:rsidRPr="005F1001" w:rsidRDefault="00DC3F92" w:rsidP="00DC3F92">
      <w:pPr>
        <w:ind w:firstLine="709"/>
        <w:jc w:val="both"/>
        <w:rPr>
          <w:rFonts w:eastAsia="Calibri"/>
          <w:szCs w:val="28"/>
        </w:rPr>
      </w:pPr>
      <w:r w:rsidRPr="005F1001">
        <w:rPr>
          <w:rFonts w:eastAsia="Calibri"/>
          <w:szCs w:val="28"/>
        </w:rPr>
        <w:t>3. Физическая культура и спорт.</w:t>
      </w:r>
    </w:p>
    <w:p w:rsidR="00DC3F92" w:rsidRPr="005F1001" w:rsidRDefault="00DC3F92" w:rsidP="00DC3F92">
      <w:pPr>
        <w:autoSpaceDE w:val="0"/>
        <w:autoSpaceDN w:val="0"/>
        <w:adjustRightInd w:val="0"/>
        <w:ind w:firstLine="709"/>
        <w:jc w:val="both"/>
        <w:rPr>
          <w:rFonts w:eastAsia="Calibri"/>
          <w:szCs w:val="28"/>
        </w:rPr>
      </w:pPr>
      <w:r w:rsidRPr="005F1001">
        <w:rPr>
          <w:rFonts w:eastAsia="Calibri"/>
          <w:szCs w:val="28"/>
        </w:rPr>
        <w:t>В городе осуществляют свою деятельность 232 организаци</w:t>
      </w:r>
      <w:r w:rsidR="00612DD4" w:rsidRPr="005F1001">
        <w:rPr>
          <w:rFonts w:eastAsia="Calibri"/>
          <w:szCs w:val="28"/>
        </w:rPr>
        <w:t>и</w:t>
      </w:r>
      <w:r w:rsidR="001E1593" w:rsidRPr="005F1001">
        <w:rPr>
          <w:rFonts w:eastAsia="Calibri"/>
          <w:szCs w:val="28"/>
        </w:rPr>
        <w:t xml:space="preserve"> </w:t>
      </w:r>
      <w:r w:rsidRPr="005F1001">
        <w:rPr>
          <w:rFonts w:eastAsia="Calibri"/>
          <w:szCs w:val="28"/>
        </w:rPr>
        <w:t>физкультурной направленности различной организационно-правовой формы</w:t>
      </w:r>
      <w:r w:rsidR="00D3603E" w:rsidRPr="005F1001">
        <w:rPr>
          <w:rFonts w:eastAsia="Calibri"/>
          <w:szCs w:val="28"/>
        </w:rPr>
        <w:t xml:space="preserve">, </w:t>
      </w:r>
      <w:r w:rsidR="00A85229" w:rsidRPr="005F1001">
        <w:rPr>
          <w:rFonts w:eastAsia="Calibri"/>
          <w:szCs w:val="28"/>
        </w:rPr>
        <w:br/>
      </w:r>
      <w:r w:rsidR="00D3603E" w:rsidRPr="005F1001">
        <w:rPr>
          <w:rFonts w:eastAsia="Calibri"/>
          <w:szCs w:val="28"/>
        </w:rPr>
        <w:t xml:space="preserve">в том числе </w:t>
      </w:r>
      <w:r w:rsidRPr="005F1001">
        <w:rPr>
          <w:rFonts w:eastAsia="Calibri"/>
          <w:szCs w:val="28"/>
        </w:rPr>
        <w:t>9 муниципальных учреждений</w:t>
      </w:r>
      <w:r w:rsidR="00D3603E" w:rsidRPr="005F1001">
        <w:rPr>
          <w:rFonts w:eastAsia="Calibri"/>
          <w:szCs w:val="28"/>
        </w:rPr>
        <w:t xml:space="preserve">, из них </w:t>
      </w:r>
      <w:r w:rsidR="00D3603E" w:rsidRPr="005F1001">
        <w:rPr>
          <w:szCs w:val="28"/>
        </w:rPr>
        <w:t>7 – спортивной подготовки</w:t>
      </w:r>
      <w:r w:rsidRPr="005F1001">
        <w:rPr>
          <w:rFonts w:eastAsia="Calibri"/>
          <w:szCs w:val="28"/>
        </w:rPr>
        <w:t xml:space="preserve">. </w:t>
      </w:r>
    </w:p>
    <w:p w:rsidR="001E1593" w:rsidRPr="005F1001" w:rsidRDefault="00F833D7" w:rsidP="00F833D7">
      <w:pPr>
        <w:ind w:firstLine="709"/>
        <w:jc w:val="both"/>
        <w:rPr>
          <w:szCs w:val="28"/>
        </w:rPr>
      </w:pPr>
      <w:r w:rsidRPr="005F1001">
        <w:rPr>
          <w:szCs w:val="28"/>
        </w:rPr>
        <w:t>По итогам 2022 года количество объектов спорта состави</w:t>
      </w:r>
      <w:r w:rsidR="001E1593" w:rsidRPr="005F1001">
        <w:rPr>
          <w:szCs w:val="28"/>
        </w:rPr>
        <w:t>ло</w:t>
      </w:r>
      <w:r w:rsidRPr="005F1001">
        <w:rPr>
          <w:szCs w:val="28"/>
        </w:rPr>
        <w:t xml:space="preserve"> 9</w:t>
      </w:r>
      <w:r w:rsidR="00507C22" w:rsidRPr="005F1001">
        <w:rPr>
          <w:szCs w:val="28"/>
        </w:rPr>
        <w:t>34</w:t>
      </w:r>
      <w:r w:rsidRPr="005F1001">
        <w:rPr>
          <w:szCs w:val="28"/>
        </w:rPr>
        <w:t xml:space="preserve"> единиц</w:t>
      </w:r>
      <w:r w:rsidR="00507C22" w:rsidRPr="005F1001">
        <w:rPr>
          <w:szCs w:val="28"/>
        </w:rPr>
        <w:t>ы</w:t>
      </w:r>
      <w:r w:rsidRPr="005F1001">
        <w:rPr>
          <w:szCs w:val="28"/>
        </w:rPr>
        <w:t xml:space="preserve"> (единовременная пропускная способность 2</w:t>
      </w:r>
      <w:r w:rsidR="00507C22" w:rsidRPr="005F1001">
        <w:rPr>
          <w:szCs w:val="28"/>
        </w:rPr>
        <w:t>1 072</w:t>
      </w:r>
      <w:r w:rsidRPr="005F1001">
        <w:rPr>
          <w:szCs w:val="28"/>
        </w:rPr>
        <w:t xml:space="preserve"> человека), обеспеченность спортивными сооружениями </w:t>
      </w:r>
      <w:r w:rsidR="003E0F19" w:rsidRPr="005F1001">
        <w:rPr>
          <w:rFonts w:eastAsia="Calibri" w:cs="Times New Roman"/>
          <w:szCs w:val="28"/>
        </w:rPr>
        <w:t xml:space="preserve">постоянного населения города в возрасте 3 – </w:t>
      </w:r>
      <w:r w:rsidR="004247AD">
        <w:rPr>
          <w:rFonts w:eastAsia="Calibri" w:cs="Times New Roman"/>
          <w:szCs w:val="28"/>
        </w:rPr>
        <w:br/>
      </w:r>
      <w:r w:rsidR="003E0F19" w:rsidRPr="005F1001">
        <w:rPr>
          <w:rFonts w:eastAsia="Calibri" w:cs="Times New Roman"/>
          <w:szCs w:val="28"/>
        </w:rPr>
        <w:t xml:space="preserve">79 лет на конец года </w:t>
      </w:r>
      <w:r w:rsidR="001E1593" w:rsidRPr="005F1001">
        <w:rPr>
          <w:szCs w:val="28"/>
        </w:rPr>
        <w:t>– 45,</w:t>
      </w:r>
      <w:r w:rsidR="00507C22" w:rsidRPr="005F1001">
        <w:rPr>
          <w:szCs w:val="28"/>
        </w:rPr>
        <w:t>4</w:t>
      </w:r>
      <w:r w:rsidRPr="005F1001">
        <w:rPr>
          <w:szCs w:val="28"/>
        </w:rPr>
        <w:t>%</w:t>
      </w:r>
      <w:r w:rsidR="001E1593" w:rsidRPr="005F1001">
        <w:rPr>
          <w:szCs w:val="28"/>
        </w:rPr>
        <w:t xml:space="preserve"> </w:t>
      </w:r>
      <w:r w:rsidR="00D90747" w:rsidRPr="005F1001">
        <w:rPr>
          <w:szCs w:val="28"/>
        </w:rPr>
        <w:t xml:space="preserve">от норматива </w:t>
      </w:r>
      <w:r w:rsidR="001E1593" w:rsidRPr="005F1001">
        <w:rPr>
          <w:szCs w:val="28"/>
        </w:rPr>
        <w:t>(на 31.12.2021 – 45,8%).</w:t>
      </w:r>
    </w:p>
    <w:p w:rsidR="00507C22" w:rsidRPr="005F1001" w:rsidRDefault="00507C22" w:rsidP="00507C22">
      <w:pPr>
        <w:autoSpaceDE w:val="0"/>
        <w:autoSpaceDN w:val="0"/>
        <w:ind w:firstLine="709"/>
        <w:jc w:val="both"/>
        <w:rPr>
          <w:rFonts w:eastAsia="Calibri" w:cs="Times New Roman"/>
          <w:szCs w:val="28"/>
        </w:rPr>
      </w:pPr>
      <w:r w:rsidRPr="005F1001">
        <w:rPr>
          <w:rFonts w:eastAsia="Calibri" w:cs="Times New Roman"/>
          <w:szCs w:val="28"/>
        </w:rPr>
        <w:t xml:space="preserve">Из 934 объектов спорта в муниципальной собственности находится </w:t>
      </w:r>
      <w:r w:rsidRPr="005F1001">
        <w:rPr>
          <w:rFonts w:eastAsia="Calibri" w:cs="Times New Roman"/>
          <w:szCs w:val="28"/>
        </w:rPr>
        <w:br/>
        <w:t xml:space="preserve">556 объектов (59,5%), в собственности субъекта Российской Федерации – </w:t>
      </w:r>
      <w:r w:rsidRPr="005F1001">
        <w:rPr>
          <w:rFonts w:eastAsia="Calibri" w:cs="Times New Roman"/>
          <w:szCs w:val="28"/>
        </w:rPr>
        <w:br/>
        <w:t>39 объектов (4,2%), в федеральной собственности – 14 (1,</w:t>
      </w:r>
      <w:r w:rsidR="002E536A" w:rsidRPr="005F1001">
        <w:rPr>
          <w:rFonts w:eastAsia="Calibri" w:cs="Times New Roman"/>
          <w:szCs w:val="28"/>
        </w:rPr>
        <w:t>5</w:t>
      </w:r>
      <w:r w:rsidRPr="005F1001">
        <w:rPr>
          <w:rFonts w:eastAsia="Calibri" w:cs="Times New Roman"/>
          <w:szCs w:val="28"/>
        </w:rPr>
        <w:t>%), в частной собственности – 325 объектов (34,</w:t>
      </w:r>
      <w:r w:rsidR="002E536A" w:rsidRPr="005F1001">
        <w:rPr>
          <w:rFonts w:eastAsia="Calibri" w:cs="Times New Roman"/>
          <w:szCs w:val="28"/>
        </w:rPr>
        <w:t>8</w:t>
      </w:r>
      <w:r w:rsidRPr="005F1001">
        <w:rPr>
          <w:rFonts w:eastAsia="Calibri" w:cs="Times New Roman"/>
          <w:szCs w:val="28"/>
        </w:rPr>
        <w:t>%).</w:t>
      </w:r>
    </w:p>
    <w:p w:rsidR="00BB2F43" w:rsidRPr="005F1001" w:rsidRDefault="00BB2F43" w:rsidP="00BB2F43">
      <w:pPr>
        <w:overflowPunct w:val="0"/>
        <w:autoSpaceDE w:val="0"/>
        <w:autoSpaceDN w:val="0"/>
        <w:ind w:firstLine="709"/>
        <w:jc w:val="both"/>
        <w:textAlignment w:val="baseline"/>
        <w:rPr>
          <w:rFonts w:eastAsia="Calibri" w:cs="Times New Roman"/>
          <w:szCs w:val="28"/>
        </w:rPr>
      </w:pPr>
      <w:r w:rsidRPr="005F1001">
        <w:rPr>
          <w:rFonts w:eastAsia="Calibri" w:cs="Times New Roman"/>
          <w:szCs w:val="28"/>
        </w:rPr>
        <w:t xml:space="preserve">Доля населения, систематически занимающегося физической культурой </w:t>
      </w:r>
      <w:r w:rsidRPr="005F1001">
        <w:rPr>
          <w:rFonts w:eastAsia="Calibri" w:cs="Times New Roman"/>
          <w:szCs w:val="28"/>
        </w:rPr>
        <w:br/>
        <w:t>и спортом на конец 2022 года:</w:t>
      </w:r>
    </w:p>
    <w:p w:rsidR="00BB2F43" w:rsidRPr="004247AD" w:rsidRDefault="00BB2F43" w:rsidP="00BB2F43">
      <w:pPr>
        <w:overflowPunct w:val="0"/>
        <w:autoSpaceDE w:val="0"/>
        <w:autoSpaceDN w:val="0"/>
        <w:ind w:firstLine="709"/>
        <w:jc w:val="both"/>
        <w:textAlignment w:val="baseline"/>
        <w:rPr>
          <w:rFonts w:eastAsia="Calibri" w:cs="Times New Roman"/>
          <w:szCs w:val="28"/>
        </w:rPr>
      </w:pPr>
      <w:r w:rsidRPr="004247AD">
        <w:rPr>
          <w:rFonts w:eastAsia="Calibri" w:cs="Times New Roman"/>
          <w:szCs w:val="28"/>
        </w:rPr>
        <w:t>- 4</w:t>
      </w:r>
      <w:r w:rsidR="000D26B3" w:rsidRPr="004247AD">
        <w:rPr>
          <w:rFonts w:eastAsia="Calibri" w:cs="Times New Roman"/>
          <w:szCs w:val="28"/>
        </w:rPr>
        <w:t>1</w:t>
      </w:r>
      <w:r w:rsidRPr="004247AD">
        <w:rPr>
          <w:rFonts w:eastAsia="Calibri" w:cs="Times New Roman"/>
          <w:szCs w:val="28"/>
        </w:rPr>
        <w:t>,</w:t>
      </w:r>
      <w:r w:rsidR="005D15FA" w:rsidRPr="004247AD">
        <w:rPr>
          <w:rFonts w:eastAsia="Calibri" w:cs="Times New Roman"/>
          <w:szCs w:val="28"/>
        </w:rPr>
        <w:t>2</w:t>
      </w:r>
      <w:r w:rsidRPr="004247AD">
        <w:rPr>
          <w:rFonts w:eastAsia="Calibri" w:cs="Times New Roman"/>
          <w:szCs w:val="28"/>
        </w:rPr>
        <w:t xml:space="preserve">% </w:t>
      </w:r>
      <w:r w:rsidR="007429A9" w:rsidRPr="004247AD">
        <w:rPr>
          <w:rFonts w:eastAsia="Calibri" w:cs="Times New Roman"/>
          <w:szCs w:val="28"/>
        </w:rPr>
        <w:t>от</w:t>
      </w:r>
      <w:r w:rsidRPr="004247AD">
        <w:rPr>
          <w:rFonts w:eastAsia="Calibri" w:cs="Times New Roman"/>
          <w:szCs w:val="28"/>
        </w:rPr>
        <w:t xml:space="preserve"> численности постоянного населения города в возрасте 3 – </w:t>
      </w:r>
      <w:r w:rsidR="004247AD">
        <w:rPr>
          <w:rFonts w:eastAsia="Calibri" w:cs="Times New Roman"/>
          <w:szCs w:val="28"/>
        </w:rPr>
        <w:br/>
      </w:r>
      <w:r w:rsidRPr="004247AD">
        <w:rPr>
          <w:rFonts w:eastAsia="Calibri" w:cs="Times New Roman"/>
          <w:szCs w:val="28"/>
        </w:rPr>
        <w:t>79 лет на конец года (</w:t>
      </w:r>
      <w:r w:rsidRPr="004247AD">
        <w:rPr>
          <w:rFonts w:eastAsia="Calibri"/>
          <w:szCs w:val="28"/>
        </w:rPr>
        <w:t>на 31.12.202</w:t>
      </w:r>
      <w:r w:rsidR="00714331" w:rsidRPr="004247AD">
        <w:rPr>
          <w:rFonts w:eastAsia="Calibri"/>
          <w:szCs w:val="28"/>
        </w:rPr>
        <w:t>1</w:t>
      </w:r>
      <w:r w:rsidRPr="004247AD">
        <w:rPr>
          <w:rFonts w:eastAsia="Calibri"/>
          <w:szCs w:val="28"/>
        </w:rPr>
        <w:t xml:space="preserve"> </w:t>
      </w:r>
      <w:r w:rsidRPr="004247AD">
        <w:rPr>
          <w:rFonts w:eastAsia="Calibri" w:cs="Times New Roman"/>
          <w:szCs w:val="28"/>
        </w:rPr>
        <w:t>– 40,3%);</w:t>
      </w:r>
    </w:p>
    <w:p w:rsidR="00BB2F43" w:rsidRPr="005F1001" w:rsidRDefault="00BB2F43" w:rsidP="00196935">
      <w:pPr>
        <w:overflowPunct w:val="0"/>
        <w:autoSpaceDE w:val="0"/>
        <w:autoSpaceDN w:val="0"/>
        <w:ind w:firstLine="709"/>
        <w:jc w:val="both"/>
        <w:textAlignment w:val="baseline"/>
        <w:rPr>
          <w:rFonts w:eastAsia="Calibri" w:cs="Times New Roman"/>
          <w:szCs w:val="28"/>
        </w:rPr>
      </w:pPr>
      <w:r w:rsidRPr="004247AD">
        <w:rPr>
          <w:rFonts w:eastAsia="Calibri" w:cs="Times New Roman"/>
          <w:szCs w:val="28"/>
        </w:rPr>
        <w:t>- 4</w:t>
      </w:r>
      <w:r w:rsidR="000D26B3" w:rsidRPr="004247AD">
        <w:rPr>
          <w:rFonts w:eastAsia="Calibri" w:cs="Times New Roman"/>
          <w:szCs w:val="28"/>
        </w:rPr>
        <w:t>2</w:t>
      </w:r>
      <w:r w:rsidRPr="004247AD">
        <w:rPr>
          <w:rFonts w:eastAsia="Calibri" w:cs="Times New Roman"/>
          <w:szCs w:val="28"/>
        </w:rPr>
        <w:t xml:space="preserve">% </w:t>
      </w:r>
      <w:r w:rsidR="007429A9" w:rsidRPr="004247AD">
        <w:rPr>
          <w:rFonts w:eastAsia="Calibri" w:cs="Times New Roman"/>
          <w:szCs w:val="28"/>
        </w:rPr>
        <w:t>от</w:t>
      </w:r>
      <w:r w:rsidRPr="00AF740D">
        <w:rPr>
          <w:rFonts w:eastAsia="Calibri" w:cs="Times New Roman"/>
          <w:szCs w:val="28"/>
        </w:rPr>
        <w:t xml:space="preserve"> численности постоянного населения города в возрасте 3 – 79 лет на начало отчетного года с учетом численности лиц, </w:t>
      </w:r>
      <w:r w:rsidRPr="00AF740D">
        <w:rPr>
          <w:rFonts w:cs="Times New Roman"/>
          <w:bCs/>
          <w:szCs w:val="28"/>
        </w:rPr>
        <w:t xml:space="preserve">состоящих на учете </w:t>
      </w:r>
      <w:r w:rsidRPr="00AF740D">
        <w:rPr>
          <w:rFonts w:cs="Times New Roman"/>
          <w:bCs/>
          <w:szCs w:val="28"/>
        </w:rPr>
        <w:br/>
        <w:t>в медицинск</w:t>
      </w:r>
      <w:r w:rsidR="00196935" w:rsidRPr="00AF740D">
        <w:rPr>
          <w:rFonts w:cs="Times New Roman"/>
          <w:bCs/>
          <w:szCs w:val="28"/>
        </w:rPr>
        <w:t>их</w:t>
      </w:r>
      <w:r w:rsidRPr="00AF740D">
        <w:rPr>
          <w:rFonts w:cs="Times New Roman"/>
          <w:bCs/>
          <w:szCs w:val="28"/>
        </w:rPr>
        <w:t xml:space="preserve"> организаци</w:t>
      </w:r>
      <w:r w:rsidR="00196935" w:rsidRPr="00AF740D">
        <w:rPr>
          <w:rFonts w:cs="Times New Roman"/>
          <w:bCs/>
          <w:szCs w:val="28"/>
        </w:rPr>
        <w:t>ях</w:t>
      </w:r>
      <w:r w:rsidRPr="00AF740D">
        <w:rPr>
          <w:rFonts w:cs="Times New Roman"/>
          <w:bCs/>
          <w:szCs w:val="28"/>
        </w:rPr>
        <w:t xml:space="preserve"> и имеющих противопоказания для занятий физической культурой и спортом.</w:t>
      </w:r>
    </w:p>
    <w:p w:rsidR="001C0684" w:rsidRPr="005F1001" w:rsidRDefault="001C0684" w:rsidP="001C0684">
      <w:pPr>
        <w:widowControl w:val="0"/>
        <w:autoSpaceDE w:val="0"/>
        <w:autoSpaceDN w:val="0"/>
        <w:adjustRightInd w:val="0"/>
        <w:ind w:firstLine="708"/>
        <w:jc w:val="both"/>
        <w:rPr>
          <w:rFonts w:eastAsia="Calibri"/>
          <w:szCs w:val="28"/>
        </w:rPr>
      </w:pPr>
      <w:r w:rsidRPr="005F1001">
        <w:rPr>
          <w:rFonts w:eastAsia="Calibri"/>
          <w:szCs w:val="28"/>
        </w:rPr>
        <w:t>Спортсмены города приняли участие в 786 выездных соревнованиях (мероприятиях) различного уровня, в том числе: в 35 – международного уровня, в 474 – всероссийского, межрегионального уровня, в 277 – окружного, областного уровня (2021 год – 719 / 43 / 429 / 247).</w:t>
      </w:r>
    </w:p>
    <w:p w:rsidR="00A55596" w:rsidRPr="005F1001" w:rsidRDefault="00DC3F92" w:rsidP="00A55596">
      <w:pPr>
        <w:ind w:firstLine="567"/>
        <w:jc w:val="both"/>
        <w:rPr>
          <w:szCs w:val="28"/>
        </w:rPr>
      </w:pPr>
      <w:r w:rsidRPr="005F1001">
        <w:rPr>
          <w:rFonts w:eastAsia="Calibri"/>
          <w:szCs w:val="28"/>
        </w:rPr>
        <w:t xml:space="preserve">В сборные команды России зачислены 127 спортсменов по 32 видам спорта, из них 15 спортсменов с ограниченными возможностями здоровья </w:t>
      </w:r>
      <w:r w:rsidR="00031904" w:rsidRPr="005F1001">
        <w:rPr>
          <w:rFonts w:eastAsia="Calibri"/>
          <w:szCs w:val="28"/>
        </w:rPr>
        <w:br/>
      </w:r>
      <w:r w:rsidRPr="005F1001">
        <w:rPr>
          <w:rFonts w:eastAsia="Calibri"/>
          <w:szCs w:val="28"/>
        </w:rPr>
        <w:t>по 4 видам (из них 70 спортсменов проходят подготовку в муниципальных учреждениях по 23 видам спорта).</w:t>
      </w:r>
      <w:r w:rsidR="002F28BA" w:rsidRPr="005F1001">
        <w:rPr>
          <w:rFonts w:eastAsia="Calibri"/>
          <w:szCs w:val="28"/>
        </w:rPr>
        <w:t xml:space="preserve"> </w:t>
      </w:r>
      <w:r w:rsidRPr="005F1001">
        <w:rPr>
          <w:rFonts w:eastAsia="Calibri"/>
          <w:szCs w:val="28"/>
        </w:rPr>
        <w:t xml:space="preserve">В состав сборных команд округа входят </w:t>
      </w:r>
      <w:r w:rsidR="00AF740D">
        <w:rPr>
          <w:rFonts w:eastAsia="Calibri"/>
          <w:szCs w:val="28"/>
        </w:rPr>
        <w:br/>
      </w:r>
      <w:r w:rsidRPr="005F1001">
        <w:rPr>
          <w:rFonts w:eastAsia="Calibri"/>
          <w:szCs w:val="28"/>
        </w:rPr>
        <w:t>1 254 спортсмена по 48 видам спорта, из них 89 спортсменов с ограниченными возможностями здоровья по 4 видам.</w:t>
      </w:r>
      <w:r w:rsidR="00A55596" w:rsidRPr="005F1001">
        <w:rPr>
          <w:szCs w:val="28"/>
        </w:rPr>
        <w:t xml:space="preserve"> 4 спортсмена получили звание «Мастер спорта международного класса», 12 </w:t>
      </w:r>
      <w:r w:rsidR="00A55596" w:rsidRPr="005F1001">
        <w:rPr>
          <w:rFonts w:eastAsia="Calibri"/>
          <w:szCs w:val="28"/>
        </w:rPr>
        <w:t>–</w:t>
      </w:r>
      <w:r w:rsidR="00A55596" w:rsidRPr="005F1001">
        <w:rPr>
          <w:szCs w:val="28"/>
        </w:rPr>
        <w:t xml:space="preserve"> «Мастер спорта», 156 спортсменам присвоен разряд «Кандидат в мастера спорта», 298 </w:t>
      </w:r>
      <w:r w:rsidR="00A55596" w:rsidRPr="005F1001">
        <w:rPr>
          <w:rFonts w:eastAsia="Calibri"/>
          <w:szCs w:val="28"/>
        </w:rPr>
        <w:t>–</w:t>
      </w:r>
      <w:r w:rsidR="00A55596" w:rsidRPr="005F1001">
        <w:rPr>
          <w:szCs w:val="28"/>
        </w:rPr>
        <w:t xml:space="preserve"> «I спортивный разряд». </w:t>
      </w:r>
    </w:p>
    <w:p w:rsidR="00AC0248" w:rsidRPr="005F1001" w:rsidRDefault="009F278C" w:rsidP="00AC0248">
      <w:pPr>
        <w:overflowPunct w:val="0"/>
        <w:autoSpaceDE w:val="0"/>
        <w:autoSpaceDN w:val="0"/>
        <w:ind w:firstLine="709"/>
        <w:jc w:val="both"/>
        <w:textAlignment w:val="baseline"/>
        <w:rPr>
          <w:rFonts w:eastAsia="Calibri" w:cs="Times New Roman"/>
          <w:szCs w:val="28"/>
        </w:rPr>
      </w:pPr>
      <w:r w:rsidRPr="005F1001">
        <w:rPr>
          <w:rFonts w:eastAsia="Calibri" w:cs="Times New Roman"/>
          <w:szCs w:val="28"/>
        </w:rPr>
        <w:t>С</w:t>
      </w:r>
      <w:r w:rsidR="00AC0248" w:rsidRPr="005F1001">
        <w:rPr>
          <w:rFonts w:eastAsia="Calibri" w:cs="Times New Roman"/>
          <w:szCs w:val="28"/>
        </w:rPr>
        <w:t>портсменами города в составах сборных команд города и округа завоевано 2</w:t>
      </w:r>
      <w:r w:rsidR="00F07FCF" w:rsidRPr="005F1001">
        <w:rPr>
          <w:rFonts w:eastAsia="Calibri" w:cs="Times New Roman"/>
          <w:szCs w:val="28"/>
        </w:rPr>
        <w:t xml:space="preserve"> </w:t>
      </w:r>
      <w:r w:rsidR="00B1341D" w:rsidRPr="005F1001">
        <w:rPr>
          <w:rFonts w:eastAsia="Calibri" w:cs="Times New Roman"/>
          <w:szCs w:val="28"/>
        </w:rPr>
        <w:t>893</w:t>
      </w:r>
      <w:r w:rsidR="00AC0248" w:rsidRPr="005F1001">
        <w:rPr>
          <w:rFonts w:eastAsia="Calibri" w:cs="Times New Roman"/>
          <w:szCs w:val="28"/>
        </w:rPr>
        <w:t xml:space="preserve"> медал</w:t>
      </w:r>
      <w:r w:rsidR="00B1341D" w:rsidRPr="005F1001">
        <w:rPr>
          <w:rFonts w:eastAsia="Calibri" w:cs="Times New Roman"/>
          <w:szCs w:val="28"/>
        </w:rPr>
        <w:t>и</w:t>
      </w:r>
      <w:r w:rsidR="00AC0248" w:rsidRPr="005F1001">
        <w:rPr>
          <w:rFonts w:eastAsia="Calibri" w:cs="Times New Roman"/>
          <w:szCs w:val="28"/>
        </w:rPr>
        <w:t xml:space="preserve"> на соревнованиях</w:t>
      </w:r>
      <w:r w:rsidR="00F07FCF" w:rsidRPr="005F1001">
        <w:rPr>
          <w:rFonts w:eastAsia="Calibri" w:cs="Times New Roman"/>
          <w:szCs w:val="28"/>
        </w:rPr>
        <w:t xml:space="preserve"> (2021 год – 2 721 медал</w:t>
      </w:r>
      <w:r w:rsidR="0081514E" w:rsidRPr="005F1001">
        <w:rPr>
          <w:rFonts w:eastAsia="Calibri" w:cs="Times New Roman"/>
          <w:szCs w:val="28"/>
        </w:rPr>
        <w:t>ь</w:t>
      </w:r>
      <w:r w:rsidR="00F07FCF" w:rsidRPr="005F1001">
        <w:rPr>
          <w:rFonts w:eastAsia="Calibri" w:cs="Times New Roman"/>
          <w:szCs w:val="28"/>
        </w:rPr>
        <w:t>).</w:t>
      </w:r>
      <w:r w:rsidR="00AC0248" w:rsidRPr="005F1001">
        <w:rPr>
          <w:rFonts w:eastAsia="Calibri" w:cs="Times New Roman"/>
          <w:szCs w:val="28"/>
        </w:rPr>
        <w:t xml:space="preserve"> </w:t>
      </w:r>
    </w:p>
    <w:p w:rsidR="00DE3F43" w:rsidRPr="005F1001" w:rsidRDefault="00DE3F43" w:rsidP="00DE3F43">
      <w:pPr>
        <w:tabs>
          <w:tab w:val="left" w:pos="284"/>
          <w:tab w:val="left" w:pos="1276"/>
        </w:tabs>
        <w:ind w:firstLine="709"/>
        <w:jc w:val="both"/>
        <w:rPr>
          <w:rFonts w:eastAsia="Calibri" w:cs="Times New Roman"/>
          <w:szCs w:val="28"/>
        </w:rPr>
      </w:pPr>
      <w:r w:rsidRPr="005F1001">
        <w:rPr>
          <w:szCs w:val="28"/>
        </w:rPr>
        <w:t xml:space="preserve">В 2022 году впервые в Сургуте проходили Чемпионат России </w:t>
      </w:r>
      <w:r w:rsidR="00EA2B1F" w:rsidRPr="005F1001">
        <w:rPr>
          <w:szCs w:val="28"/>
        </w:rPr>
        <w:br/>
      </w:r>
      <w:r w:rsidRPr="005F1001">
        <w:rPr>
          <w:szCs w:val="28"/>
        </w:rPr>
        <w:t xml:space="preserve">и Всероссийские соревнования по самолетному спорту, </w:t>
      </w:r>
      <w:r w:rsidR="006273FC">
        <w:rPr>
          <w:szCs w:val="28"/>
        </w:rPr>
        <w:t>ставшие</w:t>
      </w:r>
      <w:r w:rsidRPr="005F1001">
        <w:rPr>
          <w:szCs w:val="28"/>
        </w:rPr>
        <w:t xml:space="preserve"> главным событием сезона по высшему пилотажу на поршневых самолетах. В командном зачете команда </w:t>
      </w:r>
      <w:r w:rsidRPr="005F1001">
        <w:rPr>
          <w:rFonts w:eastAsia="Calibri"/>
          <w:szCs w:val="28"/>
        </w:rPr>
        <w:t xml:space="preserve">Ханты-Мансийского автономного округа – Югры заняла </w:t>
      </w:r>
      <w:r w:rsidRPr="005F1001">
        <w:rPr>
          <w:szCs w:val="28"/>
        </w:rPr>
        <w:t xml:space="preserve">1 место. </w:t>
      </w:r>
    </w:p>
    <w:p w:rsidR="00DC3F92" w:rsidRPr="005F1001" w:rsidRDefault="009731F6" w:rsidP="00A36855">
      <w:pPr>
        <w:shd w:val="clear" w:color="auto" w:fill="FFFFFF"/>
        <w:ind w:firstLine="709"/>
        <w:jc w:val="both"/>
        <w:rPr>
          <w:color w:val="000000" w:themeColor="text1"/>
          <w:szCs w:val="28"/>
        </w:rPr>
      </w:pPr>
      <w:r w:rsidRPr="005F1001">
        <w:rPr>
          <w:color w:val="000000" w:themeColor="text1"/>
          <w:szCs w:val="28"/>
        </w:rPr>
        <w:t>В 2022 году</w:t>
      </w:r>
      <w:r w:rsidR="00DC3F92" w:rsidRPr="005F1001">
        <w:rPr>
          <w:color w:val="000000" w:themeColor="text1"/>
          <w:szCs w:val="28"/>
        </w:rPr>
        <w:t xml:space="preserve"> передано на исполнение негосударственным (немуниципальным) поставщикам </w:t>
      </w:r>
      <w:r w:rsidR="009F278C" w:rsidRPr="005F1001">
        <w:rPr>
          <w:color w:val="000000" w:themeColor="text1"/>
          <w:szCs w:val="28"/>
        </w:rPr>
        <w:t>3</w:t>
      </w:r>
      <w:r w:rsidR="00DC3F92" w:rsidRPr="005F1001">
        <w:rPr>
          <w:color w:val="000000" w:themeColor="text1"/>
          <w:szCs w:val="28"/>
        </w:rPr>
        <w:t xml:space="preserve"> работы</w:t>
      </w:r>
      <w:r w:rsidR="00A36855" w:rsidRPr="005F1001">
        <w:rPr>
          <w:color w:val="000000" w:themeColor="text1"/>
          <w:szCs w:val="28"/>
        </w:rPr>
        <w:t xml:space="preserve"> в сфере физической культуры </w:t>
      </w:r>
      <w:r w:rsidR="00AD4998" w:rsidRPr="005F1001">
        <w:rPr>
          <w:color w:val="000000" w:themeColor="text1"/>
          <w:szCs w:val="28"/>
        </w:rPr>
        <w:br/>
      </w:r>
      <w:r w:rsidR="00A36855" w:rsidRPr="005F1001">
        <w:rPr>
          <w:color w:val="000000" w:themeColor="text1"/>
          <w:szCs w:val="28"/>
        </w:rPr>
        <w:t>и спорта</w:t>
      </w:r>
      <w:r w:rsidR="0091638E" w:rsidRPr="005F1001">
        <w:rPr>
          <w:color w:val="000000" w:themeColor="text1"/>
          <w:szCs w:val="28"/>
        </w:rPr>
        <w:t xml:space="preserve"> (2021 – 2 работы)</w:t>
      </w:r>
      <w:r w:rsidR="00DC3F92" w:rsidRPr="005F1001">
        <w:rPr>
          <w:color w:val="000000" w:themeColor="text1"/>
          <w:szCs w:val="28"/>
        </w:rPr>
        <w:t xml:space="preserve">. </w:t>
      </w:r>
    </w:p>
    <w:p w:rsidR="00DC3F92" w:rsidRPr="005F1001" w:rsidRDefault="00DC3F92" w:rsidP="00DC3F92">
      <w:pPr>
        <w:ind w:firstLine="709"/>
        <w:jc w:val="both"/>
        <w:rPr>
          <w:rFonts w:eastAsia="Calibri"/>
          <w:szCs w:val="28"/>
        </w:rPr>
      </w:pPr>
      <w:r w:rsidRPr="005F1001">
        <w:rPr>
          <w:rFonts w:eastAsia="Calibri"/>
          <w:szCs w:val="28"/>
        </w:rPr>
        <w:t>4. Здравоохранение и социальное обслуживание.</w:t>
      </w:r>
    </w:p>
    <w:p w:rsidR="00490B22" w:rsidRPr="005F1001" w:rsidRDefault="00DC3F92" w:rsidP="00490B22">
      <w:pPr>
        <w:ind w:firstLine="709"/>
        <w:jc w:val="both"/>
        <w:rPr>
          <w:szCs w:val="28"/>
        </w:rPr>
      </w:pPr>
      <w:r w:rsidRPr="005F1001">
        <w:rPr>
          <w:rFonts w:eastAsia="Calibri"/>
          <w:szCs w:val="28"/>
        </w:rPr>
        <w:t xml:space="preserve">В достижении </w:t>
      </w:r>
      <w:r w:rsidR="00DE7775" w:rsidRPr="005F1001">
        <w:rPr>
          <w:rFonts w:eastAsia="Calibri"/>
          <w:szCs w:val="28"/>
        </w:rPr>
        <w:t xml:space="preserve">целей, </w:t>
      </w:r>
      <w:r w:rsidRPr="005F1001">
        <w:rPr>
          <w:rFonts w:eastAsia="Calibri"/>
          <w:szCs w:val="28"/>
        </w:rPr>
        <w:t xml:space="preserve">поставленных </w:t>
      </w:r>
      <w:r w:rsidR="00DE7775" w:rsidRPr="005F1001">
        <w:rPr>
          <w:rFonts w:eastAsia="Calibri"/>
          <w:szCs w:val="28"/>
        </w:rPr>
        <w:t>в сфере здравоохранения,</w:t>
      </w:r>
      <w:r w:rsidRPr="005F1001">
        <w:rPr>
          <w:rFonts w:eastAsia="Calibri"/>
          <w:szCs w:val="28"/>
        </w:rPr>
        <w:t xml:space="preserve"> </w:t>
      </w:r>
      <w:r w:rsidRPr="005F1001">
        <w:rPr>
          <w:rFonts w:eastAsia="Calibri"/>
          <w:spacing w:val="-4"/>
          <w:szCs w:val="28"/>
        </w:rPr>
        <w:t xml:space="preserve">принимают участие </w:t>
      </w:r>
      <w:r w:rsidR="00430698" w:rsidRPr="005F1001">
        <w:rPr>
          <w:rFonts w:eastAsia="Calibri"/>
          <w:spacing w:val="-4"/>
          <w:szCs w:val="28"/>
        </w:rPr>
        <w:t xml:space="preserve">10 стационарных </w:t>
      </w:r>
      <w:r w:rsidRPr="005F1001">
        <w:rPr>
          <w:rFonts w:eastAsia="Calibri"/>
          <w:spacing w:val="-4"/>
          <w:szCs w:val="28"/>
        </w:rPr>
        <w:t>учреждени</w:t>
      </w:r>
      <w:r w:rsidR="000C3F2C">
        <w:rPr>
          <w:rFonts w:eastAsia="Calibri"/>
          <w:spacing w:val="-4"/>
          <w:szCs w:val="28"/>
        </w:rPr>
        <w:t>й</w:t>
      </w:r>
      <w:r w:rsidR="00430698" w:rsidRPr="005F1001">
        <w:rPr>
          <w:rFonts w:eastAsia="Calibri"/>
          <w:spacing w:val="-4"/>
          <w:szCs w:val="28"/>
        </w:rPr>
        <w:t xml:space="preserve"> мощностью 3 454 койки </w:t>
      </w:r>
      <w:r w:rsidR="00AF740D">
        <w:rPr>
          <w:rFonts w:eastAsia="Calibri"/>
          <w:spacing w:val="-4"/>
          <w:szCs w:val="28"/>
        </w:rPr>
        <w:br/>
      </w:r>
      <w:r w:rsidR="00430698" w:rsidRPr="005F1001">
        <w:rPr>
          <w:rFonts w:eastAsia="Calibri"/>
          <w:spacing w:val="-4"/>
          <w:szCs w:val="28"/>
        </w:rPr>
        <w:t>(9 государственных и 1 частное)</w:t>
      </w:r>
      <w:r w:rsidRPr="005F1001">
        <w:rPr>
          <w:rFonts w:eastAsia="Calibri"/>
          <w:spacing w:val="-4"/>
          <w:szCs w:val="28"/>
        </w:rPr>
        <w:t xml:space="preserve">, </w:t>
      </w:r>
      <w:r w:rsidR="00430698" w:rsidRPr="005F1001">
        <w:rPr>
          <w:rFonts w:eastAsia="Calibri"/>
          <w:spacing w:val="-4"/>
          <w:szCs w:val="28"/>
        </w:rPr>
        <w:t>5 амбулаторно-поликлинических государственных учреждени</w:t>
      </w:r>
      <w:r w:rsidR="000C3F2C">
        <w:rPr>
          <w:rFonts w:eastAsia="Calibri"/>
          <w:spacing w:val="-4"/>
          <w:szCs w:val="28"/>
        </w:rPr>
        <w:t>й</w:t>
      </w:r>
      <w:r w:rsidR="00430698" w:rsidRPr="005F1001">
        <w:rPr>
          <w:rFonts w:eastAsia="Calibri"/>
          <w:spacing w:val="-4"/>
          <w:szCs w:val="28"/>
        </w:rPr>
        <w:t xml:space="preserve"> мощностью 4 893 посещения в смену, </w:t>
      </w:r>
      <w:r w:rsidR="00AF740D">
        <w:rPr>
          <w:rFonts w:eastAsia="Calibri"/>
          <w:spacing w:val="-4"/>
          <w:szCs w:val="28"/>
        </w:rPr>
        <w:br/>
      </w:r>
      <w:r w:rsidR="00430698" w:rsidRPr="005F1001">
        <w:rPr>
          <w:rFonts w:eastAsia="Calibri"/>
          <w:spacing w:val="-4"/>
          <w:szCs w:val="28"/>
        </w:rPr>
        <w:t>2 государственных стоматологических клиники.</w:t>
      </w:r>
      <w:r w:rsidR="00E666D1" w:rsidRPr="005F1001">
        <w:rPr>
          <w:rFonts w:eastAsia="Calibri"/>
          <w:spacing w:val="-4"/>
          <w:szCs w:val="28"/>
        </w:rPr>
        <w:t xml:space="preserve"> </w:t>
      </w:r>
      <w:r w:rsidR="00490B22" w:rsidRPr="005F1001">
        <w:rPr>
          <w:szCs w:val="28"/>
        </w:rPr>
        <w:t xml:space="preserve">К реализации территориальной программы </w:t>
      </w:r>
      <w:r w:rsidR="00A62A9D" w:rsidRPr="005F1001">
        <w:t>государственных гарантий бесплатного оказания гражданам медицинской помощи в Ханты-Мансийском автономном округе – Югре ак</w:t>
      </w:r>
      <w:r w:rsidR="00490B22" w:rsidRPr="005F1001">
        <w:rPr>
          <w:szCs w:val="28"/>
        </w:rPr>
        <w:t>тивно привлекаются частные медицинские организации</w:t>
      </w:r>
      <w:r w:rsidR="00E666D1" w:rsidRPr="005F1001">
        <w:rPr>
          <w:szCs w:val="28"/>
        </w:rPr>
        <w:t xml:space="preserve"> – в</w:t>
      </w:r>
      <w:r w:rsidR="00490B22" w:rsidRPr="005F1001">
        <w:rPr>
          <w:szCs w:val="28"/>
        </w:rPr>
        <w:t xml:space="preserve"> 2022 году </w:t>
      </w:r>
      <w:r w:rsidR="00AF740D">
        <w:rPr>
          <w:szCs w:val="28"/>
        </w:rPr>
        <w:br/>
      </w:r>
      <w:r w:rsidR="00490B22" w:rsidRPr="005F1001">
        <w:rPr>
          <w:szCs w:val="28"/>
        </w:rPr>
        <w:t xml:space="preserve">17 организаций. </w:t>
      </w:r>
    </w:p>
    <w:p w:rsidR="00673D7A" w:rsidRDefault="00490B22" w:rsidP="00DC3F92">
      <w:pPr>
        <w:ind w:firstLine="709"/>
        <w:jc w:val="both"/>
        <w:rPr>
          <w:rFonts w:eastAsia="Calibri"/>
          <w:szCs w:val="28"/>
        </w:rPr>
      </w:pPr>
      <w:r w:rsidRPr="005F1001">
        <w:rPr>
          <w:rFonts w:eastAsia="Calibri"/>
          <w:spacing w:val="-4"/>
          <w:szCs w:val="28"/>
        </w:rPr>
        <w:t>Н</w:t>
      </w:r>
      <w:r w:rsidR="00DC3F92" w:rsidRPr="005F1001">
        <w:rPr>
          <w:rFonts w:eastAsia="Calibri"/>
          <w:spacing w:val="-4"/>
          <w:szCs w:val="28"/>
        </w:rPr>
        <w:t>а территории города осуществляют деятельность</w:t>
      </w:r>
      <w:r w:rsidR="00DC3F92" w:rsidRPr="005F1001">
        <w:rPr>
          <w:rFonts w:eastAsia="Calibri"/>
          <w:szCs w:val="28"/>
        </w:rPr>
        <w:t xml:space="preserve"> городская станция скорой медицинской помощи, станция переливания крови, филиал центра медицинской профилактики, филиал врачебно-физкультурного диспансера, филиал центра по профилактике и борьбе со СПИД и инфекционными заболеваниями, центр лекарственного мониторинга, а также ряд </w:t>
      </w:r>
      <w:r w:rsidRPr="005F1001">
        <w:rPr>
          <w:rFonts w:eastAsia="Calibri"/>
          <w:szCs w:val="28"/>
        </w:rPr>
        <w:t xml:space="preserve">ведомственных и </w:t>
      </w:r>
      <w:r w:rsidR="00DC3F92" w:rsidRPr="005F1001">
        <w:rPr>
          <w:rFonts w:eastAsia="Calibri"/>
          <w:szCs w:val="28"/>
        </w:rPr>
        <w:t>частных медицинских организаций.</w:t>
      </w:r>
      <w:r w:rsidR="00E666D1" w:rsidRPr="005F1001">
        <w:rPr>
          <w:rFonts w:eastAsia="Calibri"/>
          <w:szCs w:val="28"/>
        </w:rPr>
        <w:t xml:space="preserve"> </w:t>
      </w:r>
      <w:r w:rsidR="00DC3F92" w:rsidRPr="005F1001">
        <w:rPr>
          <w:rFonts w:eastAsia="Calibri"/>
          <w:szCs w:val="28"/>
        </w:rPr>
        <w:t xml:space="preserve">Специализированную, в том числе высокотехнологичную, медицинскую помощь населению автономного округа оказывают 5 </w:t>
      </w:r>
      <w:r w:rsidRPr="005F1001">
        <w:rPr>
          <w:rFonts w:eastAsia="Calibri"/>
          <w:szCs w:val="28"/>
        </w:rPr>
        <w:t xml:space="preserve">крупных </w:t>
      </w:r>
      <w:r w:rsidR="006C5656" w:rsidRPr="005F1001">
        <w:rPr>
          <w:rFonts w:eastAsia="Calibri"/>
          <w:szCs w:val="28"/>
        </w:rPr>
        <w:t xml:space="preserve">государственных </w:t>
      </w:r>
      <w:r w:rsidR="00DC3F92" w:rsidRPr="005F1001">
        <w:rPr>
          <w:rFonts w:eastAsia="Calibri"/>
          <w:szCs w:val="28"/>
        </w:rPr>
        <w:t>медицинских центров</w:t>
      </w:r>
      <w:r w:rsidRPr="005F1001">
        <w:rPr>
          <w:rFonts w:eastAsia="Calibri"/>
          <w:szCs w:val="28"/>
        </w:rPr>
        <w:t>, расположенных на территории</w:t>
      </w:r>
      <w:r w:rsidR="00DC3F92" w:rsidRPr="005F1001">
        <w:rPr>
          <w:rFonts w:eastAsia="Calibri"/>
          <w:szCs w:val="28"/>
        </w:rPr>
        <w:t xml:space="preserve"> города.</w:t>
      </w:r>
      <w:r w:rsidR="006C5656" w:rsidRPr="005F1001">
        <w:rPr>
          <w:rFonts w:eastAsia="Calibri"/>
          <w:szCs w:val="28"/>
        </w:rPr>
        <w:t xml:space="preserve"> </w:t>
      </w:r>
    </w:p>
    <w:p w:rsidR="00DC3F92" w:rsidRDefault="006C5656" w:rsidP="00DC3F92">
      <w:pPr>
        <w:ind w:firstLine="709"/>
        <w:jc w:val="both"/>
        <w:rPr>
          <w:rFonts w:eastAsia="Calibri"/>
          <w:szCs w:val="28"/>
        </w:rPr>
      </w:pPr>
      <w:r w:rsidRPr="00436228">
        <w:rPr>
          <w:rFonts w:eastAsia="Calibri"/>
          <w:szCs w:val="28"/>
        </w:rPr>
        <w:t>Количество</w:t>
      </w:r>
      <w:r w:rsidR="00A62A9D" w:rsidRPr="00436228">
        <w:rPr>
          <w:rFonts w:eastAsia="Calibri"/>
          <w:szCs w:val="28"/>
        </w:rPr>
        <w:t xml:space="preserve"> частных медицинских клиник различной</w:t>
      </w:r>
      <w:r w:rsidR="00C70EC6" w:rsidRPr="00436228">
        <w:rPr>
          <w:rFonts w:eastAsia="Calibri"/>
          <w:szCs w:val="28"/>
        </w:rPr>
        <w:t xml:space="preserve"> направленности, оказывающих услуги населению города, около 200.</w:t>
      </w:r>
    </w:p>
    <w:p w:rsidR="00436228" w:rsidRPr="00436228" w:rsidRDefault="00436228" w:rsidP="00DC3F92">
      <w:pPr>
        <w:ind w:firstLine="709"/>
        <w:jc w:val="both"/>
        <w:rPr>
          <w:rFonts w:eastAsia="Calibri"/>
          <w:szCs w:val="28"/>
        </w:rPr>
      </w:pPr>
      <w:r>
        <w:rPr>
          <w:szCs w:val="28"/>
        </w:rPr>
        <w:t>В 2022 году с</w:t>
      </w:r>
      <w:r w:rsidRPr="00436228">
        <w:rPr>
          <w:szCs w:val="28"/>
        </w:rPr>
        <w:t xml:space="preserve">остоялось открытие новой клинико-диагностической лаборатории «Медико-санитарной части» ООО «Газпром трансгаз Сургут». Оборудование и персонал размещены в полностью отремонтированном здании общей площадью 500 кв. метров в соответствии с санитарными требованиями, получено разрешение на работу с инфекционными возбудителями, открыто новое отделение ПЦР-диагностики по исследованию вирусных </w:t>
      </w:r>
      <w:r w:rsidR="00E8755C">
        <w:rPr>
          <w:szCs w:val="28"/>
        </w:rPr>
        <w:br/>
      </w:r>
      <w:r w:rsidRPr="00436228">
        <w:rPr>
          <w:szCs w:val="28"/>
        </w:rPr>
        <w:t>и бактериальных заболеваний</w:t>
      </w:r>
      <w:r>
        <w:rPr>
          <w:szCs w:val="28"/>
        </w:rPr>
        <w:t>.</w:t>
      </w:r>
    </w:p>
    <w:p w:rsidR="00DC3F92" w:rsidRPr="005F1001" w:rsidRDefault="002718CD" w:rsidP="00DC3F92">
      <w:pPr>
        <w:ind w:firstLine="709"/>
        <w:jc w:val="both"/>
        <w:rPr>
          <w:szCs w:val="28"/>
        </w:rPr>
      </w:pPr>
      <w:r w:rsidRPr="005F1001">
        <w:rPr>
          <w:rFonts w:eastAsia="Calibri"/>
          <w:spacing w:val="-4"/>
          <w:szCs w:val="28"/>
        </w:rPr>
        <w:t xml:space="preserve">На территории города социальное обслуживание населения осуществляют </w:t>
      </w:r>
      <w:r w:rsidR="00C30FA0" w:rsidRPr="005F1001">
        <w:rPr>
          <w:rFonts w:eastAsia="Calibri"/>
          <w:spacing w:val="-4"/>
          <w:szCs w:val="28"/>
        </w:rPr>
        <w:br/>
      </w:r>
      <w:r w:rsidRPr="005F1001">
        <w:rPr>
          <w:rFonts w:eastAsia="Calibri"/>
          <w:spacing w:val="-4"/>
          <w:szCs w:val="28"/>
        </w:rPr>
        <w:t xml:space="preserve">6 учреждений регионального </w:t>
      </w:r>
      <w:r w:rsidR="002E7BFB" w:rsidRPr="005F1001">
        <w:rPr>
          <w:rFonts w:eastAsia="Calibri"/>
          <w:spacing w:val="-4"/>
          <w:szCs w:val="28"/>
        </w:rPr>
        <w:t>подчинения.</w:t>
      </w:r>
      <w:r w:rsidR="00C47426" w:rsidRPr="005F1001">
        <w:rPr>
          <w:rFonts w:eastAsia="Calibri"/>
          <w:spacing w:val="-4"/>
          <w:szCs w:val="28"/>
        </w:rPr>
        <w:t xml:space="preserve"> </w:t>
      </w:r>
      <w:r w:rsidR="00DC3F92" w:rsidRPr="005F1001">
        <w:rPr>
          <w:szCs w:val="28"/>
        </w:rPr>
        <w:t xml:space="preserve">Кроме того, в </w:t>
      </w:r>
      <w:r w:rsidR="001D14CA" w:rsidRPr="005F1001">
        <w:rPr>
          <w:szCs w:val="28"/>
        </w:rPr>
        <w:t>2022 году</w:t>
      </w:r>
      <w:r w:rsidR="00DC3F92" w:rsidRPr="005F1001">
        <w:rPr>
          <w:szCs w:val="28"/>
        </w:rPr>
        <w:t xml:space="preserve"> услуги </w:t>
      </w:r>
      <w:r w:rsidR="00E8755C">
        <w:rPr>
          <w:szCs w:val="28"/>
        </w:rPr>
        <w:br/>
      </w:r>
      <w:r w:rsidR="00DC3F92" w:rsidRPr="005F1001">
        <w:rPr>
          <w:szCs w:val="28"/>
        </w:rPr>
        <w:t>в сфере социального обслуживания оказывали 25 негосударственных поставщиков</w:t>
      </w:r>
      <w:r w:rsidR="00C70EC6" w:rsidRPr="005F1001">
        <w:rPr>
          <w:szCs w:val="28"/>
        </w:rPr>
        <w:t xml:space="preserve"> (2021 год – 26)</w:t>
      </w:r>
      <w:r w:rsidR="00DC3F92" w:rsidRPr="005F1001">
        <w:rPr>
          <w:szCs w:val="28"/>
        </w:rPr>
        <w:t>.</w:t>
      </w:r>
    </w:p>
    <w:p w:rsidR="00DD4055" w:rsidRPr="005F1001" w:rsidRDefault="00DD4055" w:rsidP="00DD4055">
      <w:pPr>
        <w:widowControl w:val="0"/>
        <w:ind w:firstLine="709"/>
        <w:jc w:val="both"/>
        <w:rPr>
          <w:rFonts w:ascii="Helvetica Neue" w:eastAsia="Times New Roman" w:hAnsi="Helvetica Neue" w:cs="Times New Roman"/>
          <w:sz w:val="24"/>
          <w:szCs w:val="24"/>
          <w:lang w:eastAsia="ru-RU"/>
        </w:rPr>
      </w:pPr>
      <w:r w:rsidRPr="005F1001">
        <w:rPr>
          <w:rFonts w:eastAsia="Calibri" w:cs="Times New Roman"/>
          <w:szCs w:val="28"/>
        </w:rPr>
        <w:t>В 2022 году казенное учреждение автономного округа «Центр социальных выплат Югры» реорганизовано в казенное учреждение автономного округа «Агентство социально</w:t>
      </w:r>
      <w:r w:rsidR="00B71088" w:rsidRPr="005F1001">
        <w:rPr>
          <w:rFonts w:eastAsia="Calibri" w:cs="Times New Roman"/>
          <w:szCs w:val="28"/>
        </w:rPr>
        <w:t>го благополучия населения Югры»</w:t>
      </w:r>
      <w:r w:rsidRPr="005F1001">
        <w:rPr>
          <w:rFonts w:eastAsia="Calibri" w:cs="Times New Roman"/>
          <w:szCs w:val="28"/>
        </w:rPr>
        <w:t>.</w:t>
      </w:r>
      <w:r w:rsidR="00B71088" w:rsidRPr="005F1001">
        <w:rPr>
          <w:rFonts w:eastAsia="Calibri" w:cs="Times New Roman"/>
          <w:szCs w:val="28"/>
        </w:rPr>
        <w:t xml:space="preserve"> </w:t>
      </w:r>
      <w:r w:rsidRPr="005F1001">
        <w:rPr>
          <w:rFonts w:cs="Times New Roman"/>
          <w:szCs w:val="28"/>
          <w:shd w:val="clear" w:color="auto" w:fill="FFFFFF"/>
        </w:rPr>
        <w:t xml:space="preserve">Применяя принципы клиентоцентричного подхода, </w:t>
      </w:r>
      <w:r w:rsidR="00B71088" w:rsidRPr="005F1001">
        <w:rPr>
          <w:rFonts w:cs="Times New Roman"/>
          <w:szCs w:val="28"/>
          <w:shd w:val="clear" w:color="auto" w:fill="FFFFFF"/>
        </w:rPr>
        <w:t xml:space="preserve">учреждение </w:t>
      </w:r>
      <w:r w:rsidRPr="005F1001">
        <w:rPr>
          <w:rFonts w:cs="Times New Roman"/>
          <w:szCs w:val="28"/>
          <w:shd w:val="clear" w:color="auto" w:fill="FFFFFF"/>
        </w:rPr>
        <w:t xml:space="preserve">в режиме «одного окна» обеспечивает своевременное адресное предоставление мер социальной поддержки, включая максимальное использование возможных межотраслевых ресурсов. Кроме того, с 2023 года планируется передача </w:t>
      </w:r>
      <w:r w:rsidR="00E8755C">
        <w:rPr>
          <w:rFonts w:cs="Times New Roman"/>
          <w:szCs w:val="28"/>
          <w:shd w:val="clear" w:color="auto" w:fill="FFFFFF"/>
        </w:rPr>
        <w:br/>
      </w:r>
      <w:r w:rsidRPr="005F1001">
        <w:rPr>
          <w:rFonts w:cs="Times New Roman"/>
          <w:szCs w:val="28"/>
          <w:shd w:val="clear" w:color="auto" w:fill="FFFFFF"/>
        </w:rPr>
        <w:t xml:space="preserve">в Агентство и полномочий в области опеки </w:t>
      </w:r>
      <w:r w:rsidRPr="005F1001">
        <w:rPr>
          <w:rFonts w:eastAsia="Calibri"/>
          <w:szCs w:val="28"/>
        </w:rPr>
        <w:t xml:space="preserve">и попечительства. </w:t>
      </w:r>
    </w:p>
    <w:p w:rsidR="00B33AB5" w:rsidRPr="005F1001" w:rsidRDefault="00DC3F92" w:rsidP="00F85316">
      <w:pPr>
        <w:tabs>
          <w:tab w:val="left" w:pos="567"/>
        </w:tabs>
        <w:ind w:firstLine="709"/>
        <w:jc w:val="both"/>
        <w:rPr>
          <w:b/>
          <w:bCs/>
        </w:rPr>
      </w:pPr>
      <w:r w:rsidRPr="005F1001">
        <w:rPr>
          <w:rFonts w:eastAsia="Calibri"/>
          <w:szCs w:val="28"/>
        </w:rPr>
        <w:t>За последние годы доля детей-сирот и детей, оставшихся без попечения родителей, не превышает 1,5% от общего количества детского населения.</w:t>
      </w:r>
      <w:r w:rsidR="00F85316" w:rsidRPr="005F1001">
        <w:rPr>
          <w:rFonts w:eastAsia="Calibri"/>
          <w:szCs w:val="28"/>
        </w:rPr>
        <w:t xml:space="preserve"> </w:t>
      </w:r>
      <w:r w:rsidR="00A728BF" w:rsidRPr="005F1001">
        <w:rPr>
          <w:rFonts w:eastAsia="Calibri"/>
          <w:szCs w:val="28"/>
        </w:rPr>
        <w:br/>
      </w:r>
      <w:r w:rsidR="004D13EE" w:rsidRPr="005F1001">
        <w:rPr>
          <w:szCs w:val="28"/>
        </w:rPr>
        <w:t>При определении формы устройства детей, оставшихся без попечения родителей, приоритет отдается семейным формам устройства.</w:t>
      </w:r>
      <w:r w:rsidR="00D91C17" w:rsidRPr="005F1001">
        <w:rPr>
          <w:szCs w:val="28"/>
        </w:rPr>
        <w:t xml:space="preserve"> </w:t>
      </w:r>
      <w:r w:rsidRPr="005F1001">
        <w:rPr>
          <w:szCs w:val="28"/>
        </w:rPr>
        <w:t>Количество приемных семей увеличилось на 12%.</w:t>
      </w:r>
      <w:r w:rsidR="00340F5E" w:rsidRPr="005F1001">
        <w:rPr>
          <w:szCs w:val="28"/>
        </w:rPr>
        <w:t xml:space="preserve"> </w:t>
      </w:r>
      <w:r w:rsidR="00B33AB5" w:rsidRPr="005F1001">
        <w:rPr>
          <w:szCs w:val="28"/>
        </w:rPr>
        <w:t xml:space="preserve">Основной проблемой при устройстве недееспособных граждан является ограниченное количество мест </w:t>
      </w:r>
      <w:r w:rsidR="00AF740D">
        <w:rPr>
          <w:szCs w:val="28"/>
        </w:rPr>
        <w:br/>
      </w:r>
      <w:r w:rsidR="00B33AB5" w:rsidRPr="005F1001">
        <w:rPr>
          <w:szCs w:val="28"/>
        </w:rPr>
        <w:t>в специализированных бюджетных учреждениях автономного округа.</w:t>
      </w:r>
    </w:p>
    <w:p w:rsidR="006F31C5" w:rsidRPr="005F1001" w:rsidRDefault="006F31C5" w:rsidP="0037019D">
      <w:pPr>
        <w:tabs>
          <w:tab w:val="left" w:pos="567"/>
          <w:tab w:val="left" w:pos="851"/>
          <w:tab w:val="left" w:pos="993"/>
          <w:tab w:val="left" w:pos="1134"/>
        </w:tabs>
        <w:ind w:firstLine="709"/>
        <w:jc w:val="both"/>
        <w:rPr>
          <w:color w:val="FF0000"/>
        </w:rPr>
      </w:pPr>
    </w:p>
    <w:p w:rsidR="00092E34" w:rsidRPr="005F1001" w:rsidRDefault="00092E34" w:rsidP="00092E34">
      <w:pPr>
        <w:pStyle w:val="21"/>
        <w:ind w:firstLine="709"/>
        <w:rPr>
          <w:b w:val="0"/>
          <w:sz w:val="24"/>
        </w:rPr>
      </w:pPr>
      <w:r w:rsidRPr="005F1001">
        <w:rPr>
          <w:b w:val="0"/>
          <w:bCs w:val="0"/>
          <w:sz w:val="28"/>
          <w:szCs w:val="28"/>
        </w:rPr>
        <w:t xml:space="preserve">Раздел </w:t>
      </w:r>
      <w:r w:rsidRPr="005F1001">
        <w:rPr>
          <w:b w:val="0"/>
          <w:bCs w:val="0"/>
          <w:sz w:val="28"/>
          <w:szCs w:val="28"/>
          <w:lang w:val="en-US"/>
        </w:rPr>
        <w:t>VI</w:t>
      </w:r>
      <w:r w:rsidRPr="005F1001">
        <w:rPr>
          <w:b w:val="0"/>
          <w:bCs w:val="0"/>
          <w:sz w:val="28"/>
          <w:szCs w:val="28"/>
        </w:rPr>
        <w:t>. Производство товаров и услуг</w:t>
      </w:r>
    </w:p>
    <w:p w:rsidR="00736131" w:rsidRPr="005F1001" w:rsidRDefault="00736131" w:rsidP="00736131">
      <w:pPr>
        <w:ind w:firstLine="709"/>
        <w:jc w:val="both"/>
        <w:rPr>
          <w:rFonts w:eastAsia="Calibri"/>
          <w:szCs w:val="28"/>
        </w:rPr>
      </w:pPr>
      <w:r w:rsidRPr="005F1001">
        <w:rPr>
          <w:rFonts w:eastAsia="Calibri"/>
          <w:szCs w:val="28"/>
        </w:rPr>
        <w:t xml:space="preserve">Показатели, характеризующие производство товаров и услуг представлены в разделе 4 таблицы 1, таблицах </w:t>
      </w:r>
      <w:r w:rsidR="00D452BB" w:rsidRPr="005F1001">
        <w:rPr>
          <w:rFonts w:eastAsia="Calibri"/>
          <w:szCs w:val="28"/>
        </w:rPr>
        <w:t>8</w:t>
      </w:r>
      <w:r w:rsidRPr="005F1001">
        <w:rPr>
          <w:rFonts w:eastAsia="Calibri"/>
          <w:szCs w:val="28"/>
        </w:rPr>
        <w:t xml:space="preserve">, </w:t>
      </w:r>
      <w:r w:rsidR="00D452BB" w:rsidRPr="005F1001">
        <w:rPr>
          <w:rFonts w:eastAsia="Calibri"/>
          <w:szCs w:val="28"/>
        </w:rPr>
        <w:t>9</w:t>
      </w:r>
      <w:r w:rsidRPr="005F1001">
        <w:rPr>
          <w:rFonts w:eastAsia="Calibri"/>
          <w:szCs w:val="28"/>
        </w:rPr>
        <w:t>, на рисунках 14 – 17.</w:t>
      </w:r>
    </w:p>
    <w:p w:rsidR="00092E34" w:rsidRPr="005F1001" w:rsidRDefault="00092E34" w:rsidP="00092E34">
      <w:pPr>
        <w:pStyle w:val="21"/>
        <w:ind w:firstLine="709"/>
        <w:rPr>
          <w:b w:val="0"/>
          <w:sz w:val="28"/>
          <w:szCs w:val="28"/>
        </w:rPr>
      </w:pPr>
      <w:r w:rsidRPr="005F1001">
        <w:rPr>
          <w:b w:val="0"/>
          <w:sz w:val="28"/>
          <w:szCs w:val="28"/>
        </w:rPr>
        <w:t>1. Промышленное производство.</w:t>
      </w:r>
    </w:p>
    <w:p w:rsidR="00777373" w:rsidRPr="005F1001" w:rsidRDefault="00777373" w:rsidP="00777373">
      <w:pPr>
        <w:ind w:firstLine="709"/>
        <w:jc w:val="both"/>
        <w:rPr>
          <w:rFonts w:eastAsia="Calibri" w:cs="Times New Roman"/>
          <w:szCs w:val="28"/>
        </w:rPr>
      </w:pPr>
      <w:r w:rsidRPr="005F1001">
        <w:rPr>
          <w:rFonts w:eastAsia="Calibri" w:cs="Times New Roman"/>
          <w:bCs/>
          <w:szCs w:val="28"/>
        </w:rPr>
        <w:t xml:space="preserve">Ведущим фактором экономической стабильности остается промышленное производство, </w:t>
      </w:r>
      <w:r w:rsidRPr="005F1001">
        <w:rPr>
          <w:rFonts w:eastAsia="Calibri" w:cs="Times New Roman"/>
          <w:szCs w:val="28"/>
        </w:rPr>
        <w:t xml:space="preserve">занимающее более 80% в совокупном объеме валового продукта города по крупным и средним предприятиям. </w:t>
      </w:r>
    </w:p>
    <w:p w:rsidR="00C269CD" w:rsidRPr="005F1001" w:rsidRDefault="00F468C5" w:rsidP="00602078">
      <w:pPr>
        <w:ind w:firstLine="709"/>
        <w:jc w:val="both"/>
        <w:rPr>
          <w:rFonts w:cs="Times New Roman"/>
          <w:szCs w:val="28"/>
          <w:shd w:val="clear" w:color="auto" w:fill="FFFFFF"/>
        </w:rPr>
      </w:pPr>
      <w:r w:rsidRPr="005F1001">
        <w:rPr>
          <w:rFonts w:cs="Times New Roman"/>
          <w:szCs w:val="28"/>
          <w:shd w:val="clear" w:color="auto" w:fill="FFFFFF"/>
        </w:rPr>
        <w:t>Введенные «недружественными странами» с</w:t>
      </w:r>
      <w:r w:rsidRPr="005F1001">
        <w:rPr>
          <w:rFonts w:cs="Times New Roman"/>
          <w:szCs w:val="28"/>
        </w:rPr>
        <w:t>анкционные ограничения негативно отразились на развитии ряда промышленных производства города</w:t>
      </w:r>
      <w:r w:rsidRPr="005F1001">
        <w:rPr>
          <w:rFonts w:cs="Times New Roman"/>
          <w:szCs w:val="28"/>
        </w:rPr>
        <w:br/>
        <w:t xml:space="preserve">и  поставили под угрозу реализацию ряда проектов. На всех уровнях власти принимаются меры в целях оказания поддержки промышленным производствам </w:t>
      </w:r>
      <w:r w:rsidRPr="005F1001">
        <w:rPr>
          <w:rFonts w:cs="Times New Roman"/>
          <w:spacing w:val="-4"/>
          <w:szCs w:val="28"/>
        </w:rPr>
        <w:t>и реализации инвестиционных проектов, в том числе за счет инфраструктурных кредитов.</w:t>
      </w:r>
      <w:r w:rsidR="00777373" w:rsidRPr="005F1001">
        <w:rPr>
          <w:rFonts w:cs="Times New Roman"/>
          <w:spacing w:val="-4"/>
          <w:szCs w:val="28"/>
        </w:rPr>
        <w:t xml:space="preserve"> </w:t>
      </w:r>
      <w:r w:rsidR="00A728BF" w:rsidRPr="005F1001">
        <w:rPr>
          <w:color w:val="000000"/>
          <w:szCs w:val="28"/>
          <w:shd w:val="clear" w:color="auto" w:fill="FFFFFF"/>
        </w:rPr>
        <w:t xml:space="preserve">Для облегчения и ускорения адаптации бизнеса </w:t>
      </w:r>
      <w:r w:rsidR="00E8755C">
        <w:rPr>
          <w:color w:val="000000"/>
          <w:szCs w:val="28"/>
          <w:shd w:val="clear" w:color="auto" w:fill="FFFFFF"/>
        </w:rPr>
        <w:br/>
      </w:r>
      <w:r w:rsidR="00A728BF" w:rsidRPr="005F1001">
        <w:rPr>
          <w:color w:val="000000"/>
          <w:szCs w:val="28"/>
          <w:shd w:val="clear" w:color="auto" w:fill="FFFFFF"/>
        </w:rPr>
        <w:t>к новым экономическим условиям</w:t>
      </w:r>
      <w:r w:rsidR="00A728BF" w:rsidRPr="005F1001">
        <w:rPr>
          <w:rFonts w:cs="Times New Roman"/>
          <w:color w:val="000000" w:themeColor="text1"/>
          <w:szCs w:val="28"/>
        </w:rPr>
        <w:t xml:space="preserve"> </w:t>
      </w:r>
      <w:r w:rsidR="00F85027" w:rsidRPr="005F1001">
        <w:rPr>
          <w:rFonts w:cs="Times New Roman"/>
          <w:color w:val="000000" w:themeColor="text1"/>
          <w:szCs w:val="28"/>
        </w:rPr>
        <w:t xml:space="preserve">приняты планы </w:t>
      </w:r>
      <w:r w:rsidR="00F85027" w:rsidRPr="005F1001">
        <w:rPr>
          <w:rFonts w:cs="Times New Roman"/>
          <w:bCs/>
          <w:color w:val="000000" w:themeColor="text1"/>
          <w:szCs w:val="28"/>
        </w:rPr>
        <w:t xml:space="preserve">первоочередных действий </w:t>
      </w:r>
      <w:r w:rsidR="00760438" w:rsidRPr="005F1001">
        <w:rPr>
          <w:rFonts w:cs="Times New Roman"/>
          <w:bCs/>
          <w:color w:val="000000" w:themeColor="text1"/>
          <w:szCs w:val="28"/>
        </w:rPr>
        <w:br/>
      </w:r>
      <w:r w:rsidR="00F85027" w:rsidRPr="005F1001">
        <w:rPr>
          <w:rFonts w:cs="Times New Roman"/>
          <w:color w:val="000000" w:themeColor="text1"/>
          <w:szCs w:val="28"/>
        </w:rPr>
        <w:t xml:space="preserve">по обеспечению развития экономики в условиях внешнего санкционного давления на федеральном, региональном и муниципальном </w:t>
      </w:r>
      <w:r w:rsidR="00F85027" w:rsidRPr="005F1001">
        <w:rPr>
          <w:rFonts w:cs="Times New Roman"/>
          <w:szCs w:val="28"/>
        </w:rPr>
        <w:t xml:space="preserve">уровнях </w:t>
      </w:r>
      <w:r w:rsidRPr="005F1001">
        <w:rPr>
          <w:rFonts w:cs="Times New Roman"/>
          <w:szCs w:val="28"/>
        </w:rPr>
        <w:t>(далее – федеральный план</w:t>
      </w:r>
      <w:r w:rsidR="00F85027" w:rsidRPr="005F1001">
        <w:rPr>
          <w:rFonts w:cs="Times New Roman"/>
          <w:szCs w:val="28"/>
        </w:rPr>
        <w:t>, региональный план, муниципальный план</w:t>
      </w:r>
      <w:r w:rsidRPr="005F1001">
        <w:rPr>
          <w:rFonts w:cs="Times New Roman"/>
          <w:szCs w:val="28"/>
        </w:rPr>
        <w:t xml:space="preserve">). </w:t>
      </w:r>
    </w:p>
    <w:p w:rsidR="00FD3BA3" w:rsidRPr="005F1001" w:rsidRDefault="00C269CD" w:rsidP="00FE3C79">
      <w:pPr>
        <w:ind w:firstLine="709"/>
        <w:jc w:val="both"/>
        <w:rPr>
          <w:szCs w:val="28"/>
        </w:rPr>
      </w:pPr>
      <w:r w:rsidRPr="005F1001">
        <w:rPr>
          <w:color w:val="000000" w:themeColor="text1"/>
          <w:szCs w:val="28"/>
          <w:shd w:val="clear" w:color="auto" w:fill="FFFFFF"/>
        </w:rPr>
        <w:t>В связи со значительным повышением спроса на российскую промышленную продукцию Министерство промышленности и торговли Российской Федерации 12.03.2022 запустило «Биржу импортозамещения».</w:t>
      </w:r>
      <w:r w:rsidRPr="005F1001">
        <w:rPr>
          <w:color w:val="000000" w:themeColor="text1"/>
          <w:szCs w:val="28"/>
          <w:shd w:val="clear" w:color="auto" w:fill="FFFFFF"/>
        </w:rPr>
        <w:br/>
      </w:r>
      <w:r w:rsidR="00FD3BA3" w:rsidRPr="005F1001">
        <w:rPr>
          <w:szCs w:val="28"/>
        </w:rPr>
        <w:t>В регионе также запущен сервис «Импортозамещение в промышленности Югры», представляющий актуальную информацию о произво</w:t>
      </w:r>
      <w:r w:rsidR="00FE3C79" w:rsidRPr="005F1001">
        <w:rPr>
          <w:szCs w:val="28"/>
        </w:rPr>
        <w:t xml:space="preserve">дителях </w:t>
      </w:r>
      <w:r w:rsidR="00760438" w:rsidRPr="005F1001">
        <w:rPr>
          <w:szCs w:val="28"/>
        </w:rPr>
        <w:br/>
      </w:r>
      <w:r w:rsidR="00FE3C79" w:rsidRPr="005F1001">
        <w:rPr>
          <w:szCs w:val="28"/>
        </w:rPr>
        <w:t>и поставщиках продукции.</w:t>
      </w:r>
      <w:r w:rsidR="00FD3BA3" w:rsidRPr="005F1001">
        <w:rPr>
          <w:szCs w:val="28"/>
        </w:rPr>
        <w:t xml:space="preserve"> </w:t>
      </w:r>
    </w:p>
    <w:p w:rsidR="008D495C" w:rsidRPr="005F1001" w:rsidRDefault="008D495C" w:rsidP="008D495C">
      <w:pPr>
        <w:ind w:firstLine="709"/>
        <w:jc w:val="both"/>
        <w:rPr>
          <w:szCs w:val="28"/>
        </w:rPr>
      </w:pPr>
      <w:r w:rsidRPr="005F1001">
        <w:rPr>
          <w:szCs w:val="28"/>
        </w:rPr>
        <w:t xml:space="preserve">Объем отгруженной продукции, выполненных работ и услуг </w:t>
      </w:r>
      <w:r w:rsidRPr="005F1001">
        <w:rPr>
          <w:szCs w:val="28"/>
        </w:rPr>
        <w:br/>
        <w:t xml:space="preserve">в сопоставимых ценах по крупным и средним промышленным предприятиям </w:t>
      </w:r>
      <w:r w:rsidRPr="005F1001">
        <w:rPr>
          <w:szCs w:val="28"/>
        </w:rPr>
        <w:br/>
        <w:t xml:space="preserve">по предварительным данным 2022 года </w:t>
      </w:r>
      <w:r w:rsidRPr="005F1001">
        <w:rPr>
          <w:spacing w:val="-4"/>
          <w:szCs w:val="28"/>
        </w:rPr>
        <w:t xml:space="preserve">снизился на 1,7% к уровню 2021 года </w:t>
      </w:r>
      <w:r w:rsidRPr="005F1001">
        <w:rPr>
          <w:spacing w:val="-4"/>
          <w:szCs w:val="28"/>
        </w:rPr>
        <w:br/>
        <w:t>и составил 983,5 млрд. рублей,</w:t>
      </w:r>
      <w:r w:rsidRPr="005F1001">
        <w:rPr>
          <w:szCs w:val="28"/>
        </w:rPr>
        <w:t xml:space="preserve"> что в основном обусловлено внешними санкционными ограничениями. </w:t>
      </w:r>
    </w:p>
    <w:p w:rsidR="0030495C" w:rsidRPr="005F1001" w:rsidRDefault="0030495C" w:rsidP="0030495C">
      <w:pPr>
        <w:ind w:firstLine="709"/>
        <w:jc w:val="both"/>
        <w:rPr>
          <w:sz w:val="22"/>
        </w:rPr>
      </w:pPr>
      <w:r w:rsidRPr="005F1001">
        <w:t xml:space="preserve">Ведущее положение в структуре промышленного производства сохраняют обрабатывающие производства – </w:t>
      </w:r>
      <w:r w:rsidR="00BD2EB9" w:rsidRPr="005F1001">
        <w:t>89,8</w:t>
      </w:r>
      <w:r w:rsidRPr="005F1001">
        <w:t>% (+2,</w:t>
      </w:r>
      <w:r w:rsidR="00BD2EB9" w:rsidRPr="005F1001">
        <w:t>6</w:t>
      </w:r>
      <w:r w:rsidRPr="005F1001">
        <w:t>%</w:t>
      </w:r>
      <w:r w:rsidR="0036212B" w:rsidRPr="005F1001">
        <w:t xml:space="preserve"> к 2021 году</w:t>
      </w:r>
      <w:r w:rsidRPr="005F1001">
        <w:t xml:space="preserve">). Удельный вес других видов экономической деятельности распределяется следующим образом: </w:t>
      </w:r>
    </w:p>
    <w:p w:rsidR="0030495C" w:rsidRPr="005F1001" w:rsidRDefault="0030495C" w:rsidP="0030495C">
      <w:pPr>
        <w:ind w:firstLine="709"/>
        <w:jc w:val="both"/>
      </w:pPr>
      <w:r w:rsidRPr="005F1001">
        <w:t xml:space="preserve">- «Обеспечение электрической энергией, газом и паром; кондиционирование воздуха» – </w:t>
      </w:r>
      <w:r w:rsidR="00BD2EB9" w:rsidRPr="005F1001">
        <w:t>8,5</w:t>
      </w:r>
      <w:r w:rsidRPr="005F1001">
        <w:t>% (- 2,</w:t>
      </w:r>
      <w:r w:rsidR="00BD2EB9" w:rsidRPr="005F1001">
        <w:t>2</w:t>
      </w:r>
      <w:r w:rsidRPr="005F1001">
        <w:t>%);</w:t>
      </w:r>
    </w:p>
    <w:p w:rsidR="008B447B" w:rsidRPr="005F1001" w:rsidRDefault="008B447B" w:rsidP="008B447B">
      <w:pPr>
        <w:ind w:firstLine="709"/>
        <w:jc w:val="both"/>
      </w:pPr>
      <w:r w:rsidRPr="005F1001">
        <w:t>- «Добыча полезных ископаемых» – 1,</w:t>
      </w:r>
      <w:r w:rsidR="00BD2EB9" w:rsidRPr="005F1001">
        <w:t>3</w:t>
      </w:r>
      <w:r w:rsidRPr="005F1001">
        <w:t>% (</w:t>
      </w:r>
      <w:r w:rsidR="00BD2EB9" w:rsidRPr="005F1001">
        <w:t>-0,3</w:t>
      </w:r>
      <w:r w:rsidRPr="005F1001">
        <w:t>%);</w:t>
      </w:r>
    </w:p>
    <w:p w:rsidR="0030495C" w:rsidRPr="005F1001" w:rsidRDefault="0030495C" w:rsidP="0030495C">
      <w:pPr>
        <w:ind w:firstLine="709"/>
        <w:jc w:val="both"/>
      </w:pPr>
      <w:r w:rsidRPr="005F1001">
        <w:t>- «Водоснабжение; водоотведение, организация сбора и утилизации отходов, деятельность по ликвидац</w:t>
      </w:r>
      <w:r w:rsidR="008B447B" w:rsidRPr="005F1001">
        <w:t>ии загрязнений» – 0,</w:t>
      </w:r>
      <w:r w:rsidR="00BD2EB9" w:rsidRPr="005F1001">
        <w:t>4</w:t>
      </w:r>
      <w:r w:rsidR="008B447B" w:rsidRPr="005F1001">
        <w:t>% (- 0,1%).</w:t>
      </w:r>
    </w:p>
    <w:p w:rsidR="005A4E45" w:rsidRPr="005F1001" w:rsidRDefault="005A4E45" w:rsidP="005A4E45">
      <w:pPr>
        <w:ind w:firstLine="709"/>
        <w:jc w:val="both"/>
        <w:rPr>
          <w:rFonts w:eastAsia="Calibri" w:cs="Times New Roman"/>
          <w:szCs w:val="28"/>
        </w:rPr>
      </w:pPr>
      <w:r w:rsidRPr="005F1001">
        <w:rPr>
          <w:rFonts w:eastAsia="Calibri" w:cs="Times New Roman"/>
          <w:szCs w:val="28"/>
        </w:rPr>
        <w:t>Предоставление услуг в области добычи полезных ископаемых составляет основную долю (</w:t>
      </w:r>
      <w:r w:rsidR="00BD2EB9" w:rsidRPr="005F1001">
        <w:rPr>
          <w:rFonts w:eastAsia="Calibri" w:cs="Times New Roman"/>
          <w:szCs w:val="28"/>
        </w:rPr>
        <w:t>около 55</w:t>
      </w:r>
      <w:r w:rsidRPr="005F1001">
        <w:rPr>
          <w:rFonts w:eastAsia="Calibri" w:cs="Times New Roman"/>
          <w:szCs w:val="28"/>
        </w:rPr>
        <w:t>%</w:t>
      </w:r>
      <w:r w:rsidR="00BD2EB9" w:rsidRPr="005F1001">
        <w:rPr>
          <w:rFonts w:eastAsia="Calibri" w:cs="Times New Roman"/>
          <w:szCs w:val="28"/>
        </w:rPr>
        <w:t xml:space="preserve"> и 7 млрд. рублей</w:t>
      </w:r>
      <w:r w:rsidRPr="005F1001">
        <w:rPr>
          <w:rFonts w:eastAsia="Calibri" w:cs="Times New Roman"/>
          <w:szCs w:val="28"/>
        </w:rPr>
        <w:t xml:space="preserve">) </w:t>
      </w:r>
      <w:r w:rsidR="002610F0" w:rsidRPr="005F1001">
        <w:rPr>
          <w:rFonts w:eastAsia="Calibri" w:cs="Times New Roman"/>
          <w:szCs w:val="28"/>
        </w:rPr>
        <w:t>по виду экономической деятельности «Добыча полезных ископаемых»</w:t>
      </w:r>
      <w:r w:rsidRPr="005F1001">
        <w:rPr>
          <w:rFonts w:eastAsia="Calibri" w:cs="Times New Roman"/>
          <w:szCs w:val="28"/>
        </w:rPr>
        <w:t xml:space="preserve">. </w:t>
      </w:r>
    </w:p>
    <w:p w:rsidR="005A4E45" w:rsidRPr="005F1001" w:rsidRDefault="005A4E45" w:rsidP="005A4E45">
      <w:pPr>
        <w:ind w:firstLine="709"/>
        <w:jc w:val="both"/>
        <w:rPr>
          <w:rFonts w:eastAsia="Calibri" w:cs="Times New Roman"/>
          <w:sz w:val="24"/>
          <w:szCs w:val="24"/>
        </w:rPr>
      </w:pPr>
      <w:r w:rsidRPr="005F1001">
        <w:rPr>
          <w:rFonts w:eastAsia="Calibri" w:cs="Times New Roman"/>
          <w:szCs w:val="28"/>
        </w:rPr>
        <w:t xml:space="preserve">В </w:t>
      </w:r>
      <w:r w:rsidR="00B67E4D" w:rsidRPr="005F1001">
        <w:rPr>
          <w:rFonts w:eastAsia="Calibri" w:cs="Times New Roman"/>
          <w:szCs w:val="28"/>
        </w:rPr>
        <w:t>2022 году</w:t>
      </w:r>
      <w:r w:rsidRPr="005F1001">
        <w:rPr>
          <w:rFonts w:eastAsia="Calibri" w:cs="Times New Roman"/>
          <w:szCs w:val="28"/>
        </w:rPr>
        <w:t xml:space="preserve"> изменилась структура обрабатывающих производств</w:t>
      </w:r>
      <w:r w:rsidRPr="005F1001">
        <w:rPr>
          <w:rFonts w:eastAsia="Calibri" w:cs="Times New Roman"/>
          <w:szCs w:val="28"/>
        </w:rPr>
        <w:br/>
        <w:t xml:space="preserve">в связи с дополнением отчетности по муниципальному образованию по </w:t>
      </w:r>
      <w:r w:rsidR="00F85027" w:rsidRPr="005F1001">
        <w:rPr>
          <w:rFonts w:eastAsia="Calibri" w:cs="Times New Roman"/>
          <w:szCs w:val="28"/>
        </w:rPr>
        <w:t xml:space="preserve">ряду </w:t>
      </w:r>
      <w:r w:rsidRPr="005F1001">
        <w:rPr>
          <w:rFonts w:eastAsia="Calibri" w:cs="Times New Roman"/>
          <w:szCs w:val="28"/>
        </w:rPr>
        <w:t>вид</w:t>
      </w:r>
      <w:r w:rsidR="00F85027" w:rsidRPr="005F1001">
        <w:rPr>
          <w:rFonts w:eastAsia="Calibri" w:cs="Times New Roman"/>
          <w:szCs w:val="28"/>
        </w:rPr>
        <w:t>ов</w:t>
      </w:r>
      <w:r w:rsidRPr="005F1001">
        <w:rPr>
          <w:rFonts w:eastAsia="Calibri" w:cs="Times New Roman"/>
          <w:szCs w:val="28"/>
        </w:rPr>
        <w:t xml:space="preserve"> экономической деятельности.</w:t>
      </w:r>
      <w:r w:rsidRPr="005F1001">
        <w:rPr>
          <w:rFonts w:eastAsia="Calibri" w:cs="Times New Roman"/>
          <w:sz w:val="24"/>
          <w:szCs w:val="24"/>
        </w:rPr>
        <w:t xml:space="preserve"> </w:t>
      </w:r>
    </w:p>
    <w:p w:rsidR="00B67E4D" w:rsidRPr="005F1001" w:rsidRDefault="00092E34" w:rsidP="00092E34">
      <w:pPr>
        <w:ind w:firstLine="709"/>
        <w:jc w:val="both"/>
        <w:rPr>
          <w:szCs w:val="28"/>
        </w:rPr>
      </w:pPr>
      <w:r w:rsidRPr="005F1001">
        <w:rPr>
          <w:szCs w:val="28"/>
        </w:rPr>
        <w:t>В структуре отгруженного продукта обрабатывающих производств</w:t>
      </w:r>
      <w:r w:rsidR="00B67E4D" w:rsidRPr="005F1001">
        <w:rPr>
          <w:szCs w:val="28"/>
        </w:rPr>
        <w:t xml:space="preserve"> более 98% </w:t>
      </w:r>
      <w:r w:rsidRPr="005F1001">
        <w:rPr>
          <w:szCs w:val="28"/>
        </w:rPr>
        <w:t>составляет производство нефтепродуктов</w:t>
      </w:r>
      <w:r w:rsidR="00B67E4D" w:rsidRPr="005F1001">
        <w:rPr>
          <w:szCs w:val="28"/>
        </w:rPr>
        <w:t>,</w:t>
      </w:r>
      <w:r w:rsidR="002B779A" w:rsidRPr="005F1001">
        <w:t xml:space="preserve"> производимых </w:t>
      </w:r>
      <w:r w:rsidR="002B779A" w:rsidRPr="005F1001">
        <w:rPr>
          <w:szCs w:val="28"/>
        </w:rPr>
        <w:t>за пределами муниципального образования</w:t>
      </w:r>
      <w:r w:rsidR="002B779A" w:rsidRPr="005F1001">
        <w:t xml:space="preserve"> из давальческого сырья, добытого на территории автономного округа.</w:t>
      </w:r>
      <w:r w:rsidR="002B779A" w:rsidRPr="005F1001">
        <w:rPr>
          <w:szCs w:val="28"/>
        </w:rPr>
        <w:t xml:space="preserve"> </w:t>
      </w:r>
      <w:r w:rsidR="00B67E4D" w:rsidRPr="005F1001">
        <w:rPr>
          <w:szCs w:val="28"/>
        </w:rPr>
        <w:t xml:space="preserve"> </w:t>
      </w:r>
    </w:p>
    <w:p w:rsidR="00C077BD" w:rsidRPr="005F1001" w:rsidRDefault="00B67E4D" w:rsidP="00FE3C79">
      <w:pPr>
        <w:autoSpaceDE w:val="0"/>
        <w:autoSpaceDN w:val="0"/>
        <w:adjustRightInd w:val="0"/>
        <w:ind w:firstLine="709"/>
        <w:jc w:val="both"/>
        <w:rPr>
          <w:rFonts w:eastAsia="Calibri" w:cs="Times New Roman"/>
          <w:szCs w:val="28"/>
        </w:rPr>
      </w:pPr>
      <w:r w:rsidRPr="005F1001">
        <w:rPr>
          <w:spacing w:val="-4"/>
          <w:szCs w:val="28"/>
        </w:rPr>
        <w:t>Санкционные ограничения оказ</w:t>
      </w:r>
      <w:r w:rsidR="00B36AB1" w:rsidRPr="005F1001">
        <w:rPr>
          <w:spacing w:val="-4"/>
          <w:szCs w:val="28"/>
        </w:rPr>
        <w:t>али</w:t>
      </w:r>
      <w:r w:rsidRPr="005F1001">
        <w:rPr>
          <w:spacing w:val="-4"/>
          <w:szCs w:val="28"/>
        </w:rPr>
        <w:t xml:space="preserve"> </w:t>
      </w:r>
      <w:r w:rsidRPr="005F1001">
        <w:rPr>
          <w:rFonts w:eastAsia="Calibri" w:cs="Times New Roman"/>
          <w:szCs w:val="28"/>
        </w:rPr>
        <w:t>отрицательное влияние на динамику развития ряда обрабатывающих производств</w:t>
      </w:r>
      <w:r w:rsidR="00C077BD" w:rsidRPr="005F1001">
        <w:rPr>
          <w:rFonts w:eastAsia="Calibri" w:cs="Times New Roman"/>
          <w:szCs w:val="28"/>
        </w:rPr>
        <w:t>:</w:t>
      </w:r>
      <w:r w:rsidRPr="005F1001">
        <w:rPr>
          <w:rFonts w:eastAsia="Calibri" w:cs="Times New Roman"/>
          <w:szCs w:val="28"/>
        </w:rPr>
        <w:t xml:space="preserve"> полиграфическо</w:t>
      </w:r>
      <w:r w:rsidR="00C077BD" w:rsidRPr="005F1001">
        <w:rPr>
          <w:rFonts w:eastAsia="Calibri" w:cs="Times New Roman"/>
          <w:szCs w:val="28"/>
        </w:rPr>
        <w:t>е производство,</w:t>
      </w:r>
      <w:r w:rsidRPr="005F1001">
        <w:rPr>
          <w:rFonts w:eastAsia="Calibri" w:cs="Times New Roman"/>
          <w:szCs w:val="28"/>
        </w:rPr>
        <w:t xml:space="preserve"> </w:t>
      </w:r>
      <w:r w:rsidR="00C077BD" w:rsidRPr="005F1001">
        <w:rPr>
          <w:rFonts w:eastAsia="Calibri" w:cs="Times New Roman"/>
          <w:szCs w:val="28"/>
        </w:rPr>
        <w:t xml:space="preserve">производство </w:t>
      </w:r>
      <w:r w:rsidRPr="005F1001">
        <w:rPr>
          <w:rFonts w:eastAsia="Calibri" w:cs="Times New Roman"/>
          <w:szCs w:val="28"/>
        </w:rPr>
        <w:t>продуктов питания</w:t>
      </w:r>
      <w:r w:rsidR="00C077BD" w:rsidRPr="005F1001">
        <w:rPr>
          <w:rFonts w:eastAsia="Calibri" w:cs="Times New Roman"/>
          <w:szCs w:val="28"/>
        </w:rPr>
        <w:t>,</w:t>
      </w:r>
      <w:r w:rsidRPr="005F1001">
        <w:rPr>
          <w:rFonts w:eastAsia="Calibri" w:cs="Times New Roman"/>
          <w:szCs w:val="28"/>
        </w:rPr>
        <w:t xml:space="preserve"> обработк</w:t>
      </w:r>
      <w:r w:rsidR="00C077BD" w:rsidRPr="005F1001">
        <w:rPr>
          <w:rFonts w:eastAsia="Calibri" w:cs="Times New Roman"/>
          <w:szCs w:val="28"/>
        </w:rPr>
        <w:t>у</w:t>
      </w:r>
      <w:r w:rsidRPr="005F1001">
        <w:rPr>
          <w:rFonts w:eastAsia="Calibri" w:cs="Times New Roman"/>
          <w:szCs w:val="28"/>
        </w:rPr>
        <w:t xml:space="preserve"> древесины. </w:t>
      </w:r>
      <w:r w:rsidR="00C077BD" w:rsidRPr="005F1001">
        <w:rPr>
          <w:rFonts w:eastAsia="Calibri" w:cs="Times New Roman"/>
          <w:szCs w:val="28"/>
        </w:rPr>
        <w:t xml:space="preserve">Отмечался высокий уровень спроса на </w:t>
      </w:r>
      <w:r w:rsidR="00C077BD" w:rsidRPr="005F1001">
        <w:rPr>
          <w:rFonts w:cs="Times New Roman"/>
          <w:szCs w:val="28"/>
          <w:shd w:val="clear" w:color="auto" w:fill="FFFFFF"/>
        </w:rPr>
        <w:t xml:space="preserve">стальные изделия, </w:t>
      </w:r>
      <w:r w:rsidR="00C077BD" w:rsidRPr="005F1001">
        <w:rPr>
          <w:rFonts w:eastAsia="Calibri" w:cs="Times New Roman"/>
          <w:szCs w:val="28"/>
        </w:rPr>
        <w:t>строительную продукцию, медицинские инструменты и оборудование,</w:t>
      </w:r>
      <w:r w:rsidR="00C077BD" w:rsidRPr="005F1001">
        <w:rPr>
          <w:rFonts w:cs="Times New Roman"/>
          <w:szCs w:val="28"/>
          <w:shd w:val="clear" w:color="auto" w:fill="FFFFFF"/>
        </w:rPr>
        <w:t xml:space="preserve"> предоставление услуг по ремонту машин и оборудования</w:t>
      </w:r>
      <w:r w:rsidR="00C077BD" w:rsidRPr="005F1001">
        <w:rPr>
          <w:rFonts w:eastAsia="Calibri" w:cs="Times New Roman"/>
          <w:szCs w:val="28"/>
        </w:rPr>
        <w:t>.</w:t>
      </w:r>
    </w:p>
    <w:p w:rsidR="0083422F" w:rsidRPr="0083422F" w:rsidRDefault="0083422F" w:rsidP="0083422F">
      <w:pPr>
        <w:ind w:firstLine="709"/>
        <w:jc w:val="both"/>
        <w:rPr>
          <w:rFonts w:cs="Times New Roman"/>
          <w:szCs w:val="28"/>
        </w:rPr>
      </w:pPr>
      <w:r w:rsidRPr="00E8755C">
        <w:rPr>
          <w:rFonts w:cs="Times New Roman"/>
          <w:szCs w:val="28"/>
        </w:rPr>
        <w:t xml:space="preserve">В рамках реализации проекта по созданию </w:t>
      </w:r>
      <w:r w:rsidRPr="00E8755C">
        <w:rPr>
          <w:bCs/>
          <w:szCs w:val="28"/>
        </w:rPr>
        <w:t xml:space="preserve">производственного комплекса по выпуску фасонного металлопроката </w:t>
      </w:r>
      <w:r w:rsidR="00E724DB" w:rsidRPr="00E8755C">
        <w:rPr>
          <w:bCs/>
          <w:szCs w:val="28"/>
        </w:rPr>
        <w:t xml:space="preserve">29.12.2022 </w:t>
      </w:r>
      <w:r w:rsidRPr="00E8755C">
        <w:rPr>
          <w:rFonts w:cs="Times New Roman"/>
          <w:szCs w:val="28"/>
        </w:rPr>
        <w:t>заключено первое региональное соглашение о защите и поощрении капиталовложений, являющееся взаимовыгодным инструментом, дающим гарантию стабилизации условий деятельности и предоставляющее право возмещения инфраструктурных затрат.</w:t>
      </w:r>
      <w:r w:rsidRPr="0083422F">
        <w:rPr>
          <w:rFonts w:cs="Times New Roman"/>
          <w:szCs w:val="28"/>
        </w:rPr>
        <w:t xml:space="preserve"> </w:t>
      </w:r>
    </w:p>
    <w:p w:rsidR="00092E34" w:rsidRPr="005F1001" w:rsidRDefault="00092E34" w:rsidP="00092E34">
      <w:pPr>
        <w:ind w:firstLine="709"/>
        <w:jc w:val="both"/>
        <w:rPr>
          <w:szCs w:val="28"/>
        </w:rPr>
      </w:pPr>
      <w:r w:rsidRPr="005F1001">
        <w:rPr>
          <w:szCs w:val="28"/>
        </w:rPr>
        <w:t>В 2022 году сургутское городское муниципальное унитарное предприятие «Сургутский хлебозавод» стал участником национального прое</w:t>
      </w:r>
      <w:r w:rsidR="00010BC8" w:rsidRPr="005F1001">
        <w:rPr>
          <w:szCs w:val="28"/>
        </w:rPr>
        <w:t>кта «Производительность труда», ц</w:t>
      </w:r>
      <w:r w:rsidRPr="005F1001">
        <w:rPr>
          <w:szCs w:val="28"/>
        </w:rPr>
        <w:t xml:space="preserve">елью </w:t>
      </w:r>
      <w:r w:rsidR="00010BC8" w:rsidRPr="005F1001">
        <w:rPr>
          <w:szCs w:val="28"/>
        </w:rPr>
        <w:t>которого</w:t>
      </w:r>
      <w:r w:rsidRPr="005F1001">
        <w:rPr>
          <w:szCs w:val="28"/>
        </w:rPr>
        <w:t xml:space="preserve"> является </w:t>
      </w:r>
      <w:r w:rsidR="00010BC8" w:rsidRPr="005F1001">
        <w:rPr>
          <w:szCs w:val="28"/>
        </w:rPr>
        <w:t>внедрение</w:t>
      </w:r>
      <w:r w:rsidRPr="005F1001">
        <w:rPr>
          <w:szCs w:val="28"/>
        </w:rPr>
        <w:t xml:space="preserve"> техн</w:t>
      </w:r>
      <w:r w:rsidR="00010BC8" w:rsidRPr="005F1001">
        <w:rPr>
          <w:szCs w:val="28"/>
        </w:rPr>
        <w:t>ологии бережливого производства</w:t>
      </w:r>
      <w:r w:rsidRPr="005F1001">
        <w:rPr>
          <w:szCs w:val="28"/>
        </w:rPr>
        <w:t>.</w:t>
      </w:r>
    </w:p>
    <w:p w:rsidR="00092E34" w:rsidRPr="005F1001" w:rsidRDefault="00092E34" w:rsidP="00092E34">
      <w:pPr>
        <w:ind w:firstLine="709"/>
        <w:jc w:val="both"/>
        <w:rPr>
          <w:szCs w:val="28"/>
        </w:rPr>
      </w:pPr>
      <w:r w:rsidRPr="005F1001">
        <w:rPr>
          <w:szCs w:val="28"/>
        </w:rPr>
        <w:t>Сохранению покупательского спроса колбасной и мясной продукции общества с ограниченной ответственностью «Мясокомбинат «Сургутский» способств</w:t>
      </w:r>
      <w:r w:rsidR="00C077BD" w:rsidRPr="005F1001">
        <w:rPr>
          <w:szCs w:val="28"/>
        </w:rPr>
        <w:t>ует</w:t>
      </w:r>
      <w:r w:rsidRPr="005F1001">
        <w:rPr>
          <w:szCs w:val="28"/>
        </w:rPr>
        <w:t xml:space="preserve"> новый конкурентоспособный ассортимент, обеспеченный запуском нового производственного оборудования и освоением новых технологий. </w:t>
      </w:r>
    </w:p>
    <w:p w:rsidR="00BC116B" w:rsidRPr="005F1001" w:rsidRDefault="006572F4" w:rsidP="00BC116B">
      <w:pPr>
        <w:ind w:firstLine="709"/>
        <w:jc w:val="both"/>
        <w:rPr>
          <w:rFonts w:eastAsia="Calibri" w:cs="Times New Roman"/>
          <w:szCs w:val="28"/>
        </w:rPr>
      </w:pPr>
      <w:r w:rsidRPr="005F1001">
        <w:rPr>
          <w:rFonts w:eastAsia="Calibri" w:cs="Times New Roman"/>
          <w:szCs w:val="28"/>
        </w:rPr>
        <w:t>В 2022 году</w:t>
      </w:r>
      <w:r w:rsidR="00BC116B" w:rsidRPr="005F1001">
        <w:rPr>
          <w:rFonts w:eastAsia="Calibri" w:cs="Times New Roman"/>
          <w:szCs w:val="28"/>
        </w:rPr>
        <w:t xml:space="preserve"> в энергетической сфере </w:t>
      </w:r>
      <w:r w:rsidR="00C52010" w:rsidRPr="005F1001">
        <w:rPr>
          <w:rFonts w:eastAsia="Calibri" w:cs="Times New Roman"/>
          <w:szCs w:val="28"/>
        </w:rPr>
        <w:t>сохранялась</w:t>
      </w:r>
      <w:r w:rsidR="00BC116B" w:rsidRPr="005F1001">
        <w:rPr>
          <w:rFonts w:eastAsia="Calibri" w:cs="Times New Roman"/>
          <w:szCs w:val="28"/>
        </w:rPr>
        <w:t xml:space="preserve"> тенденция</w:t>
      </w:r>
      <w:r w:rsidRPr="005F1001">
        <w:rPr>
          <w:rFonts w:eastAsia="Calibri" w:cs="Times New Roman"/>
          <w:szCs w:val="28"/>
        </w:rPr>
        <w:t xml:space="preserve"> </w:t>
      </w:r>
      <w:r w:rsidR="00BC116B" w:rsidRPr="005F1001">
        <w:rPr>
          <w:rFonts w:eastAsia="Calibri" w:cs="Times New Roman"/>
          <w:szCs w:val="28"/>
        </w:rPr>
        <w:t xml:space="preserve">к увеличению объемов производства, обусловленная диспетчерским графиком, рассчитанным по заявленной потребности и с учетом продолжительности ремонтов основного производственного оборудования на Сургутских ГРЭС. </w:t>
      </w:r>
    </w:p>
    <w:p w:rsidR="00BC116B" w:rsidRPr="005F1001" w:rsidRDefault="00BC116B" w:rsidP="00BC116B">
      <w:pPr>
        <w:ind w:firstLine="709"/>
        <w:jc w:val="both"/>
        <w:rPr>
          <w:rFonts w:cs="Times New Roman"/>
          <w:szCs w:val="28"/>
        </w:rPr>
      </w:pPr>
      <w:r w:rsidRPr="005F1001">
        <w:rPr>
          <w:rFonts w:eastAsia="Calibri" w:cs="Times New Roman"/>
          <w:szCs w:val="28"/>
        </w:rPr>
        <w:t xml:space="preserve">Отпуск теплоэнергии напрямую зависит от температуры наружного воздуха. </w:t>
      </w:r>
      <w:r w:rsidRPr="005F1001">
        <w:rPr>
          <w:rFonts w:cs="Times New Roman"/>
          <w:szCs w:val="28"/>
        </w:rPr>
        <w:t>За счет более высокой температуры воздуха отпуск тепла в зимний период 2021 / 2022 года был значительно ниже потребности в теплоэнергии</w:t>
      </w:r>
      <w:r w:rsidRPr="005F1001">
        <w:rPr>
          <w:rFonts w:cs="Times New Roman"/>
          <w:szCs w:val="28"/>
        </w:rPr>
        <w:br/>
        <w:t>за аналогичный период 2020 / 2021 годов.</w:t>
      </w:r>
    </w:p>
    <w:p w:rsidR="00BC116B" w:rsidRPr="005F1001" w:rsidRDefault="00010BC8" w:rsidP="00BC116B">
      <w:pPr>
        <w:ind w:firstLine="709"/>
        <w:jc w:val="both"/>
        <w:rPr>
          <w:rFonts w:eastAsia="Calibri" w:cs="Times New Roman"/>
          <w:szCs w:val="28"/>
        </w:rPr>
      </w:pPr>
      <w:r w:rsidRPr="005F1001">
        <w:rPr>
          <w:rFonts w:eastAsia="Calibri" w:cs="Times New Roman"/>
          <w:szCs w:val="28"/>
          <w:shd w:val="clear" w:color="auto" w:fill="FFFFFF"/>
        </w:rPr>
        <w:t>На фоне снятия ограничительных мер в целях профилактики распространения коронавирусной инфекции наблюдалось значительное у</w:t>
      </w:r>
      <w:r w:rsidRPr="005F1001">
        <w:rPr>
          <w:rFonts w:eastAsia="Calibri" w:cs="Times New Roman"/>
          <w:szCs w:val="28"/>
        </w:rPr>
        <w:t>величение объемов водоснабжения и водоотведения,</w:t>
      </w:r>
      <w:r w:rsidRPr="005F1001">
        <w:rPr>
          <w:rFonts w:eastAsia="Calibri" w:cs="Times New Roman"/>
          <w:szCs w:val="28"/>
          <w:shd w:val="clear" w:color="auto" w:fill="FFFFFF"/>
        </w:rPr>
        <w:t xml:space="preserve"> обусловленное возобновлением работы </w:t>
      </w:r>
      <w:r w:rsidR="00EB4030" w:rsidRPr="005F1001">
        <w:rPr>
          <w:rFonts w:eastAsia="Calibri" w:cs="Times New Roman"/>
          <w:szCs w:val="28"/>
          <w:shd w:val="clear" w:color="auto" w:fill="FFFFFF"/>
        </w:rPr>
        <w:t>о</w:t>
      </w:r>
      <w:r w:rsidRPr="005F1001">
        <w:rPr>
          <w:rFonts w:eastAsia="Calibri" w:cs="Times New Roman"/>
          <w:szCs w:val="28"/>
          <w:shd w:val="clear" w:color="auto" w:fill="FFFFFF"/>
        </w:rPr>
        <w:t xml:space="preserve">рганизаций сферы услуг и развлечений. </w:t>
      </w:r>
      <w:r w:rsidR="00BC116B" w:rsidRPr="005F1001">
        <w:rPr>
          <w:rFonts w:eastAsia="Calibri" w:cs="Times New Roman"/>
          <w:szCs w:val="28"/>
        </w:rPr>
        <w:t xml:space="preserve">Основным предприятием </w:t>
      </w:r>
      <w:r w:rsidRPr="005F1001">
        <w:rPr>
          <w:rFonts w:eastAsia="Calibri" w:cs="Times New Roman"/>
          <w:szCs w:val="28"/>
        </w:rPr>
        <w:t xml:space="preserve">в данной сфере деятельности </w:t>
      </w:r>
      <w:r w:rsidR="00BC116B" w:rsidRPr="005F1001">
        <w:rPr>
          <w:rFonts w:eastAsia="Calibri" w:cs="Times New Roman"/>
          <w:szCs w:val="28"/>
        </w:rPr>
        <w:t>является сургутское городское муниципальное унитарное предприятия «Горводоканал»</w:t>
      </w:r>
      <w:r w:rsidRPr="005F1001">
        <w:rPr>
          <w:rFonts w:eastAsia="Calibri" w:cs="Times New Roman"/>
          <w:szCs w:val="28"/>
        </w:rPr>
        <w:t xml:space="preserve"> (о</w:t>
      </w:r>
      <w:r w:rsidR="00BC116B" w:rsidRPr="005F1001">
        <w:rPr>
          <w:rFonts w:eastAsia="Calibri" w:cs="Times New Roman"/>
          <w:szCs w:val="28"/>
        </w:rPr>
        <w:t>коло 50% объемов услуг</w:t>
      </w:r>
      <w:r w:rsidRPr="005F1001">
        <w:rPr>
          <w:rFonts w:eastAsia="Calibri" w:cs="Times New Roman"/>
          <w:szCs w:val="28"/>
        </w:rPr>
        <w:t>)</w:t>
      </w:r>
      <w:r w:rsidR="00BC116B" w:rsidRPr="005F1001">
        <w:rPr>
          <w:rFonts w:eastAsia="Calibri" w:cs="Times New Roman"/>
          <w:szCs w:val="28"/>
        </w:rPr>
        <w:t xml:space="preserve">. Предприятие постоянно проводит мероприятия, направленные </w:t>
      </w:r>
      <w:r w:rsidR="00E8755C">
        <w:rPr>
          <w:rFonts w:eastAsia="Calibri" w:cs="Times New Roman"/>
          <w:szCs w:val="28"/>
        </w:rPr>
        <w:br/>
      </w:r>
      <w:r w:rsidR="00BC116B" w:rsidRPr="005F1001">
        <w:rPr>
          <w:rFonts w:eastAsia="Calibri" w:cs="Times New Roman"/>
          <w:szCs w:val="28"/>
        </w:rPr>
        <w:t>на улучшение качества холодного водоснабжения в распределительных сетях города.</w:t>
      </w:r>
    </w:p>
    <w:p w:rsidR="00092E34" w:rsidRPr="005F1001" w:rsidRDefault="00092E34" w:rsidP="00092E34">
      <w:pPr>
        <w:ind w:firstLine="709"/>
        <w:rPr>
          <w:szCs w:val="28"/>
        </w:rPr>
      </w:pPr>
      <w:r w:rsidRPr="005F1001">
        <w:rPr>
          <w:szCs w:val="28"/>
        </w:rPr>
        <w:t>2. Транспорт, информатизация и связь</w:t>
      </w:r>
    </w:p>
    <w:p w:rsidR="007D7F6E" w:rsidRPr="005F1001" w:rsidRDefault="00092E34" w:rsidP="007D7F6E">
      <w:pPr>
        <w:ind w:firstLine="709"/>
        <w:jc w:val="both"/>
        <w:rPr>
          <w:rFonts w:eastAsia="Calibri" w:cs="Times New Roman"/>
          <w:szCs w:val="28"/>
        </w:rPr>
      </w:pPr>
      <w:r w:rsidRPr="005F1001">
        <w:rPr>
          <w:szCs w:val="28"/>
        </w:rPr>
        <w:t xml:space="preserve">Город Сургут является крупной воздушной гаванью. Аэропорт Сургута </w:t>
      </w:r>
      <w:r w:rsidRPr="005F1001">
        <w:rPr>
          <w:spacing w:val="-4"/>
          <w:szCs w:val="28"/>
        </w:rPr>
        <w:t>имени Фармана Салманова имеет статус международного, относится к «узловым»</w:t>
      </w:r>
      <w:r w:rsidRPr="005F1001">
        <w:rPr>
          <w:szCs w:val="28"/>
        </w:rPr>
        <w:t xml:space="preserve"> аэропортам регионального значения, занимает высокое место в рейтинге российских аэропортов.</w:t>
      </w:r>
      <w:r w:rsidR="00DE32A0" w:rsidRPr="005F1001">
        <w:rPr>
          <w:szCs w:val="28"/>
        </w:rPr>
        <w:t xml:space="preserve"> </w:t>
      </w:r>
      <w:r w:rsidR="007D7F6E" w:rsidRPr="005F1001">
        <w:rPr>
          <w:rFonts w:eastAsia="Calibri" w:cs="Times New Roman"/>
          <w:szCs w:val="28"/>
        </w:rPr>
        <w:t xml:space="preserve">По итогам 2022 года по предварительным данным общий пассажиропоток увеличился на 3,66% к уровню 2021 года, количество самолетовылетов – на 4,5%. </w:t>
      </w:r>
      <w:r w:rsidR="00DE32A0" w:rsidRPr="005F1001">
        <w:rPr>
          <w:rFonts w:cs="Times New Roman"/>
          <w:szCs w:val="28"/>
        </w:rPr>
        <w:t>В 2022 году увеличился</w:t>
      </w:r>
      <w:r w:rsidR="007D7F6E" w:rsidRPr="005F1001">
        <w:rPr>
          <w:rFonts w:cs="Times New Roman"/>
          <w:szCs w:val="28"/>
        </w:rPr>
        <w:t xml:space="preserve"> </w:t>
      </w:r>
      <w:r w:rsidR="00DE32A0" w:rsidRPr="005F1001">
        <w:rPr>
          <w:rFonts w:cs="Times New Roman"/>
          <w:szCs w:val="28"/>
        </w:rPr>
        <w:t>т</w:t>
      </w:r>
      <w:r w:rsidR="007D7F6E" w:rsidRPr="005F1001">
        <w:rPr>
          <w:rFonts w:cs="Times New Roman"/>
          <w:szCs w:val="28"/>
        </w:rPr>
        <w:t>ариф за обработку грузов на международных линиях на 5,9% до 9 рублей за килограмм, на внутренних линиях – на 6,3% до 8,5 рубля за килограмм.</w:t>
      </w:r>
    </w:p>
    <w:p w:rsidR="00923680" w:rsidRPr="005F1001" w:rsidRDefault="00E927A5" w:rsidP="00923680">
      <w:pPr>
        <w:ind w:firstLine="709"/>
        <w:jc w:val="both"/>
        <w:rPr>
          <w:spacing w:val="-8"/>
          <w:szCs w:val="28"/>
        </w:rPr>
      </w:pPr>
      <w:r w:rsidRPr="005F1001">
        <w:rPr>
          <w:rFonts w:eastAsia="Calibri" w:cs="Times New Roman"/>
          <w:szCs w:val="28"/>
          <w:lang w:eastAsia="ru-RU"/>
        </w:rPr>
        <w:t>В соответствии с соглашение</w:t>
      </w:r>
      <w:r w:rsidR="00790672" w:rsidRPr="005F1001">
        <w:rPr>
          <w:rFonts w:eastAsia="Calibri" w:cs="Times New Roman"/>
          <w:szCs w:val="28"/>
          <w:lang w:eastAsia="ru-RU"/>
        </w:rPr>
        <w:t>м</w:t>
      </w:r>
      <w:r w:rsidRPr="005F1001">
        <w:rPr>
          <w:rFonts w:eastAsia="Calibri" w:cs="Times New Roman"/>
          <w:szCs w:val="28"/>
          <w:lang w:eastAsia="ru-RU"/>
        </w:rPr>
        <w:t xml:space="preserve"> о сотрудничестве между Правительством Югры и открытым акционерным обществом «Российские железные дороги» р</w:t>
      </w:r>
      <w:r w:rsidR="00923680" w:rsidRPr="005F1001">
        <w:rPr>
          <w:rFonts w:eastAsia="Calibri" w:cs="Times New Roman"/>
          <w:szCs w:val="28"/>
          <w:lang w:eastAsia="ru-RU"/>
        </w:rPr>
        <w:t xml:space="preserve">еализуется крупный инвестиционный проект по реконструкции действующего здания железнодорожного вокзала с плановым сроком ввода в эксплуатацию – 2025 год. </w:t>
      </w:r>
      <w:r w:rsidR="00923680" w:rsidRPr="005F1001">
        <w:rPr>
          <w:spacing w:val="-4"/>
          <w:szCs w:val="28"/>
        </w:rPr>
        <w:t xml:space="preserve">Пропускная способность вокзала </w:t>
      </w:r>
      <w:r w:rsidR="00923680" w:rsidRPr="005F1001">
        <w:rPr>
          <w:spacing w:val="-8"/>
          <w:szCs w:val="28"/>
        </w:rPr>
        <w:t xml:space="preserve">после реконструкции увеличится </w:t>
      </w:r>
      <w:r w:rsidRPr="005F1001">
        <w:rPr>
          <w:spacing w:val="-8"/>
          <w:szCs w:val="28"/>
        </w:rPr>
        <w:br/>
      </w:r>
      <w:r w:rsidR="00923680" w:rsidRPr="005F1001">
        <w:rPr>
          <w:spacing w:val="-8"/>
          <w:szCs w:val="28"/>
        </w:rPr>
        <w:t xml:space="preserve">до 1 400 человек, площадь – до 10,3 тыс. кв. метров. </w:t>
      </w:r>
    </w:p>
    <w:p w:rsidR="00DE32A0" w:rsidRPr="005F1001" w:rsidRDefault="00092E34" w:rsidP="00092E34">
      <w:pPr>
        <w:ind w:firstLine="709"/>
        <w:jc w:val="both"/>
        <w:rPr>
          <w:rFonts w:cs="Times New Roman"/>
          <w:szCs w:val="28"/>
        </w:rPr>
      </w:pPr>
      <w:r w:rsidRPr="005F1001">
        <w:rPr>
          <w:rFonts w:cs="Times New Roman"/>
          <w:szCs w:val="28"/>
        </w:rPr>
        <w:t xml:space="preserve">Услуги почтовой связи на территории города оказывают 18 отделений. </w:t>
      </w:r>
    </w:p>
    <w:p w:rsidR="00923680" w:rsidRPr="005F1001" w:rsidRDefault="00923680" w:rsidP="00923680">
      <w:pPr>
        <w:ind w:firstLine="709"/>
        <w:jc w:val="both"/>
        <w:rPr>
          <w:rFonts w:eastAsia="Times New Roman" w:cs="Times New Roman"/>
          <w:szCs w:val="28"/>
        </w:rPr>
      </w:pPr>
      <w:r w:rsidRPr="005F1001">
        <w:rPr>
          <w:rFonts w:eastAsia="Calibri" w:cs="Times New Roman"/>
          <w:szCs w:val="28"/>
        </w:rPr>
        <w:t xml:space="preserve">Сфера информационных технологий и связи остается одной из наиболее динамично развивающихся. </w:t>
      </w:r>
    </w:p>
    <w:p w:rsidR="00220D93" w:rsidRPr="005F1001" w:rsidRDefault="00092E34" w:rsidP="00E44360">
      <w:pPr>
        <w:ind w:firstLine="709"/>
        <w:jc w:val="both"/>
        <w:rPr>
          <w:rFonts w:cs="Times New Roman"/>
        </w:rPr>
      </w:pPr>
      <w:r w:rsidRPr="005F1001">
        <w:rPr>
          <w:rFonts w:cs="Times New Roman"/>
          <w:szCs w:val="20"/>
        </w:rPr>
        <w:t>Утвержден план реализации мероприятий («дорожная карта») по цифровизации в соответствии с ведомственным проектом Минстро</w:t>
      </w:r>
      <w:r w:rsidR="00E927A5" w:rsidRPr="005F1001">
        <w:rPr>
          <w:rFonts w:cs="Times New Roman"/>
          <w:szCs w:val="20"/>
        </w:rPr>
        <w:t>я</w:t>
      </w:r>
      <w:r w:rsidRPr="005F1001">
        <w:rPr>
          <w:rFonts w:cs="Times New Roman"/>
          <w:szCs w:val="20"/>
        </w:rPr>
        <w:t xml:space="preserve"> России «Умный город»</w:t>
      </w:r>
      <w:r w:rsidR="00E44360" w:rsidRPr="005F1001">
        <w:rPr>
          <w:rFonts w:cs="Times New Roman"/>
          <w:szCs w:val="20"/>
        </w:rPr>
        <w:t xml:space="preserve">, в рамках которого успешно реализуются 17 проектов </w:t>
      </w:r>
      <w:r w:rsidR="00E44360" w:rsidRPr="005F1001">
        <w:rPr>
          <w:rFonts w:cs="Times New Roman"/>
        </w:rPr>
        <w:t>(</w:t>
      </w:r>
      <w:r w:rsidR="00220D93" w:rsidRPr="005F1001">
        <w:rPr>
          <w:rFonts w:cs="Times New Roman"/>
        </w:rPr>
        <w:t xml:space="preserve">информация об </w:t>
      </w:r>
      <w:r w:rsidR="003B4832" w:rsidRPr="005F1001">
        <w:rPr>
          <w:rFonts w:cs="Times New Roman"/>
        </w:rPr>
        <w:t>успешной реализации</w:t>
      </w:r>
      <w:r w:rsidR="00220D93" w:rsidRPr="005F1001">
        <w:rPr>
          <w:rFonts w:cs="Times New Roman"/>
        </w:rPr>
        <w:t xml:space="preserve"> плана за 2019 – 2022 годы </w:t>
      </w:r>
      <w:r w:rsidR="00E44360" w:rsidRPr="005F1001">
        <w:rPr>
          <w:rFonts w:cs="Times New Roman"/>
        </w:rPr>
        <w:t>представлен</w:t>
      </w:r>
      <w:r w:rsidR="00220D93" w:rsidRPr="005F1001">
        <w:rPr>
          <w:rFonts w:cs="Times New Roman"/>
        </w:rPr>
        <w:t>а</w:t>
      </w:r>
      <w:r w:rsidR="00E44360" w:rsidRPr="005F1001">
        <w:rPr>
          <w:rFonts w:cs="Times New Roman"/>
        </w:rPr>
        <w:t xml:space="preserve"> </w:t>
      </w:r>
      <w:r w:rsidR="0031426D" w:rsidRPr="005F1001">
        <w:rPr>
          <w:rFonts w:cs="Times New Roman"/>
        </w:rPr>
        <w:br/>
      </w:r>
      <w:r w:rsidR="00E44360" w:rsidRPr="005F1001">
        <w:rPr>
          <w:rFonts w:cs="Times New Roman"/>
        </w:rPr>
        <w:t xml:space="preserve">в </w:t>
      </w:r>
      <w:r w:rsidR="003B4832" w:rsidRPr="005F1001">
        <w:rPr>
          <w:rFonts w:cs="Times New Roman"/>
        </w:rPr>
        <w:t xml:space="preserve">пунктах 1, 2 таблицы 2, </w:t>
      </w:r>
      <w:r w:rsidR="00E44360" w:rsidRPr="005F1001">
        <w:rPr>
          <w:rFonts w:cs="Times New Roman"/>
        </w:rPr>
        <w:t xml:space="preserve">таблице </w:t>
      </w:r>
      <w:r w:rsidR="002030CA" w:rsidRPr="005F1001">
        <w:rPr>
          <w:rFonts w:cs="Times New Roman"/>
        </w:rPr>
        <w:t>9</w:t>
      </w:r>
      <w:r w:rsidR="00E44360" w:rsidRPr="005F1001">
        <w:rPr>
          <w:rFonts w:cs="Times New Roman"/>
        </w:rPr>
        <w:t xml:space="preserve">). </w:t>
      </w:r>
    </w:p>
    <w:p w:rsidR="00E44360" w:rsidRPr="005F1001" w:rsidRDefault="00E44360" w:rsidP="00E44360">
      <w:pPr>
        <w:ind w:firstLine="709"/>
        <w:jc w:val="both"/>
        <w:rPr>
          <w:rFonts w:cs="Times New Roman"/>
        </w:rPr>
      </w:pPr>
      <w:r w:rsidRPr="005F1001">
        <w:rPr>
          <w:rFonts w:cs="Times New Roman"/>
        </w:rPr>
        <w:t xml:space="preserve">Основные из них: цифровая платформа вовлечения граждан в решение вопросов городского развития («Активный горожанин»), </w:t>
      </w:r>
      <w:r w:rsidR="00220D93" w:rsidRPr="005F1001">
        <w:rPr>
          <w:rFonts w:cs="Times New Roman"/>
        </w:rPr>
        <w:t>«Ц</w:t>
      </w:r>
      <w:r w:rsidRPr="005F1001">
        <w:rPr>
          <w:rFonts w:cs="Times New Roman"/>
        </w:rPr>
        <w:t>ифровой двойник города</w:t>
      </w:r>
      <w:r w:rsidR="00220D93" w:rsidRPr="005F1001">
        <w:rPr>
          <w:rFonts w:cs="Times New Roman"/>
        </w:rPr>
        <w:t>»</w:t>
      </w:r>
      <w:r w:rsidRPr="005F1001">
        <w:rPr>
          <w:rFonts w:cs="Times New Roman"/>
        </w:rPr>
        <w:t xml:space="preserve">, </w:t>
      </w:r>
      <w:r w:rsidR="00220D93" w:rsidRPr="005F1001">
        <w:rPr>
          <w:rFonts w:cs="Times New Roman"/>
        </w:rPr>
        <w:t>«И</w:t>
      </w:r>
      <w:r w:rsidRPr="005F1001">
        <w:rPr>
          <w:rFonts w:cs="Times New Roman"/>
        </w:rPr>
        <w:t>нтеллектуальный центр городского управления</w:t>
      </w:r>
      <w:r w:rsidR="00220D93" w:rsidRPr="005F1001">
        <w:rPr>
          <w:rFonts w:cs="Times New Roman"/>
        </w:rPr>
        <w:t>»</w:t>
      </w:r>
      <w:r w:rsidRPr="005F1001">
        <w:rPr>
          <w:rFonts w:cs="Times New Roman"/>
        </w:rPr>
        <w:t xml:space="preserve">, </w:t>
      </w:r>
      <w:r w:rsidR="00220D93" w:rsidRPr="005F1001">
        <w:rPr>
          <w:rFonts w:cs="Times New Roman"/>
        </w:rPr>
        <w:t>«</w:t>
      </w:r>
      <w:r w:rsidR="00220D93" w:rsidRPr="005F1001">
        <w:rPr>
          <w:rFonts w:cs="Times New Roman"/>
          <w:szCs w:val="20"/>
        </w:rPr>
        <w:t>Интеллектуальное управление городским общественным транспортом», «Внедрение систем интеллектуального учета коммунальных ресурсов»,</w:t>
      </w:r>
      <w:r w:rsidR="00220D93" w:rsidRPr="005F1001">
        <w:rPr>
          <w:rFonts w:cs="Times New Roman"/>
        </w:rPr>
        <w:t xml:space="preserve"> «В</w:t>
      </w:r>
      <w:r w:rsidR="00220D93" w:rsidRPr="005F1001">
        <w:rPr>
          <w:rFonts w:cs="Times New Roman"/>
          <w:szCs w:val="20"/>
        </w:rPr>
        <w:t>недрение системы автоматической фото-видео-фиксации нарушений правил дорожного движения»,</w:t>
      </w:r>
      <w:r w:rsidR="00220D93" w:rsidRPr="005F1001">
        <w:rPr>
          <w:rFonts w:cs="Times New Roman"/>
        </w:rPr>
        <w:t xml:space="preserve"> «А</w:t>
      </w:r>
      <w:r w:rsidRPr="005F1001">
        <w:rPr>
          <w:rFonts w:cs="Times New Roman"/>
        </w:rPr>
        <w:t xml:space="preserve">втоматизация системы управления обращения </w:t>
      </w:r>
      <w:r w:rsidR="00AD4998" w:rsidRPr="005F1001">
        <w:rPr>
          <w:rFonts w:cs="Times New Roman"/>
        </w:rPr>
        <w:br/>
      </w:r>
      <w:r w:rsidRPr="005F1001">
        <w:rPr>
          <w:rFonts w:cs="Times New Roman"/>
        </w:rPr>
        <w:t>с твердыми коммунальными отходами</w:t>
      </w:r>
      <w:r w:rsidR="00220D93" w:rsidRPr="005F1001">
        <w:rPr>
          <w:rFonts w:cs="Times New Roman"/>
        </w:rPr>
        <w:t>»</w:t>
      </w:r>
      <w:r w:rsidRPr="005F1001">
        <w:rPr>
          <w:rFonts w:cs="Times New Roman"/>
        </w:rPr>
        <w:t xml:space="preserve">, </w:t>
      </w:r>
      <w:r w:rsidR="00220D93" w:rsidRPr="005F1001">
        <w:rPr>
          <w:rFonts w:cs="Times New Roman"/>
        </w:rPr>
        <w:t>«Э</w:t>
      </w:r>
      <w:r w:rsidRPr="005F1001">
        <w:rPr>
          <w:rFonts w:cs="Times New Roman"/>
        </w:rPr>
        <w:t xml:space="preserve">лектронная карта жителя города </w:t>
      </w:r>
      <w:r w:rsidR="00AD4998" w:rsidRPr="005F1001">
        <w:rPr>
          <w:rFonts w:cs="Times New Roman"/>
        </w:rPr>
        <w:br/>
      </w:r>
      <w:r w:rsidRPr="005F1001">
        <w:rPr>
          <w:rFonts w:cs="Times New Roman"/>
        </w:rPr>
        <w:t>и гостя города</w:t>
      </w:r>
      <w:r w:rsidR="00220D93" w:rsidRPr="005F1001">
        <w:rPr>
          <w:rFonts w:cs="Times New Roman"/>
        </w:rPr>
        <w:t>»</w:t>
      </w:r>
      <w:r w:rsidRPr="005F1001">
        <w:rPr>
          <w:rFonts w:cs="Times New Roman"/>
        </w:rPr>
        <w:t>.</w:t>
      </w:r>
    </w:p>
    <w:p w:rsidR="00D44D4B" w:rsidRPr="005F1001" w:rsidRDefault="00977490" w:rsidP="00D44D4B">
      <w:pPr>
        <w:ind w:firstLine="709"/>
        <w:jc w:val="both"/>
        <w:rPr>
          <w:szCs w:val="28"/>
        </w:rPr>
      </w:pPr>
      <w:r w:rsidRPr="005F1001">
        <w:rPr>
          <w:szCs w:val="28"/>
        </w:rPr>
        <w:t>В 2022 году в</w:t>
      </w:r>
      <w:r w:rsidR="00D44D4B" w:rsidRPr="005F1001">
        <w:rPr>
          <w:szCs w:val="28"/>
        </w:rPr>
        <w:t>о всех структурных подразделениях Администрации города и муниципальных учреждениях установлены сертифицированные средства защиты информации VIPNet (954 рабочих места).</w:t>
      </w:r>
    </w:p>
    <w:p w:rsidR="00D1632D" w:rsidRPr="005F1001" w:rsidRDefault="00D1632D" w:rsidP="00D1632D">
      <w:pPr>
        <w:ind w:firstLine="708"/>
        <w:jc w:val="both"/>
        <w:rPr>
          <w:rFonts w:eastAsia="Times New Roman" w:cs="Times New Roman"/>
        </w:rPr>
      </w:pPr>
      <w:r w:rsidRPr="005F1001">
        <w:rPr>
          <w:rFonts w:eastAsia="Times New Roman" w:cs="Times New Roman"/>
        </w:rPr>
        <w:t xml:space="preserve">Для обеспечения безопасности граждан, внедрен и эксплуатируется аппаратно-программный комплекс «Безопасный город» (далее – АПК «БГ»). </w:t>
      </w:r>
      <w:r w:rsidR="00B242B8" w:rsidRPr="005F1001">
        <w:rPr>
          <w:rFonts w:eastAsia="Times New Roman" w:cs="Times New Roman"/>
        </w:rPr>
        <w:br/>
        <w:t xml:space="preserve">В </w:t>
      </w:r>
      <w:r w:rsidRPr="005F1001">
        <w:rPr>
          <w:rFonts w:eastAsia="Times New Roman" w:cs="Times New Roman"/>
        </w:rPr>
        <w:t xml:space="preserve">2022 году </w:t>
      </w:r>
      <w:r w:rsidR="00B242B8" w:rsidRPr="005F1001">
        <w:rPr>
          <w:rFonts w:eastAsia="Times New Roman" w:cs="Times New Roman"/>
        </w:rPr>
        <w:t>подключено</w:t>
      </w:r>
      <w:r w:rsidR="004E6AE3" w:rsidRPr="005F1001">
        <w:rPr>
          <w:rFonts w:eastAsia="Times New Roman" w:cs="Times New Roman"/>
        </w:rPr>
        <w:t xml:space="preserve"> </w:t>
      </w:r>
      <w:r w:rsidRPr="005F1001">
        <w:rPr>
          <w:rFonts w:eastAsia="Times New Roman" w:cs="Times New Roman"/>
        </w:rPr>
        <w:t>38</w:t>
      </w:r>
      <w:r w:rsidR="00B242B8" w:rsidRPr="005F1001">
        <w:rPr>
          <w:rFonts w:eastAsia="Times New Roman" w:cs="Times New Roman"/>
        </w:rPr>
        <w:t xml:space="preserve"> камер видеонаблюдения</w:t>
      </w:r>
      <w:r w:rsidR="004E6AE3" w:rsidRPr="005F1001">
        <w:rPr>
          <w:rFonts w:eastAsia="Times New Roman" w:cs="Times New Roman"/>
        </w:rPr>
        <w:t xml:space="preserve">. </w:t>
      </w:r>
      <w:r w:rsidRPr="005F1001">
        <w:rPr>
          <w:rFonts w:eastAsia="Times New Roman" w:cs="Times New Roman"/>
        </w:rPr>
        <w:t>В</w:t>
      </w:r>
      <w:r w:rsidR="004E6AE3" w:rsidRPr="005F1001">
        <w:rPr>
          <w:rFonts w:eastAsia="Times New Roman" w:cs="Times New Roman"/>
        </w:rPr>
        <w:t xml:space="preserve">се </w:t>
      </w:r>
      <w:r w:rsidR="0031426D" w:rsidRPr="005F1001">
        <w:rPr>
          <w:rFonts w:eastAsia="Times New Roman" w:cs="Times New Roman"/>
        </w:rPr>
        <w:t xml:space="preserve">муниципальные </w:t>
      </w:r>
      <w:r w:rsidRPr="005F1001">
        <w:rPr>
          <w:rFonts w:eastAsia="Times New Roman" w:cs="Times New Roman"/>
        </w:rPr>
        <w:t>образовательны</w:t>
      </w:r>
      <w:r w:rsidR="004E6AE3" w:rsidRPr="005F1001">
        <w:rPr>
          <w:rFonts w:eastAsia="Times New Roman" w:cs="Times New Roman"/>
        </w:rPr>
        <w:t>е</w:t>
      </w:r>
      <w:r w:rsidRPr="005F1001">
        <w:rPr>
          <w:rFonts w:eastAsia="Times New Roman" w:cs="Times New Roman"/>
        </w:rPr>
        <w:t xml:space="preserve"> учреждения оборудован</w:t>
      </w:r>
      <w:r w:rsidR="004E6AE3" w:rsidRPr="005F1001">
        <w:rPr>
          <w:rFonts w:eastAsia="Times New Roman" w:cs="Times New Roman"/>
        </w:rPr>
        <w:t>ы камерами (3</w:t>
      </w:r>
      <w:r w:rsidR="004E6AE3" w:rsidRPr="005F1001">
        <w:rPr>
          <w:rFonts w:eastAsia="Times New Roman" w:cs="Times New Roman"/>
          <w:lang w:val="en-US"/>
        </w:rPr>
        <w:t> </w:t>
      </w:r>
      <w:r w:rsidR="004E6AE3" w:rsidRPr="005F1001">
        <w:rPr>
          <w:rFonts w:eastAsia="Times New Roman" w:cs="Times New Roman"/>
        </w:rPr>
        <w:t>739 в</w:t>
      </w:r>
      <w:r w:rsidRPr="005F1001">
        <w:rPr>
          <w:rFonts w:eastAsia="Times New Roman" w:cs="Times New Roman"/>
        </w:rPr>
        <w:t xml:space="preserve"> 76 объект</w:t>
      </w:r>
      <w:r w:rsidR="004E6AE3" w:rsidRPr="005F1001">
        <w:rPr>
          <w:rFonts w:eastAsia="Times New Roman" w:cs="Times New Roman"/>
        </w:rPr>
        <w:t>ах)</w:t>
      </w:r>
      <w:r w:rsidRPr="005F1001">
        <w:rPr>
          <w:rFonts w:eastAsia="Times New Roman" w:cs="Times New Roman"/>
        </w:rPr>
        <w:t xml:space="preserve">. Средствами фотовидеофиксации оборудованы 3 </w:t>
      </w:r>
      <w:r w:rsidR="00B242B8" w:rsidRPr="005F1001">
        <w:rPr>
          <w:rFonts w:eastAsia="Times New Roman" w:cs="Times New Roman"/>
        </w:rPr>
        <w:t xml:space="preserve">аварийно-опасных </w:t>
      </w:r>
      <w:r w:rsidRPr="005F1001">
        <w:rPr>
          <w:rFonts w:eastAsia="Times New Roman" w:cs="Times New Roman"/>
        </w:rPr>
        <w:t xml:space="preserve">перекрестка. </w:t>
      </w:r>
    </w:p>
    <w:p w:rsidR="0038428D" w:rsidRPr="005F1001" w:rsidRDefault="00D44D4B" w:rsidP="0038428D">
      <w:pPr>
        <w:ind w:firstLine="709"/>
        <w:jc w:val="both"/>
        <w:rPr>
          <w:szCs w:val="28"/>
        </w:rPr>
      </w:pPr>
      <w:r w:rsidRPr="005F1001">
        <w:rPr>
          <w:szCs w:val="28"/>
        </w:rPr>
        <w:t>В 2022 году произведена модернизация сервиса</w:t>
      </w:r>
      <w:r w:rsidR="0038428D" w:rsidRPr="005F1001">
        <w:rPr>
          <w:szCs w:val="28"/>
        </w:rPr>
        <w:t xml:space="preserve"> отправки начислений </w:t>
      </w:r>
      <w:r w:rsidR="0038428D" w:rsidRPr="005F1001">
        <w:rPr>
          <w:szCs w:val="28"/>
        </w:rPr>
        <w:br/>
        <w:t>по оплате за пребывания детей в дошкольных образовательных учреждениях.</w:t>
      </w:r>
    </w:p>
    <w:p w:rsidR="000A03F8" w:rsidRPr="005F1001" w:rsidRDefault="000A03F8" w:rsidP="000A03F8">
      <w:pPr>
        <w:ind w:firstLine="709"/>
        <w:jc w:val="both"/>
        <w:rPr>
          <w:rFonts w:eastAsia="Times New Roman" w:cs="Times New Roman"/>
        </w:rPr>
      </w:pPr>
      <w:r w:rsidRPr="005F1001">
        <w:t xml:space="preserve">На конец 2022 года к платформе обратной связи подключены </w:t>
      </w:r>
      <w:r w:rsidRPr="005F1001">
        <w:rPr>
          <w:rFonts w:eastAsia="Times New Roman" w:cs="Times New Roman"/>
        </w:rPr>
        <w:t xml:space="preserve">123 социально значимые организации. Система позволяет принимать </w:t>
      </w:r>
      <w:r w:rsidR="006006CB">
        <w:rPr>
          <w:rFonts w:eastAsia="Times New Roman" w:cs="Times New Roman"/>
        </w:rPr>
        <w:br/>
      </w:r>
      <w:r w:rsidRPr="005F1001">
        <w:rPr>
          <w:rFonts w:eastAsia="Times New Roman" w:cs="Times New Roman"/>
        </w:rPr>
        <w:t>и обрабаты</w:t>
      </w:r>
      <w:r w:rsidR="0031426D" w:rsidRPr="005F1001">
        <w:rPr>
          <w:rFonts w:eastAsia="Times New Roman" w:cs="Times New Roman"/>
        </w:rPr>
        <w:t xml:space="preserve">вать сообщения через Госуслуги </w:t>
      </w:r>
      <w:r w:rsidRPr="005F1001">
        <w:rPr>
          <w:rFonts w:eastAsia="Times New Roman" w:cs="Times New Roman"/>
        </w:rPr>
        <w:t xml:space="preserve">и получать </w:t>
      </w:r>
      <w:r w:rsidR="0031426D" w:rsidRPr="005F1001">
        <w:rPr>
          <w:rFonts w:eastAsia="Times New Roman" w:cs="Times New Roman"/>
        </w:rPr>
        <w:t xml:space="preserve">оперативно </w:t>
      </w:r>
      <w:r w:rsidRPr="005F1001">
        <w:rPr>
          <w:rFonts w:eastAsia="Times New Roman" w:cs="Times New Roman"/>
        </w:rPr>
        <w:t xml:space="preserve">обратную связь от </w:t>
      </w:r>
      <w:r w:rsidR="0031426D" w:rsidRPr="005F1001">
        <w:rPr>
          <w:rFonts w:eastAsia="Times New Roman" w:cs="Times New Roman"/>
        </w:rPr>
        <w:t>г</w:t>
      </w:r>
      <w:r w:rsidRPr="005F1001">
        <w:rPr>
          <w:rFonts w:eastAsia="Times New Roman" w:cs="Times New Roman"/>
        </w:rPr>
        <w:t>оро</w:t>
      </w:r>
      <w:r w:rsidR="0031426D" w:rsidRPr="005F1001">
        <w:rPr>
          <w:rFonts w:eastAsia="Times New Roman" w:cs="Times New Roman"/>
        </w:rPr>
        <w:t>жан</w:t>
      </w:r>
      <w:r w:rsidRPr="005F1001">
        <w:rPr>
          <w:rFonts w:eastAsia="Times New Roman" w:cs="Times New Roman"/>
        </w:rPr>
        <w:t>.</w:t>
      </w:r>
    </w:p>
    <w:p w:rsidR="00701071" w:rsidRPr="005F1001" w:rsidRDefault="00701071" w:rsidP="00701071">
      <w:pPr>
        <w:ind w:firstLine="708"/>
        <w:jc w:val="both"/>
      </w:pPr>
      <w:r w:rsidRPr="005F1001">
        <w:t>В 3 квартале 2022 года официальный портал Администрации города Сургута подключен к платформе «Госвеб», обеспечивающей безопасное хранение данных, стандартизацию и унифицированную навигацию. </w:t>
      </w:r>
    </w:p>
    <w:p w:rsidR="00D44D4B" w:rsidRPr="005F1001" w:rsidRDefault="00D44D4B" w:rsidP="00D44D4B">
      <w:pPr>
        <w:ind w:firstLine="708"/>
        <w:jc w:val="both"/>
        <w:rPr>
          <w:szCs w:val="28"/>
        </w:rPr>
      </w:pPr>
      <w:r w:rsidRPr="005F1001">
        <w:rPr>
          <w:szCs w:val="28"/>
        </w:rPr>
        <w:t xml:space="preserve">В 2022 году учреждено </w:t>
      </w:r>
      <w:r w:rsidR="0038428D" w:rsidRPr="005F1001">
        <w:rPr>
          <w:szCs w:val="28"/>
        </w:rPr>
        <w:t xml:space="preserve">и запущено с 01.09.2022 </w:t>
      </w:r>
      <w:r w:rsidR="00483CFD" w:rsidRPr="005F1001">
        <w:rPr>
          <w:szCs w:val="28"/>
        </w:rPr>
        <w:t>средство массовой информации – с</w:t>
      </w:r>
      <w:r w:rsidRPr="005F1001">
        <w:rPr>
          <w:szCs w:val="28"/>
        </w:rPr>
        <w:t>етевое издание «Официальные документы города Сургута».</w:t>
      </w:r>
      <w:r w:rsidR="0038428D" w:rsidRPr="005F1001">
        <w:rPr>
          <w:szCs w:val="28"/>
        </w:rPr>
        <w:t xml:space="preserve"> </w:t>
      </w:r>
    </w:p>
    <w:p w:rsidR="00D44D4B" w:rsidRPr="005F1001" w:rsidRDefault="00D44D4B" w:rsidP="00D44D4B">
      <w:pPr>
        <w:ind w:firstLine="709"/>
        <w:jc w:val="both"/>
        <w:rPr>
          <w:szCs w:val="28"/>
        </w:rPr>
      </w:pPr>
      <w:r w:rsidRPr="005F1001">
        <w:rPr>
          <w:szCs w:val="28"/>
        </w:rPr>
        <w:t>В 1 квартале 2022 год</w:t>
      </w:r>
      <w:r w:rsidR="00BE4DFD" w:rsidRPr="005F1001">
        <w:rPr>
          <w:szCs w:val="28"/>
        </w:rPr>
        <w:t>а</w:t>
      </w:r>
      <w:r w:rsidRPr="005F1001">
        <w:rPr>
          <w:szCs w:val="28"/>
        </w:rPr>
        <w:t xml:space="preserve"> осуществлен переход на систему электронного документооборота «Дело» в части согласования проектов организационно-распорядительных документов</w:t>
      </w:r>
      <w:r w:rsidR="00DC72C5" w:rsidRPr="005F1001">
        <w:rPr>
          <w:szCs w:val="28"/>
        </w:rPr>
        <w:t xml:space="preserve"> (по итогам 1 квартала 2022 года охват составил 18,4%, на конец 2022 года – 69,6%)</w:t>
      </w:r>
      <w:r w:rsidRPr="005F1001">
        <w:rPr>
          <w:szCs w:val="28"/>
        </w:rPr>
        <w:t xml:space="preserve">. </w:t>
      </w:r>
    </w:p>
    <w:p w:rsidR="002F4C6A" w:rsidRPr="005F1001" w:rsidRDefault="00D44D4B" w:rsidP="002F4C6A">
      <w:pPr>
        <w:ind w:firstLine="708"/>
        <w:jc w:val="both"/>
        <w:rPr>
          <w:szCs w:val="28"/>
        </w:rPr>
      </w:pPr>
      <w:r w:rsidRPr="005F1001">
        <w:rPr>
          <w:szCs w:val="28"/>
        </w:rPr>
        <w:t xml:space="preserve">В 2022 году </w:t>
      </w:r>
      <w:r w:rsidR="00E5159F" w:rsidRPr="005F1001">
        <w:rPr>
          <w:szCs w:val="28"/>
        </w:rPr>
        <w:t>в</w:t>
      </w:r>
      <w:r w:rsidRPr="005F1001">
        <w:rPr>
          <w:szCs w:val="28"/>
        </w:rPr>
        <w:t xml:space="preserve"> рамках изменения механизма </w:t>
      </w:r>
      <w:r w:rsidR="00E5159F" w:rsidRPr="005F1001">
        <w:rPr>
          <w:szCs w:val="28"/>
        </w:rPr>
        <w:t xml:space="preserve">предоставления муниципальной услуги по бесплатному проезду в городском общественном транспорте </w:t>
      </w:r>
      <w:r w:rsidRPr="005F1001">
        <w:rPr>
          <w:szCs w:val="28"/>
        </w:rPr>
        <w:t>выполнен</w:t>
      </w:r>
      <w:r w:rsidR="00D41D42" w:rsidRPr="005F1001">
        <w:rPr>
          <w:szCs w:val="28"/>
        </w:rPr>
        <w:t xml:space="preserve">ы работы по </w:t>
      </w:r>
      <w:r w:rsidRPr="005F1001">
        <w:rPr>
          <w:rFonts w:eastAsia="Times New Roman" w:cs="Times New Roman"/>
          <w:szCs w:val="28"/>
          <w:lang w:eastAsia="ru-RU"/>
        </w:rPr>
        <w:t>изготовлен</w:t>
      </w:r>
      <w:r w:rsidR="00D41D42" w:rsidRPr="005F1001">
        <w:rPr>
          <w:rFonts w:eastAsia="Times New Roman" w:cs="Times New Roman"/>
          <w:szCs w:val="28"/>
          <w:lang w:eastAsia="ru-RU"/>
        </w:rPr>
        <w:t>ию</w:t>
      </w:r>
      <w:r w:rsidRPr="005F1001">
        <w:rPr>
          <w:rFonts w:eastAsia="Times New Roman" w:cs="Times New Roman"/>
          <w:szCs w:val="28"/>
          <w:lang w:eastAsia="ru-RU"/>
        </w:rPr>
        <w:t xml:space="preserve"> </w:t>
      </w:r>
      <w:r w:rsidR="00E5159F" w:rsidRPr="005F1001">
        <w:rPr>
          <w:szCs w:val="28"/>
        </w:rPr>
        <w:t>социальны</w:t>
      </w:r>
      <w:r w:rsidR="00D41D42" w:rsidRPr="005F1001">
        <w:rPr>
          <w:szCs w:val="28"/>
        </w:rPr>
        <w:t>х транспортных</w:t>
      </w:r>
      <w:r w:rsidR="00E5159F" w:rsidRPr="005F1001">
        <w:rPr>
          <w:szCs w:val="28"/>
        </w:rPr>
        <w:t xml:space="preserve"> карт</w:t>
      </w:r>
      <w:r w:rsidR="00B45FD8" w:rsidRPr="005F1001">
        <w:rPr>
          <w:szCs w:val="28"/>
        </w:rPr>
        <w:t xml:space="preserve"> </w:t>
      </w:r>
      <w:r w:rsidR="00BA374F" w:rsidRPr="005F1001">
        <w:t xml:space="preserve">(на 40 поездок в квартал) жителям города, получающим данную услугу, </w:t>
      </w:r>
      <w:r w:rsidR="00AF740D">
        <w:br/>
      </w:r>
      <w:r w:rsidR="00B45FD8" w:rsidRPr="005F1001">
        <w:rPr>
          <w:szCs w:val="28"/>
        </w:rPr>
        <w:t>в целях замены с 01.10.2022</w:t>
      </w:r>
      <w:r w:rsidR="00E5159F" w:rsidRPr="005F1001">
        <w:rPr>
          <w:szCs w:val="28"/>
        </w:rPr>
        <w:t xml:space="preserve"> </w:t>
      </w:r>
      <w:r w:rsidR="00BA374F" w:rsidRPr="005F1001">
        <w:rPr>
          <w:szCs w:val="28"/>
        </w:rPr>
        <w:t xml:space="preserve">на них </w:t>
      </w:r>
      <w:r w:rsidR="00B45FD8" w:rsidRPr="005F1001">
        <w:t xml:space="preserve">денежной компенсации (600 рублей </w:t>
      </w:r>
      <w:r w:rsidR="00AF740D">
        <w:br/>
      </w:r>
      <w:r w:rsidR="00B45FD8" w:rsidRPr="005F1001">
        <w:t xml:space="preserve">в квартал), </w:t>
      </w:r>
      <w:r w:rsidR="00BA374F" w:rsidRPr="005F1001">
        <w:t xml:space="preserve">а также осуществлена </w:t>
      </w:r>
      <w:r w:rsidRPr="005F1001">
        <w:rPr>
          <w:rFonts w:eastAsia="Times New Roman" w:cs="Times New Roman"/>
          <w:szCs w:val="28"/>
          <w:lang w:eastAsia="ru-RU"/>
        </w:rPr>
        <w:t>модернизация подсистемы «Компенсация проезда»</w:t>
      </w:r>
      <w:r w:rsidR="00D41D42" w:rsidRPr="005F1001">
        <w:rPr>
          <w:rFonts w:eastAsia="Times New Roman" w:cs="Times New Roman"/>
          <w:szCs w:val="28"/>
          <w:lang w:eastAsia="ru-RU"/>
        </w:rPr>
        <w:t>.</w:t>
      </w:r>
      <w:r w:rsidR="002F4C6A" w:rsidRPr="005F1001">
        <w:rPr>
          <w:rFonts w:eastAsia="Times New Roman" w:cs="Times New Roman"/>
          <w:szCs w:val="28"/>
          <w:lang w:eastAsia="ru-RU"/>
        </w:rPr>
        <w:t xml:space="preserve"> </w:t>
      </w:r>
      <w:r w:rsidR="002F4C6A" w:rsidRPr="005F1001">
        <w:rPr>
          <w:szCs w:val="28"/>
        </w:rPr>
        <w:t>Получателям услуги были изготовлены социальные транспортные карты в количестве 28 769 единиц, выдано – 15 951.</w:t>
      </w:r>
    </w:p>
    <w:p w:rsidR="00BE4DFD" w:rsidRPr="005F1001" w:rsidRDefault="00E47516" w:rsidP="00E14FE1">
      <w:pPr>
        <w:ind w:firstLine="709"/>
        <w:jc w:val="both"/>
        <w:rPr>
          <w:rFonts w:eastAsia="Times New Roman" w:cs="Times New Roman"/>
        </w:rPr>
      </w:pPr>
      <w:r w:rsidRPr="005F1001">
        <w:rPr>
          <w:szCs w:val="28"/>
        </w:rPr>
        <w:t xml:space="preserve">В 2022 году в </w:t>
      </w:r>
      <w:r w:rsidR="00D44D4B" w:rsidRPr="005F1001">
        <w:rPr>
          <w:szCs w:val="28"/>
        </w:rPr>
        <w:t>«Мобильное приложение горожанина» добавлен</w:t>
      </w:r>
      <w:r w:rsidR="00964C9B" w:rsidRPr="005F1001">
        <w:rPr>
          <w:szCs w:val="28"/>
        </w:rPr>
        <w:t>ы</w:t>
      </w:r>
      <w:r w:rsidR="00D44D4B" w:rsidRPr="005F1001">
        <w:rPr>
          <w:szCs w:val="28"/>
        </w:rPr>
        <w:t xml:space="preserve"> форма «Мои книги»</w:t>
      </w:r>
      <w:r w:rsidR="00B136B8" w:rsidRPr="005F1001">
        <w:rPr>
          <w:szCs w:val="28"/>
        </w:rPr>
        <w:t xml:space="preserve"> по</w:t>
      </w:r>
      <w:r w:rsidR="00D44D4B" w:rsidRPr="005F1001">
        <w:rPr>
          <w:szCs w:val="28"/>
        </w:rPr>
        <w:t xml:space="preserve"> информировани</w:t>
      </w:r>
      <w:r w:rsidR="00B136B8" w:rsidRPr="005F1001">
        <w:rPr>
          <w:szCs w:val="28"/>
        </w:rPr>
        <w:t>ю</w:t>
      </w:r>
      <w:r w:rsidR="00D44D4B" w:rsidRPr="005F1001">
        <w:rPr>
          <w:szCs w:val="28"/>
        </w:rPr>
        <w:t xml:space="preserve"> о наличии задолженностей</w:t>
      </w:r>
      <w:r w:rsidRPr="005F1001">
        <w:rPr>
          <w:szCs w:val="28"/>
        </w:rPr>
        <w:t xml:space="preserve">, информация </w:t>
      </w:r>
      <w:r w:rsidR="00D44D4B" w:rsidRPr="005F1001">
        <w:rPr>
          <w:szCs w:val="28"/>
        </w:rPr>
        <w:t>«Мониторинг окружающей среды»</w:t>
      </w:r>
      <w:r w:rsidRPr="005F1001">
        <w:rPr>
          <w:szCs w:val="28"/>
        </w:rPr>
        <w:t>.</w:t>
      </w:r>
      <w:r w:rsidR="00E14FE1" w:rsidRPr="005F1001">
        <w:rPr>
          <w:szCs w:val="28"/>
        </w:rPr>
        <w:t xml:space="preserve"> Данным приложением </w:t>
      </w:r>
      <w:r w:rsidR="00BE4DFD" w:rsidRPr="005F1001">
        <w:rPr>
          <w:rFonts w:eastAsia="Times New Roman" w:cs="Times New Roman"/>
        </w:rPr>
        <w:t xml:space="preserve">в активном режиме </w:t>
      </w:r>
      <w:r w:rsidR="00E14FE1" w:rsidRPr="005F1001">
        <w:rPr>
          <w:rFonts w:eastAsia="Times New Roman" w:cs="Times New Roman"/>
        </w:rPr>
        <w:t xml:space="preserve">пользуются </w:t>
      </w:r>
      <w:r w:rsidR="00BE4DFD" w:rsidRPr="005F1001">
        <w:rPr>
          <w:rFonts w:eastAsia="Times New Roman" w:cs="Times New Roman"/>
        </w:rPr>
        <w:t>более 4500 пользователей</w:t>
      </w:r>
      <w:r w:rsidR="00E14FE1" w:rsidRPr="005F1001">
        <w:rPr>
          <w:rFonts w:eastAsia="Times New Roman" w:cs="Times New Roman"/>
        </w:rPr>
        <w:t>, наиболее популярны</w:t>
      </w:r>
      <w:r w:rsidR="00BE4DFD" w:rsidRPr="005F1001">
        <w:rPr>
          <w:rFonts w:eastAsia="Times New Roman" w:cs="Times New Roman"/>
        </w:rPr>
        <w:t xml:space="preserve"> сервисы информирования о </w:t>
      </w:r>
      <w:r w:rsidR="00E14FE1" w:rsidRPr="005F1001">
        <w:rPr>
          <w:rFonts w:eastAsia="Times New Roman" w:cs="Times New Roman"/>
        </w:rPr>
        <w:t>посещениях детьми</w:t>
      </w:r>
      <w:r w:rsidR="00BE4DFD" w:rsidRPr="005F1001">
        <w:rPr>
          <w:rFonts w:eastAsia="Times New Roman" w:cs="Times New Roman"/>
        </w:rPr>
        <w:t xml:space="preserve"> школ, об актированных днях.</w:t>
      </w:r>
    </w:p>
    <w:p w:rsidR="00895435" w:rsidRPr="005F1001" w:rsidRDefault="00895435" w:rsidP="00E14FE1">
      <w:pPr>
        <w:ind w:firstLine="709"/>
        <w:jc w:val="both"/>
        <w:rPr>
          <w:rFonts w:eastAsia="Times New Roman" w:cs="Times New Roman"/>
        </w:rPr>
      </w:pPr>
      <w:r w:rsidRPr="005F1001">
        <w:rPr>
          <w:rFonts w:eastAsia="Times New Roman" w:cs="Times New Roman"/>
        </w:rPr>
        <w:t xml:space="preserve">В рамках </w:t>
      </w:r>
      <w:r w:rsidR="000B4B13" w:rsidRPr="005F1001">
        <w:rPr>
          <w:rFonts w:eastAsia="Times New Roman" w:cs="Times New Roman"/>
        </w:rPr>
        <w:t>соглашения о развитии стратегического партнерства в сфере подготовки кадров в области информационных технологий между</w:t>
      </w:r>
      <w:r w:rsidR="00F729B7" w:rsidRPr="005F1001">
        <w:rPr>
          <w:rFonts w:eastAsia="Times New Roman" w:cs="Times New Roman"/>
        </w:rPr>
        <w:t xml:space="preserve"> правительством Ханты-Мансийского автономного округа – Югры и публичным акционерным обществом «Сбербанк России» ведутся подготовительные работы по открытию с 2023 года «Школы 21» в городе Сургуте. </w:t>
      </w:r>
    </w:p>
    <w:p w:rsidR="00092E34" w:rsidRPr="005F1001" w:rsidRDefault="00092E34" w:rsidP="00092E34">
      <w:pPr>
        <w:ind w:firstLine="709"/>
        <w:rPr>
          <w:bCs/>
          <w:szCs w:val="28"/>
        </w:rPr>
      </w:pPr>
      <w:r w:rsidRPr="005F1001">
        <w:rPr>
          <w:bCs/>
          <w:szCs w:val="28"/>
        </w:rPr>
        <w:t>3. Сельское хозяйство</w:t>
      </w:r>
    </w:p>
    <w:p w:rsidR="00092E34" w:rsidRPr="005F1001" w:rsidRDefault="00DE32A0" w:rsidP="00092E34">
      <w:pPr>
        <w:ind w:firstLine="709"/>
        <w:jc w:val="both"/>
        <w:rPr>
          <w:szCs w:val="28"/>
        </w:rPr>
      </w:pPr>
      <w:r w:rsidRPr="005F1001">
        <w:rPr>
          <w:szCs w:val="28"/>
        </w:rPr>
        <w:t>Объем п</w:t>
      </w:r>
      <w:r w:rsidR="00092E34" w:rsidRPr="005F1001">
        <w:rPr>
          <w:szCs w:val="28"/>
        </w:rPr>
        <w:t>роизводств</w:t>
      </w:r>
      <w:r w:rsidRPr="005F1001">
        <w:rPr>
          <w:szCs w:val="28"/>
        </w:rPr>
        <w:t>а</w:t>
      </w:r>
      <w:r w:rsidR="00092E34" w:rsidRPr="005F1001">
        <w:rPr>
          <w:szCs w:val="28"/>
        </w:rPr>
        <w:t xml:space="preserve"> сельскохозяйственной продукции </w:t>
      </w:r>
      <w:r w:rsidRPr="005F1001">
        <w:rPr>
          <w:szCs w:val="28"/>
        </w:rPr>
        <w:t xml:space="preserve">(продукция личных подсобных хозяйств) </w:t>
      </w:r>
      <w:r w:rsidR="00092E34" w:rsidRPr="005F1001">
        <w:rPr>
          <w:szCs w:val="28"/>
        </w:rPr>
        <w:t>в 2022 году состави</w:t>
      </w:r>
      <w:r w:rsidRPr="005F1001">
        <w:rPr>
          <w:szCs w:val="28"/>
        </w:rPr>
        <w:t xml:space="preserve">л </w:t>
      </w:r>
      <w:r w:rsidR="00092E34" w:rsidRPr="005F1001">
        <w:rPr>
          <w:szCs w:val="28"/>
        </w:rPr>
        <w:t xml:space="preserve">по </w:t>
      </w:r>
      <w:r w:rsidR="006B7459" w:rsidRPr="005F1001">
        <w:rPr>
          <w:szCs w:val="28"/>
        </w:rPr>
        <w:t>предварительным данным</w:t>
      </w:r>
      <w:r w:rsidR="00092E34" w:rsidRPr="005F1001">
        <w:rPr>
          <w:szCs w:val="28"/>
        </w:rPr>
        <w:t xml:space="preserve"> </w:t>
      </w:r>
      <w:r w:rsidR="003D404C" w:rsidRPr="005F1001">
        <w:rPr>
          <w:szCs w:val="28"/>
        </w:rPr>
        <w:br/>
      </w:r>
      <w:r w:rsidR="006B7459" w:rsidRPr="005F1001">
        <w:rPr>
          <w:szCs w:val="28"/>
        </w:rPr>
        <w:t>507,7</w:t>
      </w:r>
      <w:r w:rsidR="00092E34" w:rsidRPr="005F1001">
        <w:rPr>
          <w:szCs w:val="28"/>
        </w:rPr>
        <w:t xml:space="preserve"> млн. рублей (в том числе </w:t>
      </w:r>
      <w:r w:rsidR="006B7459" w:rsidRPr="005F1001">
        <w:rPr>
          <w:szCs w:val="28"/>
        </w:rPr>
        <w:t>501,2</w:t>
      </w:r>
      <w:r w:rsidR="00092E34" w:rsidRPr="005F1001">
        <w:rPr>
          <w:szCs w:val="28"/>
        </w:rPr>
        <w:t xml:space="preserve"> млн. рублей – продукции растениеводства, </w:t>
      </w:r>
      <w:r w:rsidR="006B7459" w:rsidRPr="005F1001">
        <w:rPr>
          <w:szCs w:val="28"/>
        </w:rPr>
        <w:t>6,5</w:t>
      </w:r>
      <w:r w:rsidR="00092E34" w:rsidRPr="005F1001">
        <w:rPr>
          <w:szCs w:val="28"/>
        </w:rPr>
        <w:t xml:space="preserve"> млн. рублей – продукции животноводства), индекс физического объема </w:t>
      </w:r>
      <w:r w:rsidR="003D404C" w:rsidRPr="005F1001">
        <w:rPr>
          <w:szCs w:val="28"/>
        </w:rPr>
        <w:br/>
      </w:r>
      <w:r w:rsidR="00092E34" w:rsidRPr="005F1001">
        <w:rPr>
          <w:szCs w:val="28"/>
        </w:rPr>
        <w:t>к уровню 2021 года – 100,7%, индекс цен – 111,</w:t>
      </w:r>
      <w:r w:rsidR="006B7459" w:rsidRPr="005F1001">
        <w:rPr>
          <w:szCs w:val="28"/>
        </w:rPr>
        <w:t>7</w:t>
      </w:r>
      <w:r w:rsidR="00092E34" w:rsidRPr="005F1001">
        <w:rPr>
          <w:szCs w:val="28"/>
        </w:rPr>
        <w:t xml:space="preserve">%. </w:t>
      </w:r>
    </w:p>
    <w:p w:rsidR="00DE32A0" w:rsidRPr="005F1001" w:rsidRDefault="00DE32A0" w:rsidP="00092E34">
      <w:pPr>
        <w:ind w:firstLine="709"/>
        <w:rPr>
          <w:szCs w:val="28"/>
        </w:rPr>
      </w:pPr>
    </w:p>
    <w:p w:rsidR="00092E34" w:rsidRPr="005F1001" w:rsidRDefault="00092E34" w:rsidP="00092E34">
      <w:pPr>
        <w:ind w:firstLine="709"/>
        <w:rPr>
          <w:bCs/>
          <w:szCs w:val="28"/>
        </w:rPr>
      </w:pPr>
      <w:r w:rsidRPr="005F1001">
        <w:rPr>
          <w:szCs w:val="28"/>
        </w:rPr>
        <w:t xml:space="preserve">Раздел </w:t>
      </w:r>
      <w:r w:rsidRPr="005F1001">
        <w:rPr>
          <w:bCs/>
          <w:szCs w:val="28"/>
          <w:lang w:val="en-US"/>
        </w:rPr>
        <w:t>VII</w:t>
      </w:r>
      <w:r w:rsidRPr="005F1001">
        <w:rPr>
          <w:szCs w:val="28"/>
        </w:rPr>
        <w:t xml:space="preserve">. Развитие малого </w:t>
      </w:r>
      <w:r w:rsidRPr="005F1001">
        <w:rPr>
          <w:bCs/>
          <w:szCs w:val="28"/>
        </w:rPr>
        <w:t>бизнеса</w:t>
      </w:r>
    </w:p>
    <w:p w:rsidR="006B7459" w:rsidRPr="005F1001" w:rsidRDefault="006B7459" w:rsidP="006B7459">
      <w:pPr>
        <w:ind w:firstLine="709"/>
        <w:jc w:val="both"/>
        <w:rPr>
          <w:rFonts w:eastAsia="Calibri"/>
          <w:szCs w:val="28"/>
        </w:rPr>
      </w:pPr>
      <w:r w:rsidRPr="005F1001">
        <w:rPr>
          <w:rFonts w:eastAsia="Calibri"/>
          <w:szCs w:val="28"/>
        </w:rPr>
        <w:t xml:space="preserve">Показатели, характеризующие развитие сферы </w:t>
      </w:r>
      <w:r w:rsidR="0020241C" w:rsidRPr="005F1001">
        <w:rPr>
          <w:rFonts w:eastAsia="Calibri"/>
          <w:szCs w:val="28"/>
        </w:rPr>
        <w:t>малого бизнеса</w:t>
      </w:r>
      <w:r w:rsidRPr="005F1001">
        <w:rPr>
          <w:rFonts w:eastAsia="Calibri"/>
          <w:szCs w:val="28"/>
        </w:rPr>
        <w:t xml:space="preserve"> представлены в разделе </w:t>
      </w:r>
      <w:r w:rsidR="0020241C" w:rsidRPr="005F1001">
        <w:rPr>
          <w:rFonts w:eastAsia="Calibri"/>
          <w:szCs w:val="28"/>
        </w:rPr>
        <w:t>5</w:t>
      </w:r>
      <w:r w:rsidRPr="005F1001">
        <w:rPr>
          <w:rFonts w:eastAsia="Calibri"/>
          <w:szCs w:val="28"/>
        </w:rPr>
        <w:t xml:space="preserve"> таблицы 1, </w:t>
      </w:r>
      <w:r w:rsidR="00E23885" w:rsidRPr="005F1001">
        <w:rPr>
          <w:rFonts w:eastAsia="Calibri"/>
          <w:szCs w:val="28"/>
        </w:rPr>
        <w:t xml:space="preserve">на </w:t>
      </w:r>
      <w:r w:rsidRPr="005F1001">
        <w:rPr>
          <w:rFonts w:eastAsia="Calibri"/>
          <w:szCs w:val="28"/>
        </w:rPr>
        <w:t>рисунк</w:t>
      </w:r>
      <w:r w:rsidR="00E43B44" w:rsidRPr="005F1001">
        <w:rPr>
          <w:rFonts w:eastAsia="Calibri"/>
          <w:szCs w:val="28"/>
        </w:rPr>
        <w:t>ах</w:t>
      </w:r>
      <w:r w:rsidR="00E23885" w:rsidRPr="005F1001">
        <w:rPr>
          <w:rFonts w:eastAsia="Calibri"/>
          <w:szCs w:val="28"/>
        </w:rPr>
        <w:t xml:space="preserve"> 1</w:t>
      </w:r>
      <w:r w:rsidR="00CF54AB" w:rsidRPr="005F1001">
        <w:rPr>
          <w:rFonts w:eastAsia="Calibri"/>
          <w:szCs w:val="28"/>
        </w:rPr>
        <w:t>8</w:t>
      </w:r>
      <w:r w:rsidR="00E43B44" w:rsidRPr="005F1001">
        <w:rPr>
          <w:rFonts w:eastAsia="Calibri"/>
          <w:szCs w:val="28"/>
        </w:rPr>
        <w:t xml:space="preserve">, </w:t>
      </w:r>
      <w:r w:rsidR="00CF54AB" w:rsidRPr="005F1001">
        <w:rPr>
          <w:rFonts w:eastAsia="Calibri"/>
          <w:szCs w:val="28"/>
        </w:rPr>
        <w:t>19</w:t>
      </w:r>
      <w:r w:rsidRPr="005F1001">
        <w:rPr>
          <w:rFonts w:eastAsia="Calibri"/>
          <w:szCs w:val="28"/>
        </w:rPr>
        <w:t>.</w:t>
      </w:r>
    </w:p>
    <w:p w:rsidR="00E23885" w:rsidRPr="005F1001" w:rsidRDefault="00041B91" w:rsidP="00E23885">
      <w:pPr>
        <w:ind w:firstLine="709"/>
        <w:jc w:val="both"/>
        <w:rPr>
          <w:rFonts w:eastAsia="Calibri" w:cs="Times New Roman"/>
          <w:szCs w:val="28"/>
        </w:rPr>
      </w:pPr>
      <w:r w:rsidRPr="005F1001">
        <w:rPr>
          <w:rFonts w:eastAsia="Calibri" w:cs="Times New Roman"/>
          <w:szCs w:val="28"/>
        </w:rPr>
        <w:t>На территории города осуществляют деятельность 20,</w:t>
      </w:r>
      <w:r w:rsidR="000820FA" w:rsidRPr="005F1001">
        <w:rPr>
          <w:rFonts w:eastAsia="Calibri" w:cs="Times New Roman"/>
          <w:szCs w:val="28"/>
        </w:rPr>
        <w:t>7</w:t>
      </w:r>
      <w:r w:rsidRPr="005F1001">
        <w:rPr>
          <w:rFonts w:eastAsia="Calibri" w:cs="Times New Roman"/>
          <w:szCs w:val="28"/>
        </w:rPr>
        <w:t xml:space="preserve"> тысячи субъектов малого предпринимательс</w:t>
      </w:r>
      <w:r w:rsidR="000820FA" w:rsidRPr="005F1001">
        <w:rPr>
          <w:rFonts w:eastAsia="Calibri" w:cs="Times New Roman"/>
          <w:szCs w:val="28"/>
        </w:rPr>
        <w:t>тва (2021 год – 20 тыс. единиц)</w:t>
      </w:r>
      <w:r w:rsidRPr="005F1001">
        <w:rPr>
          <w:rFonts w:eastAsia="Calibri" w:cs="Times New Roman"/>
          <w:szCs w:val="28"/>
        </w:rPr>
        <w:t>. В</w:t>
      </w:r>
      <w:r w:rsidR="00E23885" w:rsidRPr="005F1001">
        <w:rPr>
          <w:rFonts w:eastAsia="Calibri" w:cs="Times New Roman"/>
          <w:szCs w:val="28"/>
        </w:rPr>
        <w:t xml:space="preserve"> реестре субъектов малого и среднего предпринимательства </w:t>
      </w:r>
      <w:r w:rsidR="00357863" w:rsidRPr="005F1001">
        <w:rPr>
          <w:rFonts w:eastAsia="Calibri" w:cs="Times New Roman"/>
          <w:szCs w:val="28"/>
        </w:rPr>
        <w:t xml:space="preserve">(далее – МСП) </w:t>
      </w:r>
      <w:r w:rsidR="00F04C14" w:rsidRPr="005F1001">
        <w:rPr>
          <w:rFonts w:eastAsia="Calibri" w:cs="Times New Roman"/>
          <w:szCs w:val="28"/>
        </w:rPr>
        <w:t xml:space="preserve">по состоянию </w:t>
      </w:r>
      <w:r w:rsidR="00F04C14" w:rsidRPr="005F1001">
        <w:rPr>
          <w:rFonts w:eastAsia="Calibri" w:cs="Times New Roman"/>
          <w:szCs w:val="28"/>
        </w:rPr>
        <w:br/>
        <w:t>на 10.12.2022</w:t>
      </w:r>
      <w:r w:rsidR="00BA374F" w:rsidRPr="005F1001">
        <w:rPr>
          <w:rFonts w:eastAsia="Calibri" w:cs="Times New Roman"/>
          <w:color w:val="FF0000"/>
          <w:szCs w:val="28"/>
        </w:rPr>
        <w:t xml:space="preserve"> </w:t>
      </w:r>
      <w:r w:rsidR="00E23885" w:rsidRPr="005F1001">
        <w:rPr>
          <w:rFonts w:eastAsia="Calibri" w:cs="Times New Roman"/>
          <w:szCs w:val="28"/>
        </w:rPr>
        <w:t>содержатся сведения о 18</w:t>
      </w:r>
      <w:r w:rsidR="008D22D3" w:rsidRPr="005F1001">
        <w:rPr>
          <w:rFonts w:eastAsia="Calibri" w:cs="Times New Roman"/>
          <w:szCs w:val="28"/>
        </w:rPr>
        <w:t>,</w:t>
      </w:r>
      <w:r w:rsidR="00F04C14" w:rsidRPr="005F1001">
        <w:rPr>
          <w:rFonts w:eastAsia="Calibri" w:cs="Times New Roman"/>
          <w:szCs w:val="28"/>
        </w:rPr>
        <w:t>2</w:t>
      </w:r>
      <w:r w:rsidR="00E23885" w:rsidRPr="005F1001">
        <w:rPr>
          <w:rFonts w:eastAsia="Calibri" w:cs="Times New Roman"/>
          <w:szCs w:val="28"/>
        </w:rPr>
        <w:t xml:space="preserve"> тысяч</w:t>
      </w:r>
      <w:r w:rsidR="008D22D3" w:rsidRPr="005F1001">
        <w:rPr>
          <w:rFonts w:eastAsia="Calibri" w:cs="Times New Roman"/>
          <w:szCs w:val="28"/>
        </w:rPr>
        <w:t>и</w:t>
      </w:r>
      <w:r w:rsidR="00E23885" w:rsidRPr="005F1001">
        <w:rPr>
          <w:rFonts w:eastAsia="Calibri" w:cs="Times New Roman"/>
          <w:szCs w:val="28"/>
        </w:rPr>
        <w:t xml:space="preserve"> хозяйствующих субъектов малого бизнеса. </w:t>
      </w:r>
    </w:p>
    <w:p w:rsidR="00E23885" w:rsidRPr="005F1001" w:rsidRDefault="00E23885" w:rsidP="00E23885">
      <w:pPr>
        <w:pStyle w:val="ac"/>
        <w:ind w:left="0" w:firstLine="709"/>
        <w:jc w:val="both"/>
        <w:rPr>
          <w:rFonts w:eastAsia="Calibri"/>
          <w:szCs w:val="28"/>
        </w:rPr>
      </w:pPr>
      <w:r w:rsidRPr="005F1001">
        <w:rPr>
          <w:rFonts w:eastAsia="Calibri"/>
          <w:szCs w:val="28"/>
        </w:rPr>
        <w:t>По итогам 2022 года зафиксирован рост количества предпринимателей, зарегистрированных на территории города</w:t>
      </w:r>
      <w:r w:rsidR="00E545FA" w:rsidRPr="005F1001">
        <w:rPr>
          <w:rFonts w:eastAsia="Calibri"/>
          <w:szCs w:val="28"/>
        </w:rPr>
        <w:t xml:space="preserve"> к уровню</w:t>
      </w:r>
      <w:r w:rsidRPr="005F1001">
        <w:rPr>
          <w:rFonts w:eastAsia="Calibri"/>
          <w:szCs w:val="28"/>
        </w:rPr>
        <w:t xml:space="preserve"> предыдущего года. Вновь созданные субъекты </w:t>
      </w:r>
      <w:r w:rsidR="00EF6D97" w:rsidRPr="005F1001">
        <w:rPr>
          <w:rFonts w:eastAsia="Calibri"/>
          <w:szCs w:val="28"/>
        </w:rPr>
        <w:t xml:space="preserve">малого предпринимательства </w:t>
      </w:r>
      <w:r w:rsidRPr="005F1001">
        <w:rPr>
          <w:rFonts w:eastAsia="Calibri"/>
          <w:szCs w:val="28"/>
        </w:rPr>
        <w:t>в основном осуществляют деятельность в сфере торговли (40,5%), строительства (13,8%), перевозок (9,7%), предоставления услуг населению (9,9%).</w:t>
      </w:r>
    </w:p>
    <w:p w:rsidR="00990DA2" w:rsidRPr="005F1001" w:rsidRDefault="00990DA2" w:rsidP="00990DA2">
      <w:pPr>
        <w:ind w:firstLine="709"/>
        <w:contextualSpacing/>
        <w:jc w:val="both"/>
        <w:rPr>
          <w:rFonts w:eastAsia="Calibri" w:cs="Times New Roman"/>
          <w:color w:val="000000" w:themeColor="text1"/>
          <w:szCs w:val="28"/>
        </w:rPr>
      </w:pPr>
      <w:r w:rsidRPr="005F1001">
        <w:rPr>
          <w:noProof/>
          <w:szCs w:val="28"/>
        </w:rPr>
        <w:t xml:space="preserve">Количество плательщиков </w:t>
      </w:r>
      <w:r w:rsidR="00E545FA" w:rsidRPr="005F1001">
        <w:rPr>
          <w:noProof/>
          <w:szCs w:val="28"/>
        </w:rPr>
        <w:t xml:space="preserve">налога на профессиональный доход </w:t>
      </w:r>
      <w:r w:rsidR="00CF7DEC" w:rsidRPr="005F1001">
        <w:rPr>
          <w:noProof/>
          <w:szCs w:val="28"/>
        </w:rPr>
        <w:t xml:space="preserve">по итогам года </w:t>
      </w:r>
      <w:r w:rsidR="00EA2B1F" w:rsidRPr="005F1001">
        <w:rPr>
          <w:noProof/>
          <w:szCs w:val="28"/>
        </w:rPr>
        <w:t xml:space="preserve">в 1,5 раза превысило уровень 2021 года </w:t>
      </w:r>
      <w:r w:rsidR="00D061D4" w:rsidRPr="005F1001">
        <w:rPr>
          <w:noProof/>
          <w:szCs w:val="28"/>
        </w:rPr>
        <w:t xml:space="preserve">и составило более </w:t>
      </w:r>
      <w:r w:rsidRPr="005F1001">
        <w:rPr>
          <w:noProof/>
          <w:szCs w:val="28"/>
        </w:rPr>
        <w:t xml:space="preserve">18 тыс. человек. </w:t>
      </w:r>
      <w:r w:rsidRPr="005F1001">
        <w:rPr>
          <w:rFonts w:eastAsia="Calibri"/>
          <w:szCs w:val="28"/>
        </w:rPr>
        <w:t xml:space="preserve">Рост самозанятых способствует формированию рынка легальных </w:t>
      </w:r>
      <w:r w:rsidRPr="005F1001">
        <w:rPr>
          <w:rFonts w:eastAsia="Calibri"/>
          <w:color w:val="000000" w:themeColor="text1"/>
          <w:szCs w:val="28"/>
        </w:rPr>
        <w:t>пр</w:t>
      </w:r>
      <w:r w:rsidR="008D22D3" w:rsidRPr="005F1001">
        <w:rPr>
          <w:rFonts w:eastAsia="Calibri"/>
          <w:color w:val="000000" w:themeColor="text1"/>
          <w:szCs w:val="28"/>
        </w:rPr>
        <w:t>одавцов</w:t>
      </w:r>
      <w:r w:rsidRPr="005F1001">
        <w:rPr>
          <w:rFonts w:eastAsia="Calibri"/>
          <w:color w:val="000000" w:themeColor="text1"/>
          <w:szCs w:val="28"/>
        </w:rPr>
        <w:t xml:space="preserve"> </w:t>
      </w:r>
      <w:r w:rsidR="00EA2B1F" w:rsidRPr="005F1001">
        <w:rPr>
          <w:rFonts w:eastAsia="Calibri"/>
          <w:color w:val="000000" w:themeColor="text1"/>
          <w:szCs w:val="28"/>
        </w:rPr>
        <w:br/>
      </w:r>
      <w:r w:rsidRPr="005F1001">
        <w:rPr>
          <w:rFonts w:eastAsia="Calibri"/>
          <w:color w:val="000000" w:themeColor="text1"/>
          <w:szCs w:val="28"/>
        </w:rPr>
        <w:t xml:space="preserve">и защищенных покупателей. </w:t>
      </w:r>
    </w:p>
    <w:p w:rsidR="008D22D3" w:rsidRPr="006006CB" w:rsidRDefault="00990DA2" w:rsidP="008D22D3">
      <w:pPr>
        <w:ind w:firstLine="709"/>
        <w:jc w:val="both"/>
        <w:rPr>
          <w:rFonts w:cs="Times New Roman"/>
          <w:szCs w:val="28"/>
        </w:rPr>
      </w:pPr>
      <w:r w:rsidRPr="001E5AD4">
        <w:rPr>
          <w:rFonts w:eastAsia="Times New Roman" w:cs="Times New Roman"/>
          <w:szCs w:val="28"/>
          <w:lang w:eastAsia="ru-RU"/>
        </w:rPr>
        <w:t xml:space="preserve">Особое внимание уделяется поддержке социальных предпринимателей, начинающих предпринимателей, осуществляющих деятельность в сфере производства, а также инновационных компаний. </w:t>
      </w:r>
      <w:r w:rsidR="00F30F65" w:rsidRPr="001E5AD4">
        <w:rPr>
          <w:rFonts w:eastAsia="Times New Roman" w:cs="Times New Roman"/>
          <w:szCs w:val="28"/>
          <w:lang w:eastAsia="ru-RU"/>
        </w:rPr>
        <w:t>С</w:t>
      </w:r>
      <w:r w:rsidRPr="001E5AD4">
        <w:rPr>
          <w:rFonts w:eastAsia="Times New Roman" w:cs="Times New Roman"/>
          <w:szCs w:val="28"/>
          <w:lang w:eastAsia="ru-RU"/>
        </w:rPr>
        <w:t>татус «социальное предприятие»</w:t>
      </w:r>
      <w:r w:rsidR="00F30F65" w:rsidRPr="001E5AD4">
        <w:rPr>
          <w:rFonts w:eastAsia="Times New Roman" w:cs="Times New Roman"/>
          <w:szCs w:val="28"/>
          <w:lang w:eastAsia="ru-RU"/>
        </w:rPr>
        <w:t xml:space="preserve"> </w:t>
      </w:r>
      <w:r w:rsidR="00EF6D97" w:rsidRPr="001E5AD4">
        <w:rPr>
          <w:rFonts w:eastAsia="Times New Roman" w:cs="Times New Roman"/>
          <w:szCs w:val="28"/>
          <w:lang w:eastAsia="ru-RU"/>
        </w:rPr>
        <w:t xml:space="preserve">на конец 2022 года </w:t>
      </w:r>
      <w:r w:rsidR="00F30F65" w:rsidRPr="001E5AD4">
        <w:rPr>
          <w:rFonts w:eastAsia="Times New Roman" w:cs="Times New Roman"/>
          <w:szCs w:val="28"/>
          <w:lang w:eastAsia="ru-RU"/>
        </w:rPr>
        <w:t>име</w:t>
      </w:r>
      <w:r w:rsidR="00EF6D97" w:rsidRPr="001E5AD4">
        <w:rPr>
          <w:rFonts w:eastAsia="Times New Roman" w:cs="Times New Roman"/>
          <w:szCs w:val="28"/>
          <w:lang w:eastAsia="ru-RU"/>
        </w:rPr>
        <w:t>ли</w:t>
      </w:r>
      <w:r w:rsidR="00F30F65" w:rsidRPr="001E5AD4">
        <w:rPr>
          <w:rFonts w:eastAsia="Times New Roman" w:cs="Times New Roman"/>
          <w:szCs w:val="28"/>
          <w:lang w:eastAsia="ru-RU"/>
        </w:rPr>
        <w:t xml:space="preserve"> </w:t>
      </w:r>
      <w:r w:rsidR="00F04C14" w:rsidRPr="001E5AD4">
        <w:rPr>
          <w:rFonts w:eastAsia="Times New Roman" w:cs="Times New Roman"/>
          <w:szCs w:val="28"/>
          <w:lang w:eastAsia="ru-RU"/>
        </w:rPr>
        <w:t xml:space="preserve">89 </w:t>
      </w:r>
      <w:r w:rsidR="00F04C14" w:rsidRPr="006006CB">
        <w:rPr>
          <w:rFonts w:eastAsia="Times New Roman" w:cs="Times New Roman"/>
          <w:szCs w:val="28"/>
          <w:lang w:eastAsia="ru-RU"/>
        </w:rPr>
        <w:t>субъектов</w:t>
      </w:r>
      <w:r w:rsidRPr="006006CB">
        <w:rPr>
          <w:rFonts w:eastAsia="Times New Roman" w:cs="Times New Roman"/>
          <w:szCs w:val="28"/>
          <w:lang w:eastAsia="ru-RU"/>
        </w:rPr>
        <w:t xml:space="preserve">. </w:t>
      </w:r>
      <w:r w:rsidR="00F30F65" w:rsidRPr="006006CB">
        <w:rPr>
          <w:rFonts w:eastAsia="Times New Roman" w:cs="Times New Roman"/>
          <w:szCs w:val="28"/>
          <w:lang w:eastAsia="ru-RU"/>
        </w:rPr>
        <w:t>В</w:t>
      </w:r>
      <w:r w:rsidR="008D22D3" w:rsidRPr="006006CB">
        <w:rPr>
          <w:rFonts w:eastAsia="Times New Roman" w:cs="Times New Roman"/>
          <w:szCs w:val="28"/>
          <w:lang w:eastAsia="ru-RU"/>
        </w:rPr>
        <w:t xml:space="preserve"> 2022 году из бюджета города выделены дополнительные средств в объеме более </w:t>
      </w:r>
      <w:r w:rsidR="001E5AD4" w:rsidRPr="006006CB">
        <w:rPr>
          <w:rFonts w:eastAsia="Times New Roman" w:cs="Times New Roman"/>
          <w:szCs w:val="28"/>
          <w:lang w:eastAsia="ru-RU"/>
        </w:rPr>
        <w:t>12</w:t>
      </w:r>
      <w:r w:rsidR="008D22D3" w:rsidRPr="006006CB">
        <w:rPr>
          <w:rFonts w:eastAsia="Times New Roman" w:cs="Times New Roman"/>
          <w:szCs w:val="28"/>
          <w:lang w:eastAsia="ru-RU"/>
        </w:rPr>
        <w:t xml:space="preserve"> млн.</w:t>
      </w:r>
      <w:r w:rsidR="008D22D3" w:rsidRPr="006006CB">
        <w:rPr>
          <w:rFonts w:eastAsia="Times New Roman" w:cs="Times New Roman"/>
          <w:color w:val="FF0000"/>
          <w:szCs w:val="28"/>
          <w:lang w:eastAsia="ru-RU"/>
        </w:rPr>
        <w:t xml:space="preserve"> </w:t>
      </w:r>
      <w:r w:rsidR="008D22D3" w:rsidRPr="006006CB">
        <w:rPr>
          <w:rFonts w:eastAsia="Times New Roman" w:cs="Times New Roman"/>
          <w:szCs w:val="28"/>
          <w:lang w:eastAsia="ru-RU"/>
        </w:rPr>
        <w:t xml:space="preserve">рублей </w:t>
      </w:r>
      <w:r w:rsidR="00AF740D" w:rsidRPr="006006CB">
        <w:rPr>
          <w:rFonts w:eastAsia="Times New Roman" w:cs="Times New Roman"/>
          <w:szCs w:val="28"/>
          <w:lang w:eastAsia="ru-RU"/>
        </w:rPr>
        <w:br/>
      </w:r>
      <w:r w:rsidR="008D22D3" w:rsidRPr="006006CB">
        <w:rPr>
          <w:rFonts w:eastAsia="Times New Roman" w:cs="Times New Roman"/>
          <w:szCs w:val="28"/>
          <w:lang w:eastAsia="ru-RU"/>
        </w:rPr>
        <w:t xml:space="preserve">в целях </w:t>
      </w:r>
      <w:r w:rsidR="00F30F65" w:rsidRPr="006006CB">
        <w:rPr>
          <w:rFonts w:eastAsia="Times New Roman" w:cs="Times New Roman"/>
          <w:szCs w:val="28"/>
          <w:lang w:eastAsia="ru-RU"/>
        </w:rPr>
        <w:t xml:space="preserve">поддержки </w:t>
      </w:r>
      <w:r w:rsidR="008D22D3" w:rsidRPr="006006CB">
        <w:rPr>
          <w:rFonts w:eastAsia="Times New Roman" w:cs="Times New Roman"/>
          <w:szCs w:val="28"/>
          <w:lang w:eastAsia="ru-RU"/>
        </w:rPr>
        <w:t>социальны</w:t>
      </w:r>
      <w:r w:rsidR="00F30F65" w:rsidRPr="006006CB">
        <w:rPr>
          <w:rFonts w:eastAsia="Times New Roman" w:cs="Times New Roman"/>
          <w:szCs w:val="28"/>
          <w:lang w:eastAsia="ru-RU"/>
        </w:rPr>
        <w:t>х</w:t>
      </w:r>
      <w:r w:rsidR="008D22D3" w:rsidRPr="006006CB">
        <w:rPr>
          <w:rFonts w:eastAsia="Times New Roman" w:cs="Times New Roman"/>
          <w:szCs w:val="28"/>
          <w:lang w:eastAsia="ru-RU"/>
        </w:rPr>
        <w:t xml:space="preserve"> предпринимател</w:t>
      </w:r>
      <w:r w:rsidR="00F30F65" w:rsidRPr="006006CB">
        <w:rPr>
          <w:rFonts w:eastAsia="Times New Roman" w:cs="Times New Roman"/>
          <w:szCs w:val="28"/>
          <w:lang w:eastAsia="ru-RU"/>
        </w:rPr>
        <w:t>ей</w:t>
      </w:r>
      <w:r w:rsidR="008D22D3" w:rsidRPr="006006CB">
        <w:rPr>
          <w:rFonts w:eastAsia="Times New Roman" w:cs="Times New Roman"/>
          <w:szCs w:val="28"/>
          <w:lang w:eastAsia="ru-RU"/>
        </w:rPr>
        <w:t>.</w:t>
      </w:r>
    </w:p>
    <w:p w:rsidR="00357863" w:rsidRPr="006006CB" w:rsidRDefault="00990DA2" w:rsidP="00357863">
      <w:pPr>
        <w:ind w:firstLine="709"/>
        <w:jc w:val="both"/>
        <w:rPr>
          <w:rFonts w:eastAsia="Calibri" w:cs="Times New Roman"/>
          <w:szCs w:val="28"/>
          <w:lang w:eastAsia="ru-RU"/>
        </w:rPr>
      </w:pPr>
      <w:r w:rsidRPr="006006CB">
        <w:rPr>
          <w:rFonts w:eastAsia="Calibri" w:cs="Times New Roman"/>
          <w:szCs w:val="28"/>
        </w:rPr>
        <w:t xml:space="preserve">В </w:t>
      </w:r>
      <w:r w:rsidR="007A6AAA" w:rsidRPr="006006CB">
        <w:rPr>
          <w:rFonts w:eastAsia="Calibri" w:cs="Times New Roman"/>
          <w:szCs w:val="28"/>
        </w:rPr>
        <w:t xml:space="preserve">рамках </w:t>
      </w:r>
      <w:r w:rsidRPr="006006CB">
        <w:rPr>
          <w:rFonts w:eastAsia="Calibri" w:cs="Times New Roman"/>
          <w:szCs w:val="28"/>
        </w:rPr>
        <w:t>муниципальн</w:t>
      </w:r>
      <w:r w:rsidR="007A6AAA" w:rsidRPr="006006CB">
        <w:rPr>
          <w:rFonts w:eastAsia="Calibri" w:cs="Times New Roman"/>
          <w:szCs w:val="28"/>
        </w:rPr>
        <w:t>ой программы</w:t>
      </w:r>
      <w:r w:rsidRPr="006006CB">
        <w:rPr>
          <w:rFonts w:eastAsia="Calibri" w:cs="Times New Roman"/>
          <w:szCs w:val="28"/>
        </w:rPr>
        <w:t xml:space="preserve"> «Развитие малого и среднего предпринимательства в городе Сургуте на период до 2030 года» (далее – программа)</w:t>
      </w:r>
      <w:r w:rsidR="007A6AAA" w:rsidRPr="006006CB">
        <w:rPr>
          <w:rFonts w:eastAsia="Calibri" w:cs="Times New Roman"/>
          <w:szCs w:val="28"/>
        </w:rPr>
        <w:t xml:space="preserve"> в</w:t>
      </w:r>
      <w:r w:rsidRPr="006006CB">
        <w:rPr>
          <w:rFonts w:eastAsia="Calibri" w:cs="Times New Roman"/>
          <w:szCs w:val="28"/>
        </w:rPr>
        <w:t xml:space="preserve"> 2022 году выделено 3</w:t>
      </w:r>
      <w:r w:rsidR="001E5AD4" w:rsidRPr="006006CB">
        <w:rPr>
          <w:rFonts w:eastAsia="Calibri" w:cs="Times New Roman"/>
          <w:szCs w:val="28"/>
        </w:rPr>
        <w:t>5,7</w:t>
      </w:r>
      <w:r w:rsidRPr="006006CB">
        <w:rPr>
          <w:rFonts w:eastAsia="Calibri" w:cs="Times New Roman"/>
          <w:szCs w:val="28"/>
        </w:rPr>
        <w:t xml:space="preserve"> млн. рублей</w:t>
      </w:r>
      <w:r w:rsidR="00BE3E4A" w:rsidRPr="006006CB">
        <w:rPr>
          <w:rFonts w:eastAsia="Calibri" w:cs="Times New Roman"/>
          <w:szCs w:val="28"/>
        </w:rPr>
        <w:t>,</w:t>
      </w:r>
      <w:r w:rsidR="00BE3E4A" w:rsidRPr="006006CB">
        <w:rPr>
          <w:rFonts w:cs="Times New Roman"/>
          <w:szCs w:val="28"/>
        </w:rPr>
        <w:t xml:space="preserve"> в том числе на оказание финансовой поддержки </w:t>
      </w:r>
      <w:r w:rsidR="00BE3E4A" w:rsidRPr="006006CB">
        <w:rPr>
          <w:noProof/>
          <w:szCs w:val="28"/>
        </w:rPr>
        <w:t>–</w:t>
      </w:r>
      <w:r w:rsidR="00BE3E4A" w:rsidRPr="006006CB">
        <w:rPr>
          <w:rFonts w:cs="Times New Roman"/>
          <w:szCs w:val="28"/>
        </w:rPr>
        <w:t xml:space="preserve"> 3</w:t>
      </w:r>
      <w:r w:rsidR="001E5AD4" w:rsidRPr="006006CB">
        <w:rPr>
          <w:rFonts w:cs="Times New Roman"/>
          <w:szCs w:val="28"/>
        </w:rPr>
        <w:t>3,5</w:t>
      </w:r>
      <w:r w:rsidR="00BE3E4A" w:rsidRPr="006006CB">
        <w:rPr>
          <w:rFonts w:cs="Times New Roman"/>
          <w:szCs w:val="28"/>
        </w:rPr>
        <w:t xml:space="preserve"> млн. рублей</w:t>
      </w:r>
      <w:r w:rsidRPr="006006CB">
        <w:rPr>
          <w:rFonts w:eastAsia="Calibri" w:cs="Times New Roman"/>
          <w:szCs w:val="28"/>
        </w:rPr>
        <w:t>.</w:t>
      </w:r>
      <w:r w:rsidR="00357863" w:rsidRPr="006006CB">
        <w:rPr>
          <w:szCs w:val="28"/>
        </w:rPr>
        <w:t xml:space="preserve"> Поддержка оказана </w:t>
      </w:r>
      <w:r w:rsidR="00F864C7" w:rsidRPr="006006CB">
        <w:rPr>
          <w:szCs w:val="28"/>
        </w:rPr>
        <w:t>175</w:t>
      </w:r>
      <w:r w:rsidR="00357863" w:rsidRPr="006006CB">
        <w:rPr>
          <w:szCs w:val="28"/>
        </w:rPr>
        <w:t xml:space="preserve"> субъектам </w:t>
      </w:r>
      <w:r w:rsidR="00357863" w:rsidRPr="006006CB">
        <w:rPr>
          <w:rFonts w:eastAsia="Calibri" w:cs="Times New Roman"/>
          <w:szCs w:val="28"/>
        </w:rPr>
        <w:t>МСП</w:t>
      </w:r>
      <w:r w:rsidR="00D73DDB" w:rsidRPr="006006CB">
        <w:rPr>
          <w:rFonts w:eastAsia="Calibri" w:cs="Times New Roman"/>
          <w:szCs w:val="28"/>
        </w:rPr>
        <w:t xml:space="preserve"> и самозанятым</w:t>
      </w:r>
      <w:r w:rsidR="00C20268" w:rsidRPr="006006CB">
        <w:rPr>
          <w:rFonts w:eastAsia="Calibri" w:cs="Times New Roman"/>
          <w:szCs w:val="28"/>
        </w:rPr>
        <w:t xml:space="preserve"> гражданам</w:t>
      </w:r>
      <w:r w:rsidR="00357863" w:rsidRPr="006006CB">
        <w:rPr>
          <w:rFonts w:eastAsia="Calibri" w:cs="Times New Roman"/>
          <w:szCs w:val="28"/>
        </w:rPr>
        <w:t>.</w:t>
      </w:r>
    </w:p>
    <w:p w:rsidR="00B9461D" w:rsidRPr="005F1001" w:rsidRDefault="00B9461D" w:rsidP="00B9461D">
      <w:pPr>
        <w:ind w:firstLine="709"/>
        <w:jc w:val="both"/>
        <w:rPr>
          <w:rFonts w:eastAsia="Calibri"/>
          <w:szCs w:val="28"/>
        </w:rPr>
      </w:pPr>
      <w:r w:rsidRPr="006006CB">
        <w:rPr>
          <w:rFonts w:eastAsia="Calibri"/>
          <w:szCs w:val="28"/>
        </w:rPr>
        <w:t>В 2022 году на региональном и муниципальном уровнях принято</w:t>
      </w:r>
      <w:r w:rsidRPr="005F1001">
        <w:rPr>
          <w:rFonts w:eastAsia="Calibri"/>
          <w:szCs w:val="28"/>
        </w:rPr>
        <w:t xml:space="preserve"> решение о сохранении перечня мер финансовой поддержки субъектов МСП, а также введение нового «пакетного подхода» –</w:t>
      </w:r>
      <w:r w:rsidRPr="005F1001">
        <w:t> </w:t>
      </w:r>
      <w:r w:rsidR="00871943" w:rsidRPr="005F1001">
        <w:t>возможност</w:t>
      </w:r>
      <w:r w:rsidR="003423C4" w:rsidRPr="005F1001">
        <w:t>и</w:t>
      </w:r>
      <w:r w:rsidR="00871943" w:rsidRPr="005F1001">
        <w:t xml:space="preserve"> подачи</w:t>
      </w:r>
      <w:r w:rsidRPr="005F1001">
        <w:t xml:space="preserve"> единого пакета документов</w:t>
      </w:r>
      <w:r w:rsidR="00871943" w:rsidRPr="005F1001">
        <w:t xml:space="preserve"> </w:t>
      </w:r>
      <w:r w:rsidRPr="005F1001">
        <w:t xml:space="preserve">от заявителя по всем подходящим направлениям поддержки </w:t>
      </w:r>
      <w:r w:rsidR="003423C4" w:rsidRPr="005F1001">
        <w:br/>
      </w:r>
      <w:r w:rsidRPr="005F1001">
        <w:t>и установление предельного размера субсидии на одного участника отбора</w:t>
      </w:r>
      <w:r w:rsidR="00871943" w:rsidRPr="005F1001">
        <w:rPr>
          <w:rFonts w:eastAsia="Calibri"/>
          <w:szCs w:val="28"/>
        </w:rPr>
        <w:t>.</w:t>
      </w:r>
    </w:p>
    <w:p w:rsidR="00B9461D" w:rsidRPr="005F1001" w:rsidRDefault="00B9461D" w:rsidP="00B9461D">
      <w:pPr>
        <w:ind w:firstLine="709"/>
        <w:jc w:val="both"/>
        <w:rPr>
          <w:rFonts w:eastAsia="Calibri"/>
          <w:szCs w:val="28"/>
        </w:rPr>
      </w:pPr>
      <w:r w:rsidRPr="005F1001">
        <w:rPr>
          <w:rFonts w:eastAsia="Calibri"/>
          <w:szCs w:val="28"/>
        </w:rPr>
        <w:t>При этом, д</w:t>
      </w:r>
      <w:r w:rsidRPr="005F1001">
        <w:rPr>
          <w:szCs w:val="28"/>
        </w:rPr>
        <w:t xml:space="preserve">о конца 2022 года приостановлено действие норм, устанавливающих требование к участнику отбора об отсутствии неисполненной обязанности по уплате налогов, сборов, страховых взносов, </w:t>
      </w:r>
      <w:r w:rsidR="00AF740D">
        <w:rPr>
          <w:szCs w:val="28"/>
        </w:rPr>
        <w:br/>
      </w:r>
      <w:r w:rsidRPr="005F1001">
        <w:rPr>
          <w:szCs w:val="28"/>
        </w:rPr>
        <w:t>а также задолженности по денежным обязательствам перед бюджетом города.</w:t>
      </w:r>
    </w:p>
    <w:p w:rsidR="003423C4" w:rsidRPr="005F1001" w:rsidRDefault="003423C4" w:rsidP="003423C4">
      <w:pPr>
        <w:ind w:firstLine="709"/>
        <w:contextualSpacing/>
        <w:jc w:val="both"/>
        <w:rPr>
          <w:rFonts w:eastAsia="Calibri"/>
          <w:color w:val="000000" w:themeColor="text1"/>
          <w:szCs w:val="28"/>
        </w:rPr>
      </w:pPr>
      <w:r w:rsidRPr="005F1001">
        <w:rPr>
          <w:rFonts w:cs="Times New Roman"/>
          <w:szCs w:val="28"/>
        </w:rPr>
        <w:t xml:space="preserve">Таким образом, в 2022 </w:t>
      </w:r>
      <w:r w:rsidRPr="005F1001">
        <w:rPr>
          <w:rFonts w:eastAsia="Calibri"/>
          <w:szCs w:val="28"/>
        </w:rPr>
        <w:t xml:space="preserve">году субъекты МСП </w:t>
      </w:r>
      <w:r w:rsidR="00BD3941" w:rsidRPr="005F1001">
        <w:rPr>
          <w:rFonts w:eastAsia="Calibri"/>
          <w:szCs w:val="28"/>
        </w:rPr>
        <w:t xml:space="preserve">имели возможность </w:t>
      </w:r>
      <w:r w:rsidRPr="005F1001">
        <w:rPr>
          <w:rFonts w:eastAsia="Calibri"/>
          <w:szCs w:val="28"/>
        </w:rPr>
        <w:t>компенсировать затраты по 18 направлениям</w:t>
      </w:r>
      <w:r w:rsidR="00BD3941" w:rsidRPr="005F1001">
        <w:rPr>
          <w:rFonts w:eastAsia="Calibri"/>
          <w:szCs w:val="28"/>
        </w:rPr>
        <w:t>,</w:t>
      </w:r>
      <w:r w:rsidRPr="005F1001">
        <w:rPr>
          <w:rFonts w:eastAsia="Calibri"/>
          <w:szCs w:val="28"/>
        </w:rPr>
        <w:t xml:space="preserve"> </w:t>
      </w:r>
      <w:r w:rsidR="00BD3941" w:rsidRPr="005F1001">
        <w:rPr>
          <w:rFonts w:eastAsia="Calibri"/>
          <w:szCs w:val="28"/>
        </w:rPr>
        <w:t>с</w:t>
      </w:r>
      <w:r w:rsidRPr="005F1001">
        <w:rPr>
          <w:color w:val="000000" w:themeColor="text1"/>
        </w:rPr>
        <w:t xml:space="preserve">амозанятые граждане </w:t>
      </w:r>
      <w:r w:rsidR="00BD3941" w:rsidRPr="005F1001">
        <w:rPr>
          <w:szCs w:val="28"/>
        </w:rPr>
        <w:t>–</w:t>
      </w:r>
      <w:r w:rsidRPr="005F1001">
        <w:rPr>
          <w:color w:val="000000" w:themeColor="text1"/>
        </w:rPr>
        <w:t xml:space="preserve"> часть затрат на рекламу, аренду, консалтинговые услуги, на уплату страховых взносов по договорам добровольного пенсионного страхования, по приобретению оборудования, а также на обучение и повышение квалификации.</w:t>
      </w:r>
    </w:p>
    <w:p w:rsidR="00990DA2" w:rsidRPr="005F1001" w:rsidRDefault="00990DA2" w:rsidP="00990DA2">
      <w:pPr>
        <w:shd w:val="clear" w:color="auto" w:fill="FFFFFF"/>
        <w:ind w:firstLine="709"/>
        <w:jc w:val="both"/>
        <w:rPr>
          <w:rFonts w:eastAsia="Times New Roman" w:cs="Times New Roman"/>
          <w:color w:val="000000"/>
          <w:szCs w:val="28"/>
          <w:lang w:eastAsia="ru-RU"/>
        </w:rPr>
      </w:pPr>
      <w:r w:rsidRPr="005F1001">
        <w:rPr>
          <w:rFonts w:eastAsia="Times New Roman" w:cs="Times New Roman"/>
          <w:color w:val="000000"/>
          <w:szCs w:val="28"/>
          <w:lang w:eastAsia="ru-RU"/>
        </w:rPr>
        <w:t xml:space="preserve">В условиях экономической нестабильности и санкционного давления </w:t>
      </w:r>
      <w:r w:rsidR="00681E9C" w:rsidRPr="005F1001">
        <w:rPr>
          <w:rFonts w:eastAsia="Times New Roman" w:cs="Times New Roman"/>
          <w:color w:val="000000"/>
          <w:szCs w:val="28"/>
          <w:lang w:eastAsia="ru-RU"/>
        </w:rPr>
        <w:br/>
      </w:r>
      <w:r w:rsidR="00884F5B" w:rsidRPr="005F1001">
        <w:rPr>
          <w:rFonts w:cs="Times New Roman"/>
          <w:color w:val="000000" w:themeColor="text1"/>
          <w:szCs w:val="28"/>
        </w:rPr>
        <w:t>на федеральном, региональном и муниципальном уровнях</w:t>
      </w:r>
      <w:r w:rsidR="00884F5B" w:rsidRPr="005F1001">
        <w:rPr>
          <w:rFonts w:eastAsia="Times New Roman" w:cs="Times New Roman"/>
          <w:color w:val="000000"/>
          <w:szCs w:val="28"/>
          <w:lang w:eastAsia="ru-RU"/>
        </w:rPr>
        <w:t xml:space="preserve"> </w:t>
      </w:r>
      <w:r w:rsidRPr="005F1001">
        <w:rPr>
          <w:rFonts w:eastAsia="Times New Roman" w:cs="Times New Roman"/>
          <w:color w:val="000000"/>
          <w:szCs w:val="28"/>
          <w:lang w:eastAsia="ru-RU"/>
        </w:rPr>
        <w:t xml:space="preserve">приняты специальные меры поддержки предпринимателей, оказавшихся в зоне риска. </w:t>
      </w:r>
    </w:p>
    <w:p w:rsidR="00681E9C" w:rsidRPr="005F1001" w:rsidRDefault="00681E9C" w:rsidP="00681E9C">
      <w:pPr>
        <w:ind w:firstLine="709"/>
        <w:jc w:val="both"/>
        <w:rPr>
          <w:rStyle w:val="af1"/>
          <w:bCs/>
          <w:color w:val="000000" w:themeColor="text1"/>
          <w:szCs w:val="28"/>
        </w:rPr>
      </w:pPr>
      <w:r w:rsidRPr="005F1001">
        <w:rPr>
          <w:rStyle w:val="af1"/>
          <w:color w:val="000000" w:themeColor="text1"/>
          <w:szCs w:val="28"/>
        </w:rPr>
        <w:t xml:space="preserve">Кроме того, в Администрации города создана рабочая группа </w:t>
      </w:r>
      <w:r w:rsidRPr="005F1001">
        <w:rPr>
          <w:rStyle w:val="af1"/>
          <w:color w:val="000000" w:themeColor="text1"/>
          <w:szCs w:val="28"/>
        </w:rPr>
        <w:br/>
        <w:t>по обеспечению устойчивого развития экономики города в условиях внешнего санкционного давления.</w:t>
      </w:r>
    </w:p>
    <w:p w:rsidR="004E37CA" w:rsidRPr="005F1001" w:rsidRDefault="004E37CA" w:rsidP="00D65E8A">
      <w:pPr>
        <w:shd w:val="clear" w:color="auto" w:fill="FFFFFF"/>
        <w:ind w:firstLine="709"/>
        <w:jc w:val="both"/>
        <w:rPr>
          <w:szCs w:val="28"/>
        </w:rPr>
      </w:pPr>
      <w:r w:rsidRPr="005F1001">
        <w:rPr>
          <w:szCs w:val="28"/>
        </w:rPr>
        <w:t xml:space="preserve">В рамках федерального плана предусмотрены различные виды льготного кредитования, </w:t>
      </w:r>
      <w:r w:rsidRPr="005F1001">
        <w:rPr>
          <w:szCs w:val="28"/>
          <w:shd w:val="clear" w:color="auto" w:fill="FFFFFF"/>
        </w:rPr>
        <w:t>увеличен более чем в 2 раза</w:t>
      </w:r>
      <w:r w:rsidRPr="005F1001">
        <w:rPr>
          <w:szCs w:val="28"/>
        </w:rPr>
        <w:t xml:space="preserve"> </w:t>
      </w:r>
      <w:r w:rsidRPr="005F1001">
        <w:rPr>
          <w:szCs w:val="28"/>
          <w:shd w:val="clear" w:color="auto" w:fill="FFFFFF"/>
        </w:rPr>
        <w:t xml:space="preserve">предельный уровень риска в рамках «зонтичного» механизма поручительств, предусмотрены кредитные каникулы </w:t>
      </w:r>
      <w:r w:rsidRPr="005F1001">
        <w:rPr>
          <w:szCs w:val="28"/>
          <w:shd w:val="clear" w:color="auto" w:fill="FFFFFF"/>
        </w:rPr>
        <w:br/>
        <w:t xml:space="preserve">в отдельных сферах, </w:t>
      </w:r>
      <w:r w:rsidRPr="005F1001">
        <w:t xml:space="preserve">мораторий на возбуждение дел о банкротстве </w:t>
      </w:r>
      <w:r w:rsidR="006006CB">
        <w:br/>
      </w:r>
      <w:r w:rsidRPr="005F1001">
        <w:t xml:space="preserve">по заявлениям кредиторов, </w:t>
      </w:r>
      <w:r w:rsidR="006006CB">
        <w:rPr>
          <w:szCs w:val="28"/>
        </w:rPr>
        <w:t xml:space="preserve">мораторий на большинство </w:t>
      </w:r>
      <w:r w:rsidRPr="005F1001">
        <w:rPr>
          <w:szCs w:val="28"/>
        </w:rPr>
        <w:t>плановых проверок субъектов МСП.</w:t>
      </w:r>
    </w:p>
    <w:p w:rsidR="00990DA2" w:rsidRPr="005F1001" w:rsidRDefault="000A745A" w:rsidP="00990DA2">
      <w:pPr>
        <w:ind w:firstLine="709"/>
        <w:jc w:val="both"/>
        <w:rPr>
          <w:rFonts w:ascii="intro regular" w:eastAsia="Times New Roman" w:hAnsi="intro regular" w:cs="Times New Roman"/>
          <w:color w:val="000000" w:themeColor="text1"/>
          <w:szCs w:val="28"/>
          <w:lang w:eastAsia="ru-RU"/>
        </w:rPr>
      </w:pPr>
      <w:r w:rsidRPr="005F1001">
        <w:rPr>
          <w:rFonts w:cs="Times New Roman"/>
          <w:color w:val="000000"/>
          <w:szCs w:val="28"/>
          <w:shd w:val="clear" w:color="auto" w:fill="FFFFFF"/>
        </w:rPr>
        <w:t>Р</w:t>
      </w:r>
      <w:r w:rsidR="00990DA2" w:rsidRPr="005F1001">
        <w:rPr>
          <w:rFonts w:cs="Times New Roman"/>
          <w:color w:val="000000"/>
          <w:szCs w:val="28"/>
          <w:shd w:val="clear" w:color="auto" w:fill="FFFFFF"/>
        </w:rPr>
        <w:t>егиональн</w:t>
      </w:r>
      <w:r w:rsidRPr="005F1001">
        <w:rPr>
          <w:rFonts w:cs="Times New Roman"/>
          <w:color w:val="000000"/>
          <w:szCs w:val="28"/>
          <w:shd w:val="clear" w:color="auto" w:fill="FFFFFF"/>
        </w:rPr>
        <w:t>ый</w:t>
      </w:r>
      <w:r w:rsidR="00990DA2" w:rsidRPr="005F1001">
        <w:rPr>
          <w:rFonts w:cs="Times New Roman"/>
          <w:color w:val="000000"/>
          <w:szCs w:val="28"/>
          <w:shd w:val="clear" w:color="auto" w:fill="FFFFFF"/>
        </w:rPr>
        <w:t xml:space="preserve"> план первоочередных действий </w:t>
      </w:r>
      <w:r w:rsidR="00990DA2" w:rsidRPr="005F1001">
        <w:rPr>
          <w:rFonts w:cs="Times New Roman"/>
          <w:color w:val="000000" w:themeColor="text1"/>
          <w:szCs w:val="28"/>
        </w:rPr>
        <w:t xml:space="preserve">включает 53 меры поддержки, основные из них направлены на снижение налоговых ставок, установление предельных ставок по микрозаймам, </w:t>
      </w:r>
      <w:r w:rsidR="00990DA2" w:rsidRPr="005F1001">
        <w:rPr>
          <w:rFonts w:ascii="intro regular" w:hAnsi="intro regular"/>
          <w:color w:val="000000" w:themeColor="text1"/>
          <w:szCs w:val="28"/>
        </w:rPr>
        <w:t xml:space="preserve">мораторий на начисление неустойки по договорам микрозайма, а также </w:t>
      </w:r>
      <w:r w:rsidR="00990DA2" w:rsidRPr="005F1001">
        <w:rPr>
          <w:rFonts w:ascii="intro regular" w:eastAsia="Times New Roman" w:hAnsi="intro regular" w:cs="Times New Roman"/>
          <w:color w:val="000000" w:themeColor="text1"/>
          <w:szCs w:val="28"/>
          <w:lang w:eastAsia="ru-RU"/>
        </w:rPr>
        <w:t>предоставление субсидий.</w:t>
      </w:r>
    </w:p>
    <w:p w:rsidR="00990DA2" w:rsidRPr="005F1001" w:rsidRDefault="00681E9C" w:rsidP="00990DA2">
      <w:pPr>
        <w:ind w:firstLine="709"/>
        <w:contextualSpacing/>
        <w:jc w:val="both"/>
        <w:rPr>
          <w:rFonts w:eastAsia="Times New Roman" w:cs="Times New Roman"/>
          <w:szCs w:val="28"/>
          <w:lang w:eastAsia="ru-RU"/>
        </w:rPr>
      </w:pPr>
      <w:r w:rsidRPr="005F1001">
        <w:rPr>
          <w:szCs w:val="28"/>
        </w:rPr>
        <w:t>Муниципальный план</w:t>
      </w:r>
      <w:r w:rsidR="00C64F50" w:rsidRPr="005F1001">
        <w:rPr>
          <w:szCs w:val="28"/>
        </w:rPr>
        <w:t xml:space="preserve"> предусматривает льготные размеры арендной платы за муниципальное имущество, </w:t>
      </w:r>
      <w:r w:rsidR="00C64F50" w:rsidRPr="005F1001">
        <w:rPr>
          <w:rFonts w:eastAsia="Calibri" w:cs="Times New Roman"/>
          <w:szCs w:val="28"/>
        </w:rPr>
        <w:t xml:space="preserve">отсрочку внесения арендных платежей </w:t>
      </w:r>
      <w:r w:rsidR="00AF740D">
        <w:rPr>
          <w:rFonts w:eastAsia="Calibri" w:cs="Times New Roman"/>
          <w:szCs w:val="28"/>
        </w:rPr>
        <w:br/>
      </w:r>
      <w:r w:rsidR="00C64F50" w:rsidRPr="005F1001">
        <w:rPr>
          <w:rFonts w:eastAsia="Calibri" w:cs="Times New Roman"/>
          <w:szCs w:val="28"/>
        </w:rPr>
        <w:t xml:space="preserve">и </w:t>
      </w:r>
      <w:r w:rsidR="00C64F50" w:rsidRPr="005F1001">
        <w:rPr>
          <w:szCs w:val="28"/>
        </w:rPr>
        <w:t>ряд иных мер поддержки МСП</w:t>
      </w:r>
      <w:r w:rsidR="00990DA2" w:rsidRPr="005F1001">
        <w:rPr>
          <w:rFonts w:eastAsia="Times New Roman" w:cs="Times New Roman"/>
          <w:szCs w:val="28"/>
          <w:lang w:eastAsia="ru-RU"/>
        </w:rPr>
        <w:t xml:space="preserve">. </w:t>
      </w:r>
    </w:p>
    <w:p w:rsidR="00884F5B" w:rsidRPr="005F1001" w:rsidRDefault="00884F5B" w:rsidP="00884F5B">
      <w:pPr>
        <w:ind w:firstLine="709"/>
        <w:contextualSpacing/>
        <w:jc w:val="both"/>
        <w:rPr>
          <w:rFonts w:eastAsia="Times New Roman" w:cs="Times New Roman"/>
          <w:szCs w:val="28"/>
          <w:lang w:eastAsia="ru-RU"/>
        </w:rPr>
      </w:pPr>
      <w:r w:rsidRPr="005F1001">
        <w:rPr>
          <w:rFonts w:eastAsia="Calibri" w:cs="Times New Roman"/>
          <w:szCs w:val="28"/>
          <w:lang w:eastAsia="ru-RU"/>
        </w:rPr>
        <w:t xml:space="preserve">Вместе с тем </w:t>
      </w:r>
      <w:r w:rsidRPr="005F1001">
        <w:rPr>
          <w:rFonts w:eastAsia="Times New Roman" w:cs="Times New Roman"/>
          <w:szCs w:val="28"/>
          <w:lang w:eastAsia="ru-RU"/>
        </w:rPr>
        <w:t>дополнительную поддержку оказывают организации, образующие инфраструктуру поддержки предпринимательства</w:t>
      </w:r>
      <w:r w:rsidRPr="005F1001">
        <w:rPr>
          <w:rFonts w:eastAsia="Calibri" w:cs="Times New Roman"/>
          <w:szCs w:val="28"/>
          <w:lang w:eastAsia="ru-RU"/>
        </w:rPr>
        <w:t>.</w:t>
      </w:r>
    </w:p>
    <w:p w:rsidR="00CF7DEC" w:rsidRPr="005F1001" w:rsidRDefault="00990DA2" w:rsidP="00970FED">
      <w:pPr>
        <w:ind w:firstLine="709"/>
        <w:contextualSpacing/>
        <w:jc w:val="both"/>
        <w:rPr>
          <w:szCs w:val="28"/>
          <w:shd w:val="clear" w:color="auto" w:fill="FFFFFF"/>
        </w:rPr>
      </w:pPr>
      <w:r w:rsidRPr="005F1001">
        <w:rPr>
          <w:rFonts w:eastAsia="Calibri" w:cs="Times New Roman"/>
          <w:szCs w:val="28"/>
          <w:lang w:eastAsia="ru-RU"/>
        </w:rPr>
        <w:t>Все виды поддержки позволяют предпринимателям сохран</w:t>
      </w:r>
      <w:r w:rsidR="003423C4" w:rsidRPr="005F1001">
        <w:rPr>
          <w:rFonts w:eastAsia="Calibri" w:cs="Times New Roman"/>
          <w:szCs w:val="28"/>
          <w:lang w:eastAsia="ru-RU"/>
        </w:rPr>
        <w:t>я</w:t>
      </w:r>
      <w:r w:rsidRPr="005F1001">
        <w:rPr>
          <w:rFonts w:eastAsia="Calibri" w:cs="Times New Roman"/>
          <w:szCs w:val="28"/>
          <w:lang w:eastAsia="ru-RU"/>
        </w:rPr>
        <w:t>ть рабочие места, развивать новые направления</w:t>
      </w:r>
      <w:r w:rsidR="003423C4" w:rsidRPr="005F1001">
        <w:rPr>
          <w:rFonts w:eastAsia="Calibri" w:cs="Times New Roman"/>
          <w:szCs w:val="28"/>
          <w:lang w:eastAsia="ru-RU"/>
        </w:rPr>
        <w:t>,</w:t>
      </w:r>
      <w:r w:rsidRPr="005F1001">
        <w:rPr>
          <w:rFonts w:eastAsia="Calibri" w:cs="Times New Roman"/>
          <w:szCs w:val="28"/>
          <w:lang w:eastAsia="ru-RU"/>
        </w:rPr>
        <w:t xml:space="preserve"> масштабировать бизнес, получать квалифицированные консалтинговые услуги, приобре</w:t>
      </w:r>
      <w:r w:rsidR="00970FED" w:rsidRPr="005F1001">
        <w:rPr>
          <w:rFonts w:eastAsia="Calibri" w:cs="Times New Roman"/>
          <w:szCs w:val="28"/>
          <w:lang w:eastAsia="ru-RU"/>
        </w:rPr>
        <w:t>тать</w:t>
      </w:r>
      <w:r w:rsidRPr="005F1001">
        <w:rPr>
          <w:rFonts w:eastAsia="Calibri" w:cs="Times New Roman"/>
          <w:szCs w:val="28"/>
          <w:lang w:eastAsia="ru-RU"/>
        </w:rPr>
        <w:t xml:space="preserve"> качественное оборудование, что в свою очередь, способствует повышению качества </w:t>
      </w:r>
      <w:r w:rsidR="003423C4" w:rsidRPr="005F1001">
        <w:rPr>
          <w:rFonts w:eastAsia="Calibri" w:cs="Times New Roman"/>
          <w:szCs w:val="28"/>
          <w:lang w:eastAsia="ru-RU"/>
        </w:rPr>
        <w:t xml:space="preserve">товаров </w:t>
      </w:r>
      <w:r w:rsidR="00E466FC" w:rsidRPr="005F1001">
        <w:rPr>
          <w:rFonts w:eastAsia="Calibri" w:cs="Times New Roman"/>
          <w:szCs w:val="28"/>
          <w:lang w:eastAsia="ru-RU"/>
        </w:rPr>
        <w:br/>
      </w:r>
      <w:r w:rsidR="003423C4" w:rsidRPr="005F1001">
        <w:rPr>
          <w:rFonts w:eastAsia="Calibri" w:cs="Times New Roman"/>
          <w:szCs w:val="28"/>
          <w:lang w:eastAsia="ru-RU"/>
        </w:rPr>
        <w:t xml:space="preserve">и </w:t>
      </w:r>
      <w:r w:rsidRPr="005F1001">
        <w:rPr>
          <w:rFonts w:eastAsia="Calibri" w:cs="Times New Roman"/>
          <w:szCs w:val="28"/>
          <w:lang w:eastAsia="ru-RU"/>
        </w:rPr>
        <w:t>услуг, росту объема налоговых поступлений.</w:t>
      </w:r>
      <w:r w:rsidR="00970FED" w:rsidRPr="005F1001">
        <w:rPr>
          <w:rFonts w:eastAsia="Calibri" w:cs="Times New Roman"/>
          <w:szCs w:val="28"/>
          <w:lang w:eastAsia="ru-RU"/>
        </w:rPr>
        <w:t xml:space="preserve"> </w:t>
      </w:r>
      <w:r w:rsidR="00CF7DEC" w:rsidRPr="005F1001">
        <w:rPr>
          <w:szCs w:val="28"/>
        </w:rPr>
        <w:t xml:space="preserve">Город является лидером </w:t>
      </w:r>
      <w:r w:rsidR="00E466FC" w:rsidRPr="005F1001">
        <w:rPr>
          <w:szCs w:val="28"/>
        </w:rPr>
        <w:br/>
      </w:r>
      <w:r w:rsidR="00CF7DEC" w:rsidRPr="005F1001">
        <w:rPr>
          <w:szCs w:val="28"/>
        </w:rPr>
        <w:t>в</w:t>
      </w:r>
      <w:r w:rsidR="00A14D83" w:rsidRPr="005F1001">
        <w:rPr>
          <w:szCs w:val="28"/>
        </w:rPr>
        <w:t xml:space="preserve"> автономном округе в</w:t>
      </w:r>
      <w:r w:rsidR="00CF7DEC" w:rsidRPr="005F1001">
        <w:rPr>
          <w:szCs w:val="28"/>
        </w:rPr>
        <w:t xml:space="preserve"> общем объеме </w:t>
      </w:r>
      <w:r w:rsidR="00966624" w:rsidRPr="005F1001">
        <w:rPr>
          <w:szCs w:val="28"/>
        </w:rPr>
        <w:t xml:space="preserve">как по </w:t>
      </w:r>
      <w:r w:rsidR="00CF7DEC" w:rsidRPr="005F1001">
        <w:rPr>
          <w:szCs w:val="28"/>
        </w:rPr>
        <w:t>поступлени</w:t>
      </w:r>
      <w:r w:rsidR="00966624" w:rsidRPr="005F1001">
        <w:rPr>
          <w:szCs w:val="28"/>
        </w:rPr>
        <w:t>ям</w:t>
      </w:r>
      <w:r w:rsidR="00CF7DEC" w:rsidRPr="005F1001">
        <w:rPr>
          <w:szCs w:val="28"/>
        </w:rPr>
        <w:t xml:space="preserve"> налог</w:t>
      </w:r>
      <w:r w:rsidR="00966624" w:rsidRPr="005F1001">
        <w:rPr>
          <w:szCs w:val="28"/>
        </w:rPr>
        <w:t>ов</w:t>
      </w:r>
      <w:r w:rsidR="00CF7DEC" w:rsidRPr="005F1001">
        <w:rPr>
          <w:szCs w:val="28"/>
        </w:rPr>
        <w:t xml:space="preserve"> </w:t>
      </w:r>
      <w:r w:rsidR="00AF740D">
        <w:rPr>
          <w:szCs w:val="28"/>
        </w:rPr>
        <w:br/>
      </w:r>
      <w:r w:rsidR="00966624" w:rsidRPr="005F1001">
        <w:rPr>
          <w:szCs w:val="28"/>
        </w:rPr>
        <w:t xml:space="preserve">от субъектов МСП (более 30%), так и по численности </w:t>
      </w:r>
      <w:r w:rsidR="00A14D83" w:rsidRPr="005F1001">
        <w:rPr>
          <w:szCs w:val="28"/>
          <w:shd w:val="clear" w:color="auto" w:fill="FFFFFF"/>
        </w:rPr>
        <w:t xml:space="preserve">занятых в малом </w:t>
      </w:r>
      <w:r w:rsidR="00AF740D">
        <w:rPr>
          <w:szCs w:val="28"/>
          <w:shd w:val="clear" w:color="auto" w:fill="FFFFFF"/>
        </w:rPr>
        <w:br/>
      </w:r>
      <w:r w:rsidR="00EA2B1F" w:rsidRPr="005F1001">
        <w:rPr>
          <w:szCs w:val="28"/>
          <w:shd w:val="clear" w:color="auto" w:fill="FFFFFF"/>
        </w:rPr>
        <w:t xml:space="preserve">и среднем </w:t>
      </w:r>
      <w:r w:rsidR="00A14D83" w:rsidRPr="005F1001">
        <w:rPr>
          <w:szCs w:val="28"/>
          <w:shd w:val="clear" w:color="auto" w:fill="FFFFFF"/>
        </w:rPr>
        <w:t xml:space="preserve">бизнесе – </w:t>
      </w:r>
      <w:r w:rsidR="009B03AC" w:rsidRPr="005F1001">
        <w:rPr>
          <w:szCs w:val="28"/>
          <w:shd w:val="clear" w:color="auto" w:fill="FFFFFF"/>
        </w:rPr>
        <w:t xml:space="preserve">также более 30% </w:t>
      </w:r>
      <w:r w:rsidR="00A14D83" w:rsidRPr="005F1001">
        <w:rPr>
          <w:szCs w:val="28"/>
          <w:shd w:val="clear" w:color="auto" w:fill="FFFFFF"/>
        </w:rPr>
        <w:t>(2021 год – 28%)</w:t>
      </w:r>
      <w:r w:rsidR="00CF7DEC" w:rsidRPr="005F1001">
        <w:rPr>
          <w:szCs w:val="28"/>
          <w:shd w:val="clear" w:color="auto" w:fill="FFFFFF"/>
        </w:rPr>
        <w:t xml:space="preserve">. </w:t>
      </w:r>
    </w:p>
    <w:p w:rsidR="00131225" w:rsidRPr="005F1001" w:rsidRDefault="00131225" w:rsidP="00131225">
      <w:pPr>
        <w:ind w:firstLine="709"/>
        <w:jc w:val="both"/>
        <w:rPr>
          <w:rFonts w:eastAsia="Calibri" w:cs="Times New Roman"/>
          <w:szCs w:val="28"/>
        </w:rPr>
      </w:pPr>
      <w:r w:rsidRPr="005F1001">
        <w:rPr>
          <w:rFonts w:eastAsia="Calibri" w:cs="Times New Roman"/>
          <w:szCs w:val="28"/>
        </w:rPr>
        <w:t xml:space="preserve">Оборот </w:t>
      </w:r>
      <w:r w:rsidRPr="005F1001">
        <w:rPr>
          <w:rFonts w:eastAsia="Calibri" w:cs="Times New Roman"/>
          <w:spacing w:val="-4"/>
          <w:szCs w:val="28"/>
        </w:rPr>
        <w:t xml:space="preserve">малого бизнеса </w:t>
      </w:r>
      <w:r w:rsidRPr="005F1001">
        <w:rPr>
          <w:rFonts w:eastAsia="Calibri" w:cs="Times New Roman"/>
          <w:szCs w:val="28"/>
        </w:rPr>
        <w:t xml:space="preserve">в 2022 году по предварительным данным составил </w:t>
      </w:r>
      <w:r w:rsidRPr="005F1001">
        <w:rPr>
          <w:rFonts w:eastAsia="Calibri" w:cs="Times New Roman"/>
          <w:bCs/>
          <w:szCs w:val="28"/>
        </w:rPr>
        <w:t xml:space="preserve">201,8 </w:t>
      </w:r>
      <w:r w:rsidRPr="005F1001">
        <w:rPr>
          <w:rFonts w:eastAsia="Calibri" w:cs="Times New Roman"/>
          <w:szCs w:val="28"/>
        </w:rPr>
        <w:t xml:space="preserve">млрд. рублей, что в фактических ценах превысило уровень 2021 года </w:t>
      </w:r>
      <w:r w:rsidRPr="005F1001">
        <w:rPr>
          <w:rFonts w:eastAsia="Calibri" w:cs="Times New Roman"/>
          <w:szCs w:val="28"/>
        </w:rPr>
        <w:br/>
        <w:t xml:space="preserve">на 7,3%, в сопоставимых ценах ниже уровня предыдущего года на 1,4%. </w:t>
      </w:r>
      <w:r w:rsidR="00F81E72" w:rsidRPr="005F1001">
        <w:rPr>
          <w:rFonts w:eastAsia="Calibri" w:cs="Times New Roman"/>
          <w:szCs w:val="28"/>
        </w:rPr>
        <w:t xml:space="preserve">Численность </w:t>
      </w:r>
      <w:r w:rsidR="001C75F9" w:rsidRPr="005F1001">
        <w:rPr>
          <w:rFonts w:eastAsia="Calibri" w:cs="Times New Roman"/>
          <w:szCs w:val="28"/>
        </w:rPr>
        <w:t>занятых в малом бизнесе увеличилась за год, в основном за счет самозанятых, на 12,3% до 69,9 тыс. человек, их доля в общей численности занятых в экономике достигла 37,9% (2021 год – 35,1%).</w:t>
      </w:r>
    </w:p>
    <w:p w:rsidR="00F53289" w:rsidRPr="005F1001" w:rsidRDefault="00CF7DEC" w:rsidP="00F53289">
      <w:pPr>
        <w:pStyle w:val="ac"/>
        <w:ind w:left="0" w:firstLine="709"/>
        <w:jc w:val="both"/>
        <w:rPr>
          <w:rFonts w:eastAsia="Calibri" w:cs="Times New Roman"/>
          <w:szCs w:val="28"/>
        </w:rPr>
      </w:pPr>
      <w:r w:rsidRPr="005F1001">
        <w:rPr>
          <w:rFonts w:eastAsia="Calibri"/>
          <w:szCs w:val="28"/>
        </w:rPr>
        <w:t xml:space="preserve">В рамках </w:t>
      </w:r>
      <w:r w:rsidR="001A7780" w:rsidRPr="005F1001">
        <w:rPr>
          <w:rFonts w:eastAsia="Calibri"/>
          <w:szCs w:val="28"/>
        </w:rPr>
        <w:t>формирования</w:t>
      </w:r>
      <w:r w:rsidRPr="005F1001">
        <w:rPr>
          <w:rFonts w:eastAsia="Calibri"/>
          <w:szCs w:val="28"/>
        </w:rPr>
        <w:t xml:space="preserve"> условий для развития туризма на </w:t>
      </w:r>
      <w:r w:rsidR="001A7780" w:rsidRPr="005F1001">
        <w:rPr>
          <w:rFonts w:eastAsia="Calibri"/>
          <w:szCs w:val="28"/>
        </w:rPr>
        <w:t xml:space="preserve">официальном портале Администрации города и </w:t>
      </w:r>
      <w:r w:rsidRPr="005F1001">
        <w:rPr>
          <w:rFonts w:eastAsia="Calibri"/>
          <w:szCs w:val="28"/>
        </w:rPr>
        <w:t>Инвестиционном портале города аккумулируется информация</w:t>
      </w:r>
      <w:r w:rsidR="001A7780" w:rsidRPr="005F1001">
        <w:rPr>
          <w:rFonts w:eastAsia="Calibri"/>
          <w:szCs w:val="28"/>
        </w:rPr>
        <w:t xml:space="preserve"> </w:t>
      </w:r>
      <w:r w:rsidRPr="005F1001">
        <w:rPr>
          <w:rFonts w:eastAsia="Calibri"/>
          <w:szCs w:val="28"/>
        </w:rPr>
        <w:t>о мерах поддержки в сфере туризма, актуальных новостях,</w:t>
      </w:r>
      <w:r w:rsidR="001A7780" w:rsidRPr="005F1001">
        <w:rPr>
          <w:rFonts w:eastAsia="Calibri"/>
          <w:szCs w:val="28"/>
        </w:rPr>
        <w:t xml:space="preserve"> </w:t>
      </w:r>
      <w:r w:rsidRPr="005F1001">
        <w:rPr>
          <w:rFonts w:eastAsia="Calibri"/>
          <w:szCs w:val="28"/>
        </w:rPr>
        <w:t xml:space="preserve">туристическом потенциале, </w:t>
      </w:r>
      <w:r w:rsidR="00884F5B" w:rsidRPr="005F1001">
        <w:rPr>
          <w:rFonts w:eastAsia="Calibri"/>
          <w:szCs w:val="28"/>
        </w:rPr>
        <w:t xml:space="preserve">с </w:t>
      </w:r>
      <w:r w:rsidRPr="005F1001">
        <w:rPr>
          <w:rFonts w:eastAsia="Calibri"/>
          <w:szCs w:val="28"/>
        </w:rPr>
        <w:t>приведен</w:t>
      </w:r>
      <w:r w:rsidR="00884F5B" w:rsidRPr="005F1001">
        <w:rPr>
          <w:rFonts w:eastAsia="Calibri"/>
          <w:szCs w:val="28"/>
        </w:rPr>
        <w:t>ием</w:t>
      </w:r>
      <w:r w:rsidRPr="005F1001">
        <w:rPr>
          <w:rFonts w:eastAsia="Calibri"/>
          <w:szCs w:val="28"/>
        </w:rPr>
        <w:t xml:space="preserve"> электронн</w:t>
      </w:r>
      <w:r w:rsidR="00884F5B" w:rsidRPr="005F1001">
        <w:rPr>
          <w:rFonts w:eastAsia="Calibri"/>
          <w:szCs w:val="28"/>
        </w:rPr>
        <w:t>ой версии</w:t>
      </w:r>
      <w:r w:rsidRPr="005F1001">
        <w:rPr>
          <w:rFonts w:eastAsia="Calibri"/>
          <w:szCs w:val="28"/>
        </w:rPr>
        <w:t xml:space="preserve"> путеводителя. </w:t>
      </w:r>
      <w:r w:rsidR="001A7780" w:rsidRPr="005F1001">
        <w:rPr>
          <w:rFonts w:eastAsia="Calibri"/>
          <w:szCs w:val="28"/>
        </w:rPr>
        <w:t>В</w:t>
      </w:r>
      <w:r w:rsidRPr="005F1001">
        <w:rPr>
          <w:rFonts w:eastAsia="Calibri"/>
          <w:szCs w:val="28"/>
        </w:rPr>
        <w:t>едется реестр туристических ресурсов и организаций туристской индустрии.</w:t>
      </w:r>
      <w:r w:rsidR="00884F5B" w:rsidRPr="005F1001">
        <w:rPr>
          <w:rFonts w:eastAsia="Calibri"/>
          <w:szCs w:val="28"/>
        </w:rPr>
        <w:t xml:space="preserve"> </w:t>
      </w:r>
      <w:r w:rsidR="00F53289" w:rsidRPr="005F1001">
        <w:rPr>
          <w:rFonts w:eastAsia="Calibri" w:cs="Times New Roman"/>
          <w:szCs w:val="28"/>
        </w:rPr>
        <w:t xml:space="preserve">В рамках заключенного соглашения о сотрудничестве между Администрацией </w:t>
      </w:r>
      <w:r w:rsidR="00F53289" w:rsidRPr="006006CB">
        <w:rPr>
          <w:rFonts w:eastAsia="Calibri" w:cs="Times New Roman"/>
          <w:szCs w:val="28"/>
        </w:rPr>
        <w:t xml:space="preserve">города и </w:t>
      </w:r>
      <w:r w:rsidR="001157A2" w:rsidRPr="006006CB">
        <w:rPr>
          <w:rFonts w:eastAsia="Calibri" w:cs="Times New Roman"/>
          <w:szCs w:val="28"/>
        </w:rPr>
        <w:t>обществом с ограниченной ответственностью</w:t>
      </w:r>
      <w:r w:rsidR="00F53289" w:rsidRPr="005F1001">
        <w:rPr>
          <w:rFonts w:eastAsia="Calibri" w:cs="Times New Roman"/>
          <w:szCs w:val="28"/>
        </w:rPr>
        <w:t xml:space="preserve"> «ДубльГИС-Сургут» на информационной онлайн платформе «2 ГИС» создана специальная вкладка «Туристические места», в которой приведены основные достопримечательности, а также туристический маршрут по городу.</w:t>
      </w:r>
    </w:p>
    <w:p w:rsidR="00E07AF8" w:rsidRPr="005F1001" w:rsidRDefault="00E07AF8" w:rsidP="00092E34">
      <w:pPr>
        <w:ind w:firstLine="709"/>
        <w:jc w:val="both"/>
        <w:rPr>
          <w:bCs/>
          <w:szCs w:val="28"/>
        </w:rPr>
      </w:pPr>
    </w:p>
    <w:p w:rsidR="00092E34" w:rsidRPr="005F1001" w:rsidRDefault="00092E34" w:rsidP="00092E34">
      <w:pPr>
        <w:ind w:firstLine="709"/>
        <w:jc w:val="both"/>
        <w:rPr>
          <w:szCs w:val="28"/>
          <w:shd w:val="clear" w:color="auto" w:fill="FFFFFF"/>
        </w:rPr>
      </w:pPr>
      <w:r w:rsidRPr="005F1001">
        <w:rPr>
          <w:bCs/>
          <w:szCs w:val="28"/>
        </w:rPr>
        <w:t xml:space="preserve">Раздел </w:t>
      </w:r>
      <w:r w:rsidRPr="005F1001">
        <w:rPr>
          <w:bCs/>
          <w:szCs w:val="28"/>
          <w:lang w:val="en-US"/>
        </w:rPr>
        <w:t>VIII</w:t>
      </w:r>
      <w:r w:rsidRPr="005F1001">
        <w:rPr>
          <w:bCs/>
          <w:szCs w:val="28"/>
        </w:rPr>
        <w:t>. Развитие п</w:t>
      </w:r>
      <w:r w:rsidRPr="005F1001">
        <w:rPr>
          <w:szCs w:val="28"/>
          <w:shd w:val="clear" w:color="auto" w:fill="FFFFFF"/>
        </w:rPr>
        <w:t>отребительского рынка</w:t>
      </w:r>
    </w:p>
    <w:p w:rsidR="007A5C7C" w:rsidRPr="005F1001" w:rsidRDefault="007A5C7C" w:rsidP="007A5C7C">
      <w:pPr>
        <w:ind w:firstLine="709"/>
        <w:jc w:val="both"/>
        <w:rPr>
          <w:rFonts w:eastAsia="Calibri"/>
          <w:szCs w:val="28"/>
        </w:rPr>
      </w:pPr>
      <w:r w:rsidRPr="005F1001">
        <w:rPr>
          <w:rFonts w:eastAsia="Calibri"/>
          <w:szCs w:val="28"/>
        </w:rPr>
        <w:t xml:space="preserve">Показатели, характеризующие развитие потребительского рынка, представлены в разделе 6 таблицы 1, таблице </w:t>
      </w:r>
      <w:r w:rsidR="00D452BB" w:rsidRPr="005F1001">
        <w:rPr>
          <w:rFonts w:eastAsia="Calibri"/>
          <w:szCs w:val="28"/>
        </w:rPr>
        <w:t>10</w:t>
      </w:r>
      <w:r w:rsidRPr="005F1001">
        <w:rPr>
          <w:rFonts w:eastAsia="Calibri"/>
          <w:szCs w:val="28"/>
        </w:rPr>
        <w:t>, на рисунк</w:t>
      </w:r>
      <w:r w:rsidR="00E43B44" w:rsidRPr="005F1001">
        <w:rPr>
          <w:rFonts w:eastAsia="Calibri"/>
          <w:szCs w:val="28"/>
        </w:rPr>
        <w:t>ах 2</w:t>
      </w:r>
      <w:r w:rsidR="00CF54AB" w:rsidRPr="005F1001">
        <w:rPr>
          <w:rFonts w:eastAsia="Calibri"/>
          <w:szCs w:val="28"/>
        </w:rPr>
        <w:t>0</w:t>
      </w:r>
      <w:r w:rsidR="00E43B44" w:rsidRPr="005F1001">
        <w:rPr>
          <w:rFonts w:eastAsia="Calibri"/>
          <w:szCs w:val="28"/>
        </w:rPr>
        <w:t xml:space="preserve"> – 2</w:t>
      </w:r>
      <w:r w:rsidR="00CF54AB" w:rsidRPr="005F1001">
        <w:rPr>
          <w:rFonts w:eastAsia="Calibri"/>
          <w:szCs w:val="28"/>
        </w:rPr>
        <w:t>2</w:t>
      </w:r>
      <w:r w:rsidRPr="005F1001">
        <w:rPr>
          <w:rFonts w:eastAsia="Calibri"/>
          <w:szCs w:val="28"/>
        </w:rPr>
        <w:t>.</w:t>
      </w:r>
    </w:p>
    <w:p w:rsidR="00EC26A8" w:rsidRPr="005F1001" w:rsidRDefault="00EC26A8" w:rsidP="00EC26A8">
      <w:pPr>
        <w:ind w:firstLine="709"/>
        <w:jc w:val="both"/>
        <w:rPr>
          <w:szCs w:val="28"/>
        </w:rPr>
      </w:pPr>
      <w:r w:rsidRPr="005F1001">
        <w:rPr>
          <w:szCs w:val="28"/>
        </w:rPr>
        <w:t>В 2022 году на рынок товаров и услуг города оказыва</w:t>
      </w:r>
      <w:r w:rsidR="00917098" w:rsidRPr="005F1001">
        <w:rPr>
          <w:szCs w:val="28"/>
        </w:rPr>
        <w:t>ли</w:t>
      </w:r>
      <w:r w:rsidRPr="005F1001">
        <w:rPr>
          <w:szCs w:val="28"/>
        </w:rPr>
        <w:t xml:space="preserve"> негативное влияние ограничения со стороны потребительского спроса, обусловленные снижением покупательной способности доходов населения на фоне адаптации экономики к новым условиям.</w:t>
      </w:r>
    </w:p>
    <w:p w:rsidR="00EC26A8" w:rsidRPr="005F1001" w:rsidRDefault="00EC26A8" w:rsidP="00EC26A8">
      <w:pPr>
        <w:ind w:firstLine="709"/>
        <w:jc w:val="both"/>
        <w:rPr>
          <w:spacing w:val="6"/>
          <w:szCs w:val="28"/>
        </w:rPr>
      </w:pPr>
      <w:r w:rsidRPr="005F1001">
        <w:rPr>
          <w:szCs w:val="28"/>
        </w:rPr>
        <w:t xml:space="preserve">Объем потребительского рынка по итогам 2022 года оценивается </w:t>
      </w:r>
      <w:r w:rsidR="00AF740D">
        <w:rPr>
          <w:szCs w:val="28"/>
        </w:rPr>
        <w:br/>
      </w:r>
      <w:r w:rsidRPr="005F1001">
        <w:rPr>
          <w:szCs w:val="28"/>
        </w:rPr>
        <w:t>в размере 19</w:t>
      </w:r>
      <w:r w:rsidR="001E4EAC" w:rsidRPr="005F1001">
        <w:rPr>
          <w:szCs w:val="28"/>
        </w:rPr>
        <w:t>7,</w:t>
      </w:r>
      <w:r w:rsidRPr="005F1001">
        <w:rPr>
          <w:szCs w:val="28"/>
        </w:rPr>
        <w:t xml:space="preserve">8 млрд. рублей, что в </w:t>
      </w:r>
      <w:r w:rsidR="00386949" w:rsidRPr="005F1001">
        <w:rPr>
          <w:szCs w:val="28"/>
        </w:rPr>
        <w:t xml:space="preserve">сопоставимых ценах </w:t>
      </w:r>
      <w:r w:rsidRPr="005F1001">
        <w:rPr>
          <w:szCs w:val="28"/>
        </w:rPr>
        <w:t>(товарной массе) ниже уровня 2021 года на 3,4% (индекс физического объема к 2021 году – 96,6%).</w:t>
      </w:r>
    </w:p>
    <w:p w:rsidR="00E856FD" w:rsidRPr="005F1001" w:rsidRDefault="00E856FD" w:rsidP="00E856FD">
      <w:pPr>
        <w:ind w:firstLine="709"/>
        <w:jc w:val="both"/>
        <w:rPr>
          <w:szCs w:val="28"/>
        </w:rPr>
      </w:pPr>
      <w:r w:rsidRPr="005F1001">
        <w:rPr>
          <w:szCs w:val="28"/>
        </w:rPr>
        <w:t xml:space="preserve">По предварительным данным в 2022 году по крупным и средним организациям оборот розничной торговли в сопоставимых ценах (товарной массе) к уровню предыдущего года снизился на 3,2%, оборот общественного питания – на 3,8%, объем платных услуг населению – на 3,4%. </w:t>
      </w:r>
    </w:p>
    <w:p w:rsidR="00EC26A8" w:rsidRPr="005F1001" w:rsidRDefault="00EC26A8" w:rsidP="00EC26A8">
      <w:pPr>
        <w:ind w:firstLine="709"/>
        <w:jc w:val="both"/>
        <w:rPr>
          <w:szCs w:val="28"/>
        </w:rPr>
      </w:pPr>
      <w:r w:rsidRPr="005F1001">
        <w:rPr>
          <w:szCs w:val="28"/>
        </w:rPr>
        <w:t>На крупные и средние предприятия приходится более 65% оборота розничной торговли, более 70% – оборота общественного питания, более 75% – объема реализации платных услуг населению. Доля оборота сетевых торговых компаний в обороте розничной торговли – около 60%.</w:t>
      </w:r>
    </w:p>
    <w:p w:rsidR="007623BB" w:rsidRPr="005F1001" w:rsidRDefault="007623BB" w:rsidP="007623BB">
      <w:pPr>
        <w:ind w:firstLine="709"/>
        <w:jc w:val="both"/>
        <w:rPr>
          <w:bCs/>
          <w:szCs w:val="28"/>
        </w:rPr>
      </w:pPr>
      <w:r w:rsidRPr="005F1001">
        <w:rPr>
          <w:szCs w:val="28"/>
        </w:rPr>
        <w:t>Рынок товаров и услуг города, несмотря на сжатие в кризисные периоды, остается самым емким на территории округа. В</w:t>
      </w:r>
      <w:r w:rsidRPr="005F1001">
        <w:rPr>
          <w:bCs/>
          <w:szCs w:val="28"/>
        </w:rPr>
        <w:t xml:space="preserve"> городе сосредоточено более 35% торговой площади округа, обеспеченность жителей города торговыми площадями превышает среднеокружной уровень в 1,5 раза.</w:t>
      </w:r>
    </w:p>
    <w:p w:rsidR="009602EC" w:rsidRPr="005F1001" w:rsidRDefault="009602EC" w:rsidP="009602EC">
      <w:pPr>
        <w:ind w:firstLine="709"/>
        <w:jc w:val="both"/>
        <w:rPr>
          <w:rFonts w:cs="Times New Roman"/>
          <w:szCs w:val="28"/>
        </w:rPr>
      </w:pPr>
      <w:r w:rsidRPr="005F1001">
        <w:rPr>
          <w:szCs w:val="28"/>
        </w:rPr>
        <w:t xml:space="preserve">Вновь открывающиеся предприятия высокого уровня комфортности, ориентированы на современный формат. </w:t>
      </w:r>
      <w:r w:rsidRPr="005F1001">
        <w:rPr>
          <w:rFonts w:cs="Times New Roman"/>
          <w:szCs w:val="28"/>
        </w:rPr>
        <w:t>Несмотря на открытие новых объектов, часть действующих объектов по различным причинам закрывается, помещения переоборудуются под другие виды деятельности. На значения показателей сети влияет также и проводимое на регулярной основе уточнение дислокации и мощности объектов.</w:t>
      </w:r>
    </w:p>
    <w:p w:rsidR="009602EC" w:rsidRPr="005F1001" w:rsidRDefault="009602EC" w:rsidP="009602EC">
      <w:pPr>
        <w:ind w:firstLine="709"/>
        <w:jc w:val="both"/>
        <w:rPr>
          <w:rFonts w:cs="Times New Roman"/>
          <w:szCs w:val="28"/>
        </w:rPr>
      </w:pPr>
      <w:r w:rsidRPr="005F1001">
        <w:rPr>
          <w:rFonts w:cs="Times New Roman"/>
          <w:szCs w:val="28"/>
        </w:rPr>
        <w:t xml:space="preserve">Так, за год мощность </w:t>
      </w:r>
      <w:r w:rsidR="00242E8A" w:rsidRPr="005F1001">
        <w:rPr>
          <w:rFonts w:cs="Times New Roman"/>
          <w:szCs w:val="28"/>
        </w:rPr>
        <w:t xml:space="preserve">предприятий бытового обслуживания возросла </w:t>
      </w:r>
      <w:r w:rsidR="00242E8A" w:rsidRPr="005F1001">
        <w:rPr>
          <w:rFonts w:cs="Times New Roman"/>
          <w:szCs w:val="28"/>
        </w:rPr>
        <w:br/>
        <w:t xml:space="preserve">на </w:t>
      </w:r>
      <w:r w:rsidR="00C43799" w:rsidRPr="005F1001">
        <w:rPr>
          <w:rFonts w:cs="Times New Roman"/>
          <w:szCs w:val="28"/>
        </w:rPr>
        <w:t>3,2</w:t>
      </w:r>
      <w:r w:rsidR="00242E8A" w:rsidRPr="005F1001">
        <w:rPr>
          <w:rFonts w:cs="Times New Roman"/>
          <w:szCs w:val="28"/>
        </w:rPr>
        <w:t xml:space="preserve">%, гостиниц – на </w:t>
      </w:r>
      <w:r w:rsidR="00C43799" w:rsidRPr="005F1001">
        <w:rPr>
          <w:rFonts w:cs="Times New Roman"/>
          <w:szCs w:val="28"/>
        </w:rPr>
        <w:t>3,6</w:t>
      </w:r>
      <w:r w:rsidR="00242E8A" w:rsidRPr="005F1001">
        <w:rPr>
          <w:rFonts w:cs="Times New Roman"/>
          <w:szCs w:val="28"/>
        </w:rPr>
        <w:t xml:space="preserve">%, </w:t>
      </w:r>
      <w:r w:rsidR="00357D77" w:rsidRPr="005F1001">
        <w:rPr>
          <w:rFonts w:cs="Times New Roman"/>
          <w:szCs w:val="28"/>
        </w:rPr>
        <w:t xml:space="preserve">существенно не изменилась мощность </w:t>
      </w:r>
      <w:r w:rsidR="00242E8A" w:rsidRPr="005F1001">
        <w:rPr>
          <w:rFonts w:cs="Times New Roman"/>
          <w:szCs w:val="28"/>
        </w:rPr>
        <w:t xml:space="preserve">стационарных торговых организаций </w:t>
      </w:r>
      <w:r w:rsidR="00357D77" w:rsidRPr="005F1001">
        <w:rPr>
          <w:rFonts w:cs="Times New Roman"/>
          <w:szCs w:val="28"/>
        </w:rPr>
        <w:t>(99,9</w:t>
      </w:r>
      <w:r w:rsidR="00C43799" w:rsidRPr="005F1001">
        <w:rPr>
          <w:rFonts w:cs="Times New Roman"/>
          <w:szCs w:val="28"/>
        </w:rPr>
        <w:t>8</w:t>
      </w:r>
      <w:r w:rsidR="00357D77" w:rsidRPr="005F1001">
        <w:rPr>
          <w:rFonts w:cs="Times New Roman"/>
          <w:szCs w:val="28"/>
        </w:rPr>
        <w:t>%), предприятий общественного питания (99,</w:t>
      </w:r>
      <w:r w:rsidR="00C43799" w:rsidRPr="005F1001">
        <w:rPr>
          <w:rFonts w:cs="Times New Roman"/>
          <w:szCs w:val="28"/>
        </w:rPr>
        <w:t>6</w:t>
      </w:r>
      <w:r w:rsidR="00357D77" w:rsidRPr="005F1001">
        <w:rPr>
          <w:rFonts w:cs="Times New Roman"/>
          <w:szCs w:val="28"/>
        </w:rPr>
        <w:t>%).</w:t>
      </w:r>
    </w:p>
    <w:p w:rsidR="009602EC" w:rsidRPr="005F1001" w:rsidRDefault="009602EC" w:rsidP="009602EC">
      <w:pPr>
        <w:ind w:firstLine="709"/>
        <w:jc w:val="both"/>
        <w:rPr>
          <w:szCs w:val="28"/>
        </w:rPr>
      </w:pPr>
      <w:r w:rsidRPr="005F1001">
        <w:rPr>
          <w:szCs w:val="28"/>
        </w:rPr>
        <w:t xml:space="preserve">Снижение обеспеченности жителей города </w:t>
      </w:r>
      <w:r w:rsidR="00C43799" w:rsidRPr="005F1001">
        <w:rPr>
          <w:rFonts w:cs="Times New Roman"/>
          <w:spacing w:val="-4"/>
          <w:szCs w:val="28"/>
        </w:rPr>
        <w:t xml:space="preserve">торговыми площадями </w:t>
      </w:r>
      <w:r w:rsidR="00C43799" w:rsidRPr="005F1001">
        <w:rPr>
          <w:rFonts w:cs="Times New Roman"/>
          <w:spacing w:val="-4"/>
          <w:szCs w:val="28"/>
        </w:rPr>
        <w:br/>
        <w:t>(на 3</w:t>
      </w:r>
      <w:r w:rsidR="004C0B40" w:rsidRPr="005F1001">
        <w:rPr>
          <w:rFonts w:cs="Times New Roman"/>
          <w:spacing w:val="-4"/>
          <w:szCs w:val="28"/>
        </w:rPr>
        <w:t xml:space="preserve">,5%), </w:t>
      </w:r>
      <w:r w:rsidR="004C0B40" w:rsidRPr="005F1001">
        <w:rPr>
          <w:rFonts w:cs="Times New Roman"/>
          <w:szCs w:val="28"/>
        </w:rPr>
        <w:t xml:space="preserve">предприятиями общепита общедоступной сети (на </w:t>
      </w:r>
      <w:r w:rsidR="00C43799" w:rsidRPr="005F1001">
        <w:rPr>
          <w:rFonts w:cs="Times New Roman"/>
          <w:szCs w:val="28"/>
        </w:rPr>
        <w:t>3,1</w:t>
      </w:r>
      <w:r w:rsidR="004C0B40" w:rsidRPr="005F1001">
        <w:rPr>
          <w:rFonts w:cs="Times New Roman"/>
          <w:szCs w:val="28"/>
        </w:rPr>
        <w:t>%)</w:t>
      </w:r>
      <w:r w:rsidRPr="005F1001">
        <w:rPr>
          <w:szCs w:val="28"/>
        </w:rPr>
        <w:t xml:space="preserve"> обусловлено, в основном, опережающими темпами роста численности населения по сравнению с темпами роста инфраструктуры. </w:t>
      </w:r>
    </w:p>
    <w:p w:rsidR="0067566A" w:rsidRPr="005F1001" w:rsidRDefault="005A4E45" w:rsidP="0067566A">
      <w:pPr>
        <w:ind w:firstLine="709"/>
        <w:jc w:val="both"/>
        <w:rPr>
          <w:szCs w:val="28"/>
        </w:rPr>
      </w:pPr>
      <w:r w:rsidRPr="005F1001">
        <w:rPr>
          <w:rFonts w:eastAsia="Calibri"/>
          <w:szCs w:val="28"/>
        </w:rPr>
        <w:t>В городе успешно функционируют торговые объекты всех форматов</w:t>
      </w:r>
      <w:r w:rsidR="003E2267" w:rsidRPr="005F1001">
        <w:rPr>
          <w:rFonts w:eastAsia="Calibri"/>
          <w:szCs w:val="28"/>
        </w:rPr>
        <w:t xml:space="preserve">, </w:t>
      </w:r>
      <w:r w:rsidR="003E2267" w:rsidRPr="005F1001">
        <w:rPr>
          <w:rFonts w:eastAsia="Calibri"/>
          <w:spacing w:val="-4"/>
          <w:szCs w:val="28"/>
        </w:rPr>
        <w:t>доминируют и продолжают свое расширение торговые сети различной специализации</w:t>
      </w:r>
      <w:r w:rsidR="00033204" w:rsidRPr="005F1001">
        <w:rPr>
          <w:rFonts w:eastAsia="Calibri"/>
          <w:szCs w:val="28"/>
        </w:rPr>
        <w:t xml:space="preserve">. </w:t>
      </w:r>
      <w:r w:rsidRPr="005F1001">
        <w:rPr>
          <w:rFonts w:cs="Times New Roman"/>
          <w:szCs w:val="28"/>
        </w:rPr>
        <w:t>Граница торговой зоны наиболее крупных центров простирается за пределы города, значительному притоку покупателей из других территорий способствуют транспортная доступность, широкий ассортимент товаров</w:t>
      </w:r>
      <w:r w:rsidR="003E2267" w:rsidRPr="005F1001">
        <w:rPr>
          <w:rFonts w:cs="Times New Roman"/>
          <w:szCs w:val="28"/>
        </w:rPr>
        <w:t xml:space="preserve">. </w:t>
      </w:r>
      <w:r w:rsidR="0067566A" w:rsidRPr="005F1001">
        <w:rPr>
          <w:rFonts w:eastAsia="Calibri" w:cs="Times New Roman"/>
          <w:szCs w:val="28"/>
        </w:rPr>
        <w:t xml:space="preserve">Продолжается рост оборотов интернет-торговли, являющейся наиболее быстроразвивающейся моделью ведения бизнеса. </w:t>
      </w:r>
    </w:p>
    <w:p w:rsidR="005A4E45" w:rsidRPr="005F1001" w:rsidRDefault="005A4E45" w:rsidP="005A4E45">
      <w:pPr>
        <w:ind w:firstLine="709"/>
        <w:jc w:val="both"/>
        <w:rPr>
          <w:szCs w:val="28"/>
        </w:rPr>
      </w:pPr>
      <w:r w:rsidRPr="005F1001">
        <w:rPr>
          <w:rFonts w:eastAsia="Calibri"/>
          <w:szCs w:val="28"/>
        </w:rPr>
        <w:t xml:space="preserve">На фоне </w:t>
      </w:r>
      <w:r w:rsidR="00C1589F" w:rsidRPr="005F1001">
        <w:rPr>
          <w:rFonts w:eastAsia="Calibri"/>
          <w:szCs w:val="28"/>
        </w:rPr>
        <w:t>современной</w:t>
      </w:r>
      <w:r w:rsidRPr="005F1001">
        <w:rPr>
          <w:rFonts w:eastAsia="Calibri"/>
          <w:szCs w:val="28"/>
        </w:rPr>
        <w:t xml:space="preserve"> геополитической ситуации в торговых предприятиях проходит процесс адаптации к новым условиям функционирования</w:t>
      </w:r>
      <w:r w:rsidR="00033204" w:rsidRPr="005F1001">
        <w:rPr>
          <w:rFonts w:eastAsia="Calibri"/>
          <w:szCs w:val="28"/>
        </w:rPr>
        <w:t>, при этом о</w:t>
      </w:r>
      <w:r w:rsidRPr="005F1001">
        <w:rPr>
          <w:szCs w:val="28"/>
        </w:rPr>
        <w:t>беспеченность товарными запасами находится на устойчивом уровне.</w:t>
      </w:r>
    </w:p>
    <w:p w:rsidR="005A4E45" w:rsidRPr="005F1001" w:rsidRDefault="005A4E45" w:rsidP="005A4E45">
      <w:pPr>
        <w:ind w:firstLine="709"/>
        <w:jc w:val="both"/>
        <w:rPr>
          <w:rFonts w:eastAsia="Calibri" w:cs="Times New Roman"/>
          <w:szCs w:val="28"/>
        </w:rPr>
      </w:pPr>
      <w:r w:rsidRPr="005F1001">
        <w:rPr>
          <w:rFonts w:eastAsia="Calibri" w:cs="Times New Roman"/>
          <w:szCs w:val="28"/>
        </w:rPr>
        <w:t>Размещение нестационарных торговых объектов на земельных участках, зданиях, строениях, сооружениях, находящихся в государственной или муниципальной собственности, осуществляется на основании схемы размещения, утвержденной постановлением Администрации города</w:t>
      </w:r>
      <w:r w:rsidR="00DF7B86" w:rsidRPr="005F1001">
        <w:rPr>
          <w:rFonts w:eastAsia="Calibri" w:cs="Times New Roman"/>
          <w:szCs w:val="28"/>
        </w:rPr>
        <w:t>, включающей на конец 2022 года 182 объекта</w:t>
      </w:r>
      <w:r w:rsidRPr="005F1001">
        <w:rPr>
          <w:rFonts w:eastAsia="Calibri" w:cs="Times New Roman"/>
          <w:szCs w:val="28"/>
        </w:rPr>
        <w:t>.</w:t>
      </w:r>
    </w:p>
    <w:p w:rsidR="00F36CE2" w:rsidRPr="005F1001" w:rsidRDefault="005A4E45" w:rsidP="005A4E45">
      <w:pPr>
        <w:ind w:firstLine="709"/>
        <w:jc w:val="both"/>
        <w:rPr>
          <w:rFonts w:cs="Times New Roman"/>
          <w:szCs w:val="28"/>
        </w:rPr>
      </w:pPr>
      <w:r w:rsidRPr="005F1001">
        <w:rPr>
          <w:rFonts w:eastAsia="Calibri" w:cs="Times New Roman"/>
          <w:szCs w:val="28"/>
        </w:rPr>
        <w:t xml:space="preserve">Социальную роль в обеспечении жителей города товарами играет универсальный розничный рынок «Центральный» мощностью 106 мест. </w:t>
      </w:r>
      <w:r w:rsidR="00E466FC" w:rsidRPr="005F1001">
        <w:rPr>
          <w:rFonts w:eastAsia="Calibri" w:cs="Times New Roman"/>
          <w:szCs w:val="28"/>
        </w:rPr>
        <w:br/>
      </w:r>
      <w:r w:rsidRPr="005F1001">
        <w:rPr>
          <w:rFonts w:eastAsia="Calibri" w:cs="Times New Roman"/>
          <w:szCs w:val="28"/>
        </w:rPr>
        <w:t xml:space="preserve">В настоящее время реализуется проект по реконструкции </w:t>
      </w:r>
      <w:r w:rsidR="003B4EF7" w:rsidRPr="005F1001">
        <w:rPr>
          <w:rFonts w:eastAsia="Calibri" w:cs="Times New Roman"/>
          <w:szCs w:val="28"/>
        </w:rPr>
        <w:t xml:space="preserve">его </w:t>
      </w:r>
      <w:r w:rsidRPr="005F1001">
        <w:rPr>
          <w:rFonts w:eastAsia="Calibri" w:cs="Times New Roman"/>
          <w:szCs w:val="28"/>
        </w:rPr>
        <w:t xml:space="preserve">здания, </w:t>
      </w:r>
      <w:r w:rsidR="009602EC" w:rsidRPr="005F1001">
        <w:rPr>
          <w:rFonts w:eastAsia="Calibri" w:cs="Times New Roman"/>
          <w:szCs w:val="28"/>
        </w:rPr>
        <w:t>предусматривающий</w:t>
      </w:r>
      <w:r w:rsidRPr="005F1001">
        <w:rPr>
          <w:rFonts w:eastAsia="Calibri" w:cs="Times New Roman"/>
          <w:szCs w:val="28"/>
        </w:rPr>
        <w:t xml:space="preserve"> </w:t>
      </w:r>
      <w:r w:rsidRPr="005F1001">
        <w:rPr>
          <w:bCs/>
          <w:szCs w:val="28"/>
        </w:rPr>
        <w:t xml:space="preserve">современное торговое пространство </w:t>
      </w:r>
      <w:r w:rsidR="009602EC" w:rsidRPr="005F1001">
        <w:rPr>
          <w:bCs/>
          <w:szCs w:val="28"/>
        </w:rPr>
        <w:t>с</w:t>
      </w:r>
      <w:r w:rsidRPr="005F1001">
        <w:rPr>
          <w:bCs/>
          <w:szCs w:val="28"/>
        </w:rPr>
        <w:t xml:space="preserve"> фуд-молл</w:t>
      </w:r>
      <w:r w:rsidR="009602EC" w:rsidRPr="005F1001">
        <w:rPr>
          <w:bCs/>
          <w:szCs w:val="28"/>
        </w:rPr>
        <w:t>ом</w:t>
      </w:r>
      <w:r w:rsidRPr="005F1001">
        <w:rPr>
          <w:bCs/>
          <w:szCs w:val="28"/>
        </w:rPr>
        <w:t>, торговые места для пищевых продуктов, рестораны национальной кухни.</w:t>
      </w:r>
      <w:r w:rsidR="00C1589F" w:rsidRPr="005F1001">
        <w:rPr>
          <w:bCs/>
          <w:szCs w:val="28"/>
        </w:rPr>
        <w:t xml:space="preserve"> </w:t>
      </w:r>
      <w:r w:rsidR="00A56BA5" w:rsidRPr="005F1001">
        <w:rPr>
          <w:rFonts w:cs="Times New Roman"/>
          <w:szCs w:val="28"/>
        </w:rPr>
        <w:t>Остается</w:t>
      </w:r>
      <w:r w:rsidR="00F36CE2" w:rsidRPr="005F1001">
        <w:rPr>
          <w:rFonts w:cs="Times New Roman"/>
          <w:szCs w:val="28"/>
        </w:rPr>
        <w:t xml:space="preserve"> востребован</w:t>
      </w:r>
      <w:r w:rsidR="00A56BA5" w:rsidRPr="005F1001">
        <w:rPr>
          <w:rFonts w:cs="Times New Roman"/>
          <w:szCs w:val="28"/>
        </w:rPr>
        <w:t>ным</w:t>
      </w:r>
      <w:r w:rsidR="00F36CE2" w:rsidRPr="005F1001">
        <w:rPr>
          <w:rFonts w:cs="Times New Roman"/>
          <w:szCs w:val="28"/>
        </w:rPr>
        <w:t xml:space="preserve"> у жителей города я</w:t>
      </w:r>
      <w:r w:rsidRPr="005F1001">
        <w:rPr>
          <w:rFonts w:cs="Times New Roman"/>
          <w:szCs w:val="28"/>
        </w:rPr>
        <w:t xml:space="preserve">рмарочный формат торговли. </w:t>
      </w:r>
    </w:p>
    <w:p w:rsidR="005A4E45" w:rsidRPr="005F1001" w:rsidRDefault="005A4E45" w:rsidP="00DF7B86">
      <w:pPr>
        <w:ind w:firstLine="709"/>
        <w:jc w:val="both"/>
        <w:rPr>
          <w:rFonts w:eastAsia="Calibri" w:cs="Times New Roman"/>
          <w:szCs w:val="28"/>
        </w:rPr>
      </w:pPr>
      <w:r w:rsidRPr="005F1001">
        <w:rPr>
          <w:rFonts w:cs="Times New Roman"/>
          <w:szCs w:val="28"/>
        </w:rPr>
        <w:t xml:space="preserve">В сфере общественного питания наблюдается процесс переформатирования, развиваются специализированные заведения, реализация продукции через доставку и обслуживание на вынос. </w:t>
      </w:r>
      <w:r w:rsidRPr="005F1001">
        <w:rPr>
          <w:rFonts w:eastAsia="Calibri"/>
          <w:szCs w:val="28"/>
        </w:rPr>
        <w:t xml:space="preserve">В видовой структуре предприятий общественного питания наибольший удельный вес занимают кафе и закусочные. </w:t>
      </w:r>
      <w:r w:rsidR="00FE5B13" w:rsidRPr="005F1001">
        <w:rPr>
          <w:rFonts w:eastAsia="Calibri"/>
          <w:szCs w:val="28"/>
        </w:rPr>
        <w:t>Д</w:t>
      </w:r>
      <w:r w:rsidRPr="005F1001">
        <w:rPr>
          <w:rFonts w:eastAsia="Calibri"/>
          <w:szCs w:val="28"/>
        </w:rPr>
        <w:t>оставку готовых блюд в городе осуществляют более 200 сервисов.</w:t>
      </w:r>
      <w:r w:rsidR="00C1589F" w:rsidRPr="005F1001">
        <w:rPr>
          <w:rFonts w:eastAsia="Calibri"/>
          <w:szCs w:val="28"/>
        </w:rPr>
        <w:t xml:space="preserve"> </w:t>
      </w:r>
      <w:r w:rsidRPr="005F1001">
        <w:rPr>
          <w:rFonts w:cs="Times New Roman"/>
          <w:szCs w:val="28"/>
        </w:rPr>
        <w:t xml:space="preserve">В структуре предприятий общественного питания 23% приходится </w:t>
      </w:r>
      <w:r w:rsidR="00AF740D">
        <w:rPr>
          <w:rFonts w:cs="Times New Roman"/>
          <w:szCs w:val="28"/>
        </w:rPr>
        <w:br/>
      </w:r>
      <w:r w:rsidRPr="005F1001">
        <w:rPr>
          <w:rFonts w:cs="Times New Roman"/>
          <w:szCs w:val="28"/>
        </w:rPr>
        <w:t xml:space="preserve">на закрытую сеть. </w:t>
      </w:r>
    </w:p>
    <w:p w:rsidR="005A4E45" w:rsidRPr="005F1001" w:rsidRDefault="005A4E45" w:rsidP="005A4E45">
      <w:pPr>
        <w:ind w:firstLine="709"/>
        <w:jc w:val="both"/>
        <w:rPr>
          <w:rFonts w:cs="Times New Roman"/>
          <w:spacing w:val="2"/>
          <w:szCs w:val="28"/>
        </w:rPr>
      </w:pPr>
      <w:r w:rsidRPr="005F1001">
        <w:rPr>
          <w:rFonts w:cs="Times New Roman"/>
          <w:szCs w:val="28"/>
        </w:rPr>
        <w:t>В общем объеме платных услуг, оказываемых населению, основная доля приходится на услуги обязательного характера – жилищно-коммунальные услуги, транспортные и телекоммуникационные услуги.</w:t>
      </w:r>
      <w:r w:rsidRPr="005F1001">
        <w:rPr>
          <w:rFonts w:cs="Times New Roman"/>
          <w:spacing w:val="2"/>
          <w:szCs w:val="28"/>
        </w:rPr>
        <w:t xml:space="preserve"> </w:t>
      </w:r>
    </w:p>
    <w:p w:rsidR="005A4E45" w:rsidRPr="005F1001" w:rsidRDefault="005A4E45" w:rsidP="005A4E45">
      <w:pPr>
        <w:ind w:firstLine="709"/>
        <w:jc w:val="both"/>
        <w:rPr>
          <w:szCs w:val="28"/>
        </w:rPr>
      </w:pPr>
      <w:r w:rsidRPr="005F1001">
        <w:rPr>
          <w:szCs w:val="28"/>
        </w:rPr>
        <w:t>Р</w:t>
      </w:r>
      <w:r w:rsidRPr="005F1001">
        <w:rPr>
          <w:color w:val="000000"/>
          <w:szCs w:val="28"/>
        </w:rPr>
        <w:t>ынок гостиничных услуг</w:t>
      </w:r>
      <w:r w:rsidRPr="005F1001">
        <w:rPr>
          <w:szCs w:val="28"/>
        </w:rPr>
        <w:t xml:space="preserve"> адаптир</w:t>
      </w:r>
      <w:r w:rsidR="00490B22" w:rsidRPr="005F1001">
        <w:rPr>
          <w:szCs w:val="28"/>
        </w:rPr>
        <w:t>овался</w:t>
      </w:r>
      <w:r w:rsidRPr="005F1001">
        <w:rPr>
          <w:szCs w:val="28"/>
        </w:rPr>
        <w:t xml:space="preserve"> к новым условиям, структура спроса на гостиничные услуги более устойчив</w:t>
      </w:r>
      <w:r w:rsidR="00C1589F" w:rsidRPr="005F1001">
        <w:rPr>
          <w:szCs w:val="28"/>
        </w:rPr>
        <w:t>а</w:t>
      </w:r>
      <w:r w:rsidRPr="005F1001">
        <w:rPr>
          <w:szCs w:val="28"/>
        </w:rPr>
        <w:t>, основные показатели деятельности предприятий, подвергшиеся изменению вследствие карантинных ограничений, стабилизируются.</w:t>
      </w:r>
    </w:p>
    <w:p w:rsidR="005A4E45" w:rsidRPr="005F1001" w:rsidRDefault="005A4E45" w:rsidP="005A4E45">
      <w:pPr>
        <w:ind w:firstLine="709"/>
        <w:jc w:val="both"/>
        <w:rPr>
          <w:rFonts w:cs="Times New Roman"/>
          <w:szCs w:val="28"/>
        </w:rPr>
      </w:pPr>
      <w:r w:rsidRPr="005F1001">
        <w:rPr>
          <w:rFonts w:cs="Times New Roman"/>
          <w:szCs w:val="28"/>
        </w:rPr>
        <w:t xml:space="preserve">Предоставление бытовых услуг населению города осуществляется </w:t>
      </w:r>
      <w:r w:rsidRPr="005F1001">
        <w:rPr>
          <w:rFonts w:cs="Times New Roman"/>
          <w:szCs w:val="28"/>
        </w:rPr>
        <w:br/>
        <w:t xml:space="preserve">в основном малыми предприятиями, индивидуальными предпринимателями </w:t>
      </w:r>
      <w:r w:rsidRPr="005F1001">
        <w:rPr>
          <w:rFonts w:cs="Times New Roman"/>
          <w:szCs w:val="28"/>
        </w:rPr>
        <w:br/>
        <w:t xml:space="preserve">и самозанятыми. Данный бизнес является одним из наиболее сложных в сфере услуг, что связано, в том числе, и с невысокой рентабельностью. Диверсификация бизнеса позволяет поднять рентабельность предприятий данной сферы. В городе отсутствует </w:t>
      </w:r>
      <w:r w:rsidRPr="005F1001">
        <w:rPr>
          <w:szCs w:val="28"/>
        </w:rPr>
        <w:t>дефицит в предложении различных видов бытовых услуг.</w:t>
      </w:r>
    </w:p>
    <w:p w:rsidR="007623BB" w:rsidRPr="005F1001" w:rsidRDefault="007623BB" w:rsidP="00092E34">
      <w:pPr>
        <w:ind w:firstLine="709"/>
        <w:jc w:val="both"/>
        <w:rPr>
          <w:b/>
          <w:szCs w:val="28"/>
        </w:rPr>
      </w:pPr>
    </w:p>
    <w:p w:rsidR="00092E34" w:rsidRPr="005F1001" w:rsidRDefault="00092E34" w:rsidP="00092E34">
      <w:pPr>
        <w:ind w:firstLine="709"/>
        <w:rPr>
          <w:szCs w:val="28"/>
        </w:rPr>
      </w:pPr>
      <w:r w:rsidRPr="005F1001">
        <w:rPr>
          <w:szCs w:val="28"/>
        </w:rPr>
        <w:t xml:space="preserve">Раздел </w:t>
      </w:r>
      <w:r w:rsidRPr="005F1001">
        <w:rPr>
          <w:szCs w:val="28"/>
          <w:lang w:val="en-US"/>
        </w:rPr>
        <w:t>IX</w:t>
      </w:r>
      <w:r w:rsidRPr="005F1001">
        <w:rPr>
          <w:szCs w:val="28"/>
        </w:rPr>
        <w:t>. Инвестиции и финансы организаций</w:t>
      </w:r>
    </w:p>
    <w:p w:rsidR="00CF54AB" w:rsidRPr="005F1001" w:rsidRDefault="00CF54AB" w:rsidP="00CF54AB">
      <w:pPr>
        <w:ind w:firstLine="709"/>
        <w:jc w:val="both"/>
        <w:rPr>
          <w:rFonts w:eastAsia="Calibri"/>
          <w:szCs w:val="28"/>
        </w:rPr>
      </w:pPr>
      <w:r w:rsidRPr="005F1001">
        <w:rPr>
          <w:rFonts w:eastAsia="Calibri"/>
          <w:szCs w:val="28"/>
        </w:rPr>
        <w:t xml:space="preserve">Показатели, характеризующие развитие инвестиционно-строительной сферы, финансы организаций представлены в разделах 4, 7 таблицы 1, </w:t>
      </w:r>
      <w:r w:rsidR="006006CB">
        <w:rPr>
          <w:rFonts w:eastAsia="Calibri"/>
          <w:szCs w:val="28"/>
        </w:rPr>
        <w:br/>
      </w:r>
      <w:r w:rsidRPr="005F1001">
        <w:rPr>
          <w:rFonts w:eastAsia="Calibri"/>
          <w:szCs w:val="28"/>
        </w:rPr>
        <w:t>таблице 1</w:t>
      </w:r>
      <w:r w:rsidR="00D452BB" w:rsidRPr="005F1001">
        <w:rPr>
          <w:rFonts w:eastAsia="Calibri"/>
          <w:szCs w:val="28"/>
        </w:rPr>
        <w:t>1</w:t>
      </w:r>
      <w:r w:rsidRPr="005F1001">
        <w:rPr>
          <w:rFonts w:eastAsia="Calibri"/>
          <w:szCs w:val="28"/>
        </w:rPr>
        <w:t>, на рисунках 23 – 27.</w:t>
      </w:r>
    </w:p>
    <w:p w:rsidR="00092E34" w:rsidRPr="005F1001" w:rsidRDefault="00092E34" w:rsidP="00092E34">
      <w:pPr>
        <w:ind w:firstLine="709"/>
        <w:rPr>
          <w:szCs w:val="28"/>
        </w:rPr>
      </w:pPr>
      <w:r w:rsidRPr="005F1001">
        <w:rPr>
          <w:szCs w:val="28"/>
        </w:rPr>
        <w:t>1. Инвестиции.</w:t>
      </w:r>
    </w:p>
    <w:p w:rsidR="00092E34" w:rsidRPr="005F1001" w:rsidRDefault="00092E34" w:rsidP="00092E34">
      <w:pPr>
        <w:ind w:firstLine="709"/>
        <w:jc w:val="both"/>
        <w:rPr>
          <w:szCs w:val="28"/>
        </w:rPr>
      </w:pPr>
      <w:r w:rsidRPr="005F1001">
        <w:rPr>
          <w:szCs w:val="28"/>
        </w:rPr>
        <w:t xml:space="preserve">По </w:t>
      </w:r>
      <w:r w:rsidR="00E45DE9" w:rsidRPr="005F1001">
        <w:rPr>
          <w:szCs w:val="28"/>
        </w:rPr>
        <w:t>предварительным данным</w:t>
      </w:r>
      <w:r w:rsidRPr="005F1001">
        <w:rPr>
          <w:szCs w:val="28"/>
        </w:rPr>
        <w:t xml:space="preserve"> в 2022 году объем инвестиций в основной капитал за счет всех источников финансирования по крупным и средним организациям </w:t>
      </w:r>
      <w:r w:rsidR="00296244" w:rsidRPr="005F1001">
        <w:rPr>
          <w:rFonts w:cs="Times New Roman"/>
          <w:bCs/>
          <w:szCs w:val="28"/>
        </w:rPr>
        <w:t xml:space="preserve">в сопоставимых ценах </w:t>
      </w:r>
      <w:r w:rsidR="00296244" w:rsidRPr="005F1001">
        <w:rPr>
          <w:rFonts w:cs="Times New Roman"/>
          <w:szCs w:val="28"/>
        </w:rPr>
        <w:t>снизился на 12,8% к уровню предыдущего года</w:t>
      </w:r>
      <w:r w:rsidR="00296244" w:rsidRPr="005F1001">
        <w:rPr>
          <w:rFonts w:cs="Times New Roman"/>
          <w:bCs/>
          <w:szCs w:val="28"/>
        </w:rPr>
        <w:t xml:space="preserve"> и </w:t>
      </w:r>
      <w:r w:rsidRPr="005F1001">
        <w:rPr>
          <w:szCs w:val="28"/>
        </w:rPr>
        <w:t>состави</w:t>
      </w:r>
      <w:r w:rsidR="00E45DE9" w:rsidRPr="005F1001">
        <w:rPr>
          <w:szCs w:val="28"/>
        </w:rPr>
        <w:t>л</w:t>
      </w:r>
      <w:r w:rsidRPr="005F1001">
        <w:rPr>
          <w:szCs w:val="28"/>
        </w:rPr>
        <w:t xml:space="preserve"> 68,6 млрд. рублей</w:t>
      </w:r>
      <w:r w:rsidR="00296244" w:rsidRPr="005F1001">
        <w:rPr>
          <w:szCs w:val="28"/>
        </w:rPr>
        <w:t>.</w:t>
      </w:r>
      <w:r w:rsidRPr="005F1001">
        <w:rPr>
          <w:szCs w:val="28"/>
        </w:rPr>
        <w:t xml:space="preserve"> </w:t>
      </w:r>
    </w:p>
    <w:p w:rsidR="00092E34" w:rsidRPr="005F1001" w:rsidRDefault="00875EF5" w:rsidP="00092E34">
      <w:pPr>
        <w:ind w:firstLine="709"/>
        <w:jc w:val="both"/>
        <w:rPr>
          <w:szCs w:val="28"/>
        </w:rPr>
      </w:pPr>
      <w:r w:rsidRPr="005F1001">
        <w:rPr>
          <w:szCs w:val="28"/>
        </w:rPr>
        <w:t>С</w:t>
      </w:r>
      <w:r w:rsidR="00092E34" w:rsidRPr="005F1001">
        <w:rPr>
          <w:szCs w:val="28"/>
        </w:rPr>
        <w:t>труктура инвестиций существенно не измени</w:t>
      </w:r>
      <w:r w:rsidRPr="005F1001">
        <w:rPr>
          <w:szCs w:val="28"/>
        </w:rPr>
        <w:t>лась</w:t>
      </w:r>
      <w:r w:rsidR="00092E34" w:rsidRPr="005F1001">
        <w:rPr>
          <w:szCs w:val="28"/>
        </w:rPr>
        <w:t>: в общем объеме инвестиций основную долю состав</w:t>
      </w:r>
      <w:r w:rsidRPr="005F1001">
        <w:rPr>
          <w:szCs w:val="28"/>
        </w:rPr>
        <w:t>или</w:t>
      </w:r>
      <w:r w:rsidR="00092E34" w:rsidRPr="005F1001">
        <w:rPr>
          <w:szCs w:val="28"/>
        </w:rPr>
        <w:t xml:space="preserve"> собственные средства предприятий (около 70%), в объеме привлеченных средств доля бюджетных средств </w:t>
      </w:r>
      <w:r w:rsidRPr="005F1001">
        <w:rPr>
          <w:szCs w:val="28"/>
        </w:rPr>
        <w:t xml:space="preserve">– </w:t>
      </w:r>
      <w:r w:rsidR="00092E34" w:rsidRPr="005F1001">
        <w:rPr>
          <w:szCs w:val="28"/>
        </w:rPr>
        <w:t>около 50%. Наибольший удельный вес, по-прежнему, приходится на топливно-энергетический комплекс</w:t>
      </w:r>
      <w:r w:rsidRPr="005F1001">
        <w:rPr>
          <w:szCs w:val="28"/>
        </w:rPr>
        <w:t>.</w:t>
      </w:r>
    </w:p>
    <w:p w:rsidR="006B40B8" w:rsidRPr="005F1001" w:rsidRDefault="00567B13" w:rsidP="00567B13">
      <w:pPr>
        <w:ind w:firstLine="708"/>
        <w:jc w:val="both"/>
        <w:rPr>
          <w:bCs/>
          <w:szCs w:val="28"/>
        </w:rPr>
      </w:pPr>
      <w:r w:rsidRPr="005F1001">
        <w:rPr>
          <w:bCs/>
          <w:szCs w:val="28"/>
        </w:rPr>
        <w:t xml:space="preserve">В </w:t>
      </w:r>
      <w:r w:rsidR="00875EF5" w:rsidRPr="005F1001">
        <w:rPr>
          <w:bCs/>
          <w:szCs w:val="28"/>
        </w:rPr>
        <w:t>2022 году</w:t>
      </w:r>
      <w:r w:rsidR="006B40B8" w:rsidRPr="005F1001">
        <w:rPr>
          <w:bCs/>
          <w:szCs w:val="28"/>
        </w:rPr>
        <w:t xml:space="preserve"> в рамках государственных и муниципальных программ:</w:t>
      </w:r>
    </w:p>
    <w:p w:rsidR="00567B13" w:rsidRPr="005F1001" w:rsidRDefault="006B40B8" w:rsidP="00567B13">
      <w:pPr>
        <w:ind w:firstLine="708"/>
        <w:jc w:val="both"/>
        <w:rPr>
          <w:szCs w:val="28"/>
        </w:rPr>
      </w:pPr>
      <w:r w:rsidRPr="005F1001">
        <w:rPr>
          <w:bCs/>
          <w:szCs w:val="28"/>
        </w:rPr>
        <w:t>-</w:t>
      </w:r>
      <w:r w:rsidR="00567B13" w:rsidRPr="005F1001">
        <w:rPr>
          <w:bCs/>
          <w:szCs w:val="28"/>
        </w:rPr>
        <w:t xml:space="preserve"> завершено строительство </w:t>
      </w:r>
      <w:r w:rsidRPr="005F1001">
        <w:rPr>
          <w:bCs/>
          <w:szCs w:val="28"/>
        </w:rPr>
        <w:t xml:space="preserve">с применением </w:t>
      </w:r>
      <w:r w:rsidR="00875EF5" w:rsidRPr="005F1001">
        <w:rPr>
          <w:szCs w:val="28"/>
        </w:rPr>
        <w:t>концессионного механизма</w:t>
      </w:r>
      <w:r w:rsidR="00875EF5" w:rsidRPr="005F1001">
        <w:rPr>
          <w:bCs/>
          <w:szCs w:val="28"/>
        </w:rPr>
        <w:t xml:space="preserve"> </w:t>
      </w:r>
      <w:r w:rsidR="00567B13" w:rsidRPr="005F1001">
        <w:rPr>
          <w:bCs/>
          <w:szCs w:val="28"/>
        </w:rPr>
        <w:t>блока № 2 средней общеобразовательной школы № 9 в</w:t>
      </w:r>
      <w:r w:rsidR="00875EF5" w:rsidRPr="005F1001">
        <w:rPr>
          <w:bCs/>
          <w:szCs w:val="28"/>
        </w:rPr>
        <w:t xml:space="preserve"> микрорайоне </w:t>
      </w:r>
      <w:r w:rsidR="00AD4998" w:rsidRPr="005F1001">
        <w:rPr>
          <w:bCs/>
          <w:szCs w:val="28"/>
        </w:rPr>
        <w:br/>
      </w:r>
      <w:r w:rsidR="00875EF5" w:rsidRPr="005F1001">
        <w:rPr>
          <w:bCs/>
          <w:szCs w:val="28"/>
        </w:rPr>
        <w:t>39 на 550 учащихся</w:t>
      </w:r>
      <w:r w:rsidRPr="005F1001">
        <w:rPr>
          <w:bCs/>
          <w:szCs w:val="28"/>
        </w:rPr>
        <w:t>;</w:t>
      </w:r>
    </w:p>
    <w:p w:rsidR="00567B13" w:rsidRPr="005F1001" w:rsidRDefault="006B40B8" w:rsidP="00567B13">
      <w:pPr>
        <w:ind w:firstLine="709"/>
        <w:jc w:val="both"/>
        <w:rPr>
          <w:bCs/>
          <w:szCs w:val="28"/>
        </w:rPr>
      </w:pPr>
      <w:r w:rsidRPr="005F1001">
        <w:rPr>
          <w:bCs/>
          <w:szCs w:val="28"/>
        </w:rPr>
        <w:t>- п</w:t>
      </w:r>
      <w:r w:rsidR="00875EF5" w:rsidRPr="005F1001">
        <w:rPr>
          <w:bCs/>
          <w:szCs w:val="28"/>
        </w:rPr>
        <w:t>родолжа</w:t>
      </w:r>
      <w:r w:rsidRPr="005F1001">
        <w:rPr>
          <w:bCs/>
          <w:szCs w:val="28"/>
        </w:rPr>
        <w:t>лось</w:t>
      </w:r>
      <w:r w:rsidR="00875EF5" w:rsidRPr="005F1001">
        <w:rPr>
          <w:bCs/>
          <w:szCs w:val="28"/>
        </w:rPr>
        <w:t xml:space="preserve"> строительство </w:t>
      </w:r>
      <w:r w:rsidR="00567B13" w:rsidRPr="005F1001">
        <w:rPr>
          <w:bCs/>
          <w:szCs w:val="28"/>
        </w:rPr>
        <w:t xml:space="preserve">школы в микрорайоне 42 мощностью </w:t>
      </w:r>
      <w:r w:rsidR="00960BA0" w:rsidRPr="005F1001">
        <w:rPr>
          <w:bCs/>
          <w:szCs w:val="28"/>
        </w:rPr>
        <w:br/>
      </w:r>
      <w:r w:rsidR="00567B13" w:rsidRPr="005F1001">
        <w:rPr>
          <w:bCs/>
          <w:szCs w:val="28"/>
        </w:rPr>
        <w:t>900 мест (планируется выкуп объекта</w:t>
      </w:r>
      <w:r w:rsidR="00CB1202" w:rsidRPr="005F1001">
        <w:rPr>
          <w:bCs/>
          <w:szCs w:val="28"/>
        </w:rPr>
        <w:t>);</w:t>
      </w:r>
    </w:p>
    <w:p w:rsidR="00567B13" w:rsidRPr="005F1001" w:rsidRDefault="00CB1202" w:rsidP="00567B13">
      <w:pPr>
        <w:pStyle w:val="ac"/>
        <w:autoSpaceDE w:val="0"/>
        <w:autoSpaceDN w:val="0"/>
        <w:ind w:left="0" w:firstLine="708"/>
        <w:jc w:val="both"/>
        <w:rPr>
          <w:bCs/>
          <w:szCs w:val="28"/>
        </w:rPr>
      </w:pPr>
      <w:r w:rsidRPr="005F1001">
        <w:rPr>
          <w:bCs/>
          <w:szCs w:val="28"/>
        </w:rPr>
        <w:t>- велись</w:t>
      </w:r>
      <w:r w:rsidR="00567B13" w:rsidRPr="005F1001">
        <w:rPr>
          <w:bCs/>
          <w:szCs w:val="28"/>
        </w:rPr>
        <w:t xml:space="preserve"> работы по выполнению корректировки проектной документации </w:t>
      </w:r>
      <w:r w:rsidR="00875EF5" w:rsidRPr="005F1001">
        <w:rPr>
          <w:bCs/>
          <w:szCs w:val="28"/>
        </w:rPr>
        <w:t>по объекту «МАУ «Городской культурный центр. Реконструкция»</w:t>
      </w:r>
      <w:r w:rsidRPr="005F1001">
        <w:rPr>
          <w:bCs/>
          <w:szCs w:val="28"/>
        </w:rPr>
        <w:t>;</w:t>
      </w:r>
      <w:r w:rsidR="00567B13" w:rsidRPr="005F1001">
        <w:rPr>
          <w:bCs/>
          <w:szCs w:val="28"/>
        </w:rPr>
        <w:t xml:space="preserve"> </w:t>
      </w:r>
    </w:p>
    <w:p w:rsidR="00567B13" w:rsidRPr="005F1001" w:rsidRDefault="00CB1202" w:rsidP="00567B13">
      <w:pPr>
        <w:ind w:firstLine="709"/>
        <w:jc w:val="both"/>
        <w:rPr>
          <w:szCs w:val="28"/>
        </w:rPr>
      </w:pPr>
      <w:r w:rsidRPr="005F1001">
        <w:rPr>
          <w:bCs/>
          <w:szCs w:val="28"/>
        </w:rPr>
        <w:t>-</w:t>
      </w:r>
      <w:r w:rsidR="00567B13" w:rsidRPr="005F1001">
        <w:rPr>
          <w:bCs/>
          <w:szCs w:val="28"/>
        </w:rPr>
        <w:t xml:space="preserve"> </w:t>
      </w:r>
      <w:r w:rsidRPr="005F1001">
        <w:rPr>
          <w:bCs/>
          <w:szCs w:val="28"/>
        </w:rPr>
        <w:t>в</w:t>
      </w:r>
      <w:r w:rsidRPr="005F1001">
        <w:rPr>
          <w:szCs w:val="28"/>
        </w:rPr>
        <w:t>елась претензионная работа и процесс расторжения муниципального контракта</w:t>
      </w:r>
      <w:r w:rsidRPr="005F1001">
        <w:rPr>
          <w:bCs/>
          <w:szCs w:val="28"/>
        </w:rPr>
        <w:t xml:space="preserve"> п</w:t>
      </w:r>
      <w:r w:rsidR="00875EF5" w:rsidRPr="005F1001">
        <w:rPr>
          <w:bCs/>
          <w:szCs w:val="28"/>
        </w:rPr>
        <w:t>о</w:t>
      </w:r>
      <w:r w:rsidR="00567B13" w:rsidRPr="005F1001">
        <w:rPr>
          <w:bCs/>
          <w:szCs w:val="28"/>
        </w:rPr>
        <w:t xml:space="preserve"> объект</w:t>
      </w:r>
      <w:r w:rsidR="00875EF5" w:rsidRPr="005F1001">
        <w:rPr>
          <w:bCs/>
          <w:szCs w:val="28"/>
        </w:rPr>
        <w:t>у</w:t>
      </w:r>
      <w:r w:rsidR="00567B13" w:rsidRPr="005F1001">
        <w:rPr>
          <w:bCs/>
          <w:szCs w:val="28"/>
        </w:rPr>
        <w:t xml:space="preserve"> «Спортивное ядро в микрорайоне № 35-А города Сургута. Спортивный центр с административно-бытовыми помещениями»</w:t>
      </w:r>
      <w:r w:rsidRPr="005F1001">
        <w:rPr>
          <w:bCs/>
          <w:szCs w:val="28"/>
        </w:rPr>
        <w:t>;</w:t>
      </w:r>
    </w:p>
    <w:p w:rsidR="00567B13" w:rsidRPr="005F1001" w:rsidRDefault="00CB1202" w:rsidP="00567B13">
      <w:pPr>
        <w:ind w:firstLine="709"/>
        <w:jc w:val="both"/>
        <w:rPr>
          <w:bCs/>
          <w:szCs w:val="28"/>
        </w:rPr>
      </w:pPr>
      <w:r w:rsidRPr="005F1001">
        <w:rPr>
          <w:bCs/>
          <w:szCs w:val="28"/>
        </w:rPr>
        <w:t>- в</w:t>
      </w:r>
      <w:r w:rsidR="00567B13" w:rsidRPr="005F1001">
        <w:rPr>
          <w:bCs/>
          <w:szCs w:val="28"/>
        </w:rPr>
        <w:t>ыполнены проектно-изыскательские работы по объекту «Нежилое здание, расположенное по адресу: улица</w:t>
      </w:r>
      <w:r w:rsidRPr="005F1001">
        <w:rPr>
          <w:bCs/>
          <w:szCs w:val="28"/>
        </w:rPr>
        <w:t xml:space="preserve"> Сибирская, 14»;</w:t>
      </w:r>
    </w:p>
    <w:p w:rsidR="00567B13" w:rsidRPr="005F1001" w:rsidRDefault="00CB1202" w:rsidP="00567B13">
      <w:pPr>
        <w:ind w:firstLine="709"/>
        <w:jc w:val="both"/>
        <w:rPr>
          <w:bCs/>
          <w:szCs w:val="28"/>
        </w:rPr>
      </w:pPr>
      <w:r w:rsidRPr="005F1001">
        <w:rPr>
          <w:bCs/>
          <w:szCs w:val="28"/>
        </w:rPr>
        <w:t>- п</w:t>
      </w:r>
      <w:r w:rsidR="00567B13" w:rsidRPr="005F1001">
        <w:rPr>
          <w:bCs/>
          <w:szCs w:val="28"/>
        </w:rPr>
        <w:t>родолжалась корректировка проектно-сметной документации объект</w:t>
      </w:r>
      <w:r w:rsidR="00875EF5" w:rsidRPr="005F1001">
        <w:rPr>
          <w:bCs/>
          <w:szCs w:val="28"/>
        </w:rPr>
        <w:t>ов</w:t>
      </w:r>
      <w:r w:rsidR="00567B13" w:rsidRPr="005F1001">
        <w:rPr>
          <w:bCs/>
          <w:szCs w:val="28"/>
        </w:rPr>
        <w:t xml:space="preserve"> «Загородный специализированный (профильный) военно-спортивный лагерь «Барсова гора» на базе центра военно-прикладных видов спорта муниципального бюджетного учреждения «Центр специальной подготовки «Сибирский легион», город</w:t>
      </w:r>
      <w:r w:rsidR="00875EF5" w:rsidRPr="005F1001">
        <w:rPr>
          <w:bCs/>
          <w:szCs w:val="28"/>
        </w:rPr>
        <w:t xml:space="preserve"> Сургут» и </w:t>
      </w:r>
      <w:r w:rsidR="00567B13" w:rsidRPr="005F1001">
        <w:rPr>
          <w:bCs/>
          <w:szCs w:val="28"/>
        </w:rPr>
        <w:t>«Загородный специализированный (профильный) спортивно-оздоровительный лагерь «Олимпия» на базе муниципального бюджетного учреж</w:t>
      </w:r>
      <w:r w:rsidR="00296244" w:rsidRPr="005F1001">
        <w:rPr>
          <w:bCs/>
          <w:szCs w:val="28"/>
        </w:rPr>
        <w:t>дения «Олимпия», город Сургут»;</w:t>
      </w:r>
    </w:p>
    <w:p w:rsidR="00A611F1" w:rsidRPr="005F1001" w:rsidRDefault="00CB1202" w:rsidP="00A611F1">
      <w:pPr>
        <w:ind w:firstLine="709"/>
        <w:jc w:val="both"/>
        <w:rPr>
          <w:rFonts w:eastAsia="Calibri"/>
          <w:szCs w:val="28"/>
        </w:rPr>
      </w:pPr>
      <w:r w:rsidRPr="005F1001">
        <w:rPr>
          <w:bCs/>
          <w:szCs w:val="28"/>
        </w:rPr>
        <w:t>- по объектам транспортной системы</w:t>
      </w:r>
      <w:r w:rsidR="00F315CE" w:rsidRPr="005F1001">
        <w:rPr>
          <w:bCs/>
          <w:szCs w:val="28"/>
        </w:rPr>
        <w:t>:</w:t>
      </w:r>
      <w:r w:rsidR="00B37395" w:rsidRPr="005F1001">
        <w:rPr>
          <w:bCs/>
          <w:szCs w:val="28"/>
        </w:rPr>
        <w:t xml:space="preserve"> </w:t>
      </w:r>
      <w:r w:rsidR="006347A9" w:rsidRPr="005F1001">
        <w:rPr>
          <w:bCs/>
          <w:szCs w:val="28"/>
        </w:rPr>
        <w:t>введен в эксплуатацию 1 объект протяженностью 0,6 км</w:t>
      </w:r>
      <w:r w:rsidR="00B2774A" w:rsidRPr="005F1001">
        <w:rPr>
          <w:bCs/>
          <w:szCs w:val="28"/>
        </w:rPr>
        <w:t xml:space="preserve"> </w:t>
      </w:r>
      <w:r w:rsidR="00B2774A" w:rsidRPr="005F1001">
        <w:rPr>
          <w:rFonts w:cs="Times New Roman"/>
          <w:bCs/>
          <w:szCs w:val="28"/>
        </w:rPr>
        <w:t>в рамках реализации проекта по созданию и</w:t>
      </w:r>
      <w:r w:rsidR="00B2774A" w:rsidRPr="005F1001">
        <w:rPr>
          <w:rFonts w:cs="Times New Roman"/>
          <w:szCs w:val="28"/>
        </w:rPr>
        <w:t>нновационного научно-технологического центра «ЮНИТИ ПАРК»</w:t>
      </w:r>
      <w:r w:rsidR="006347A9" w:rsidRPr="005F1001">
        <w:rPr>
          <w:bCs/>
          <w:szCs w:val="28"/>
        </w:rPr>
        <w:t xml:space="preserve">, продолжалось </w:t>
      </w:r>
      <w:r w:rsidR="005C26D5" w:rsidRPr="005F1001">
        <w:rPr>
          <w:bCs/>
          <w:szCs w:val="28"/>
        </w:rPr>
        <w:t xml:space="preserve">строительство и </w:t>
      </w:r>
      <w:r w:rsidR="006347A9" w:rsidRPr="005F1001">
        <w:rPr>
          <w:bCs/>
          <w:szCs w:val="28"/>
        </w:rPr>
        <w:t xml:space="preserve">проектирование 5 объектов, </w:t>
      </w:r>
      <w:r w:rsidR="00E16879" w:rsidRPr="005F1001">
        <w:rPr>
          <w:bCs/>
          <w:szCs w:val="28"/>
        </w:rPr>
        <w:t xml:space="preserve">строительство </w:t>
      </w:r>
      <w:r w:rsidR="00B2774A" w:rsidRPr="005F1001">
        <w:rPr>
          <w:bCs/>
          <w:szCs w:val="28"/>
        </w:rPr>
        <w:br/>
      </w:r>
      <w:r w:rsidR="006347A9" w:rsidRPr="005F1001">
        <w:rPr>
          <w:bCs/>
          <w:szCs w:val="28"/>
        </w:rPr>
        <w:t>2</w:t>
      </w:r>
      <w:r w:rsidR="00A83592" w:rsidRPr="005F1001">
        <w:rPr>
          <w:bCs/>
          <w:szCs w:val="28"/>
        </w:rPr>
        <w:t xml:space="preserve"> </w:t>
      </w:r>
      <w:r w:rsidR="00E16879" w:rsidRPr="005F1001">
        <w:rPr>
          <w:bCs/>
          <w:szCs w:val="28"/>
        </w:rPr>
        <w:t>объектов</w:t>
      </w:r>
      <w:r w:rsidR="00A611F1" w:rsidRPr="005F1001">
        <w:rPr>
          <w:bCs/>
          <w:szCs w:val="28"/>
        </w:rPr>
        <w:t xml:space="preserve">, </w:t>
      </w:r>
      <w:r w:rsidR="00E16879" w:rsidRPr="005F1001">
        <w:rPr>
          <w:rFonts w:eastAsia="Calibri"/>
          <w:szCs w:val="28"/>
        </w:rPr>
        <w:t xml:space="preserve">мероприятия по проектированию </w:t>
      </w:r>
      <w:r w:rsidR="00A611F1" w:rsidRPr="005F1001">
        <w:rPr>
          <w:rFonts w:eastAsia="Calibri"/>
          <w:szCs w:val="28"/>
        </w:rPr>
        <w:t xml:space="preserve">5 </w:t>
      </w:r>
      <w:r w:rsidR="009930B4" w:rsidRPr="005F1001">
        <w:rPr>
          <w:rFonts w:eastAsia="Calibri"/>
          <w:szCs w:val="28"/>
        </w:rPr>
        <w:t>внутриквартальных проездов;</w:t>
      </w:r>
      <w:r w:rsidR="00A611F1" w:rsidRPr="005F1001">
        <w:rPr>
          <w:rFonts w:eastAsia="Calibri"/>
          <w:szCs w:val="28"/>
        </w:rPr>
        <w:t xml:space="preserve"> </w:t>
      </w:r>
    </w:p>
    <w:p w:rsidR="005B143C" w:rsidRPr="005F1001" w:rsidRDefault="0067566A" w:rsidP="005B143C">
      <w:pPr>
        <w:ind w:firstLine="709"/>
        <w:jc w:val="both"/>
        <w:rPr>
          <w:rFonts w:cs="Times New Roman"/>
          <w:szCs w:val="28"/>
        </w:rPr>
      </w:pPr>
      <w:r w:rsidRPr="005F1001">
        <w:rPr>
          <w:rFonts w:eastAsia="Calibri" w:cs="Times New Roman"/>
          <w:szCs w:val="28"/>
        </w:rPr>
        <w:t>- о</w:t>
      </w:r>
      <w:r w:rsidR="00A611F1" w:rsidRPr="005F1001">
        <w:rPr>
          <w:rFonts w:eastAsia="Calibri" w:cs="Times New Roman"/>
          <w:szCs w:val="28"/>
        </w:rPr>
        <w:t>существлялись м</w:t>
      </w:r>
      <w:r w:rsidR="00E16879" w:rsidRPr="005F1001">
        <w:rPr>
          <w:rFonts w:eastAsia="Calibri" w:cs="Times New Roman"/>
          <w:szCs w:val="28"/>
        </w:rPr>
        <w:t xml:space="preserve">ероприятия по проектированию и строительству </w:t>
      </w:r>
      <w:r w:rsidR="00A611F1" w:rsidRPr="005F1001">
        <w:rPr>
          <w:rFonts w:eastAsia="Calibri" w:cs="Times New Roman"/>
          <w:szCs w:val="28"/>
        </w:rPr>
        <w:br/>
        <w:t xml:space="preserve">18 объектов </w:t>
      </w:r>
      <w:r w:rsidR="00E16879" w:rsidRPr="005F1001">
        <w:rPr>
          <w:rFonts w:eastAsia="Calibri" w:cs="Times New Roman"/>
          <w:szCs w:val="28"/>
        </w:rPr>
        <w:t>инженерной инфраструктуры</w:t>
      </w:r>
      <w:r w:rsidR="00A611F1" w:rsidRPr="005F1001">
        <w:rPr>
          <w:rFonts w:eastAsia="Calibri" w:cs="Times New Roman"/>
          <w:szCs w:val="28"/>
        </w:rPr>
        <w:t xml:space="preserve">, в том числе по </w:t>
      </w:r>
      <w:r w:rsidR="005B143C" w:rsidRPr="005F1001">
        <w:rPr>
          <w:rFonts w:eastAsia="Calibri" w:cs="Times New Roman"/>
          <w:szCs w:val="28"/>
        </w:rPr>
        <w:t xml:space="preserve">9 </w:t>
      </w:r>
      <w:r w:rsidR="00A611F1" w:rsidRPr="005F1001">
        <w:rPr>
          <w:rFonts w:eastAsia="Calibri" w:cs="Times New Roman"/>
          <w:szCs w:val="28"/>
        </w:rPr>
        <w:t>о</w:t>
      </w:r>
      <w:r w:rsidR="00A611F1" w:rsidRPr="005F1001">
        <w:rPr>
          <w:rFonts w:cs="Times New Roman"/>
          <w:bCs/>
          <w:szCs w:val="28"/>
        </w:rPr>
        <w:t xml:space="preserve">бъектам инженерной инфраструктуры с привлечением средств инфраструктурного бюджетного кредита </w:t>
      </w:r>
      <w:r w:rsidR="00726414" w:rsidRPr="005F1001">
        <w:rPr>
          <w:rFonts w:cs="Times New Roman"/>
          <w:bCs/>
          <w:szCs w:val="28"/>
        </w:rPr>
        <w:t>и</w:t>
      </w:r>
      <w:r w:rsidR="005B143C" w:rsidRPr="005F1001">
        <w:rPr>
          <w:rFonts w:cs="Times New Roman"/>
          <w:bCs/>
          <w:szCs w:val="28"/>
        </w:rPr>
        <w:t xml:space="preserve"> софинансированием </w:t>
      </w:r>
      <w:r w:rsidR="00726414" w:rsidRPr="005F1001">
        <w:rPr>
          <w:rFonts w:cs="Times New Roman"/>
          <w:bCs/>
          <w:szCs w:val="28"/>
        </w:rPr>
        <w:t xml:space="preserve">из средств </w:t>
      </w:r>
      <w:r w:rsidR="005B143C" w:rsidRPr="005F1001">
        <w:rPr>
          <w:rFonts w:cs="Times New Roman"/>
          <w:bCs/>
          <w:szCs w:val="28"/>
        </w:rPr>
        <w:t xml:space="preserve">бюджета города </w:t>
      </w:r>
      <w:r w:rsidR="00A611F1" w:rsidRPr="005F1001">
        <w:rPr>
          <w:rFonts w:cs="Times New Roman"/>
          <w:bCs/>
          <w:szCs w:val="28"/>
        </w:rPr>
        <w:t xml:space="preserve">в рамках реализации проекта </w:t>
      </w:r>
      <w:r w:rsidR="00726414" w:rsidRPr="005F1001">
        <w:rPr>
          <w:rFonts w:cs="Times New Roman"/>
          <w:bCs/>
          <w:szCs w:val="28"/>
        </w:rPr>
        <w:t>по созданию и</w:t>
      </w:r>
      <w:r w:rsidR="005B143C" w:rsidRPr="005F1001">
        <w:rPr>
          <w:rFonts w:cs="Times New Roman"/>
          <w:szCs w:val="28"/>
        </w:rPr>
        <w:t>нновационного научно-технологического центра «ЮНИТИ ПАРК»</w:t>
      </w:r>
      <w:r w:rsidR="00726414" w:rsidRPr="005F1001">
        <w:rPr>
          <w:rFonts w:cs="Times New Roman"/>
          <w:szCs w:val="28"/>
        </w:rPr>
        <w:t>;</w:t>
      </w:r>
    </w:p>
    <w:p w:rsidR="00245D57" w:rsidRPr="005F1001" w:rsidRDefault="00245D57" w:rsidP="00245D57">
      <w:pPr>
        <w:ind w:firstLine="709"/>
        <w:jc w:val="both"/>
        <w:rPr>
          <w:bCs/>
          <w:szCs w:val="28"/>
        </w:rPr>
      </w:pPr>
      <w:r w:rsidRPr="005F1001">
        <w:rPr>
          <w:bCs/>
          <w:szCs w:val="28"/>
        </w:rPr>
        <w:t xml:space="preserve">- улучшили жилищные условия 112 семей (без учета переселения </w:t>
      </w:r>
      <w:r w:rsidRPr="005F1001">
        <w:rPr>
          <w:bCs/>
          <w:szCs w:val="28"/>
        </w:rPr>
        <w:br/>
        <w:t xml:space="preserve">из ветхого и аварийного жилищного фонда), в том числе: 7 молодых семей; </w:t>
      </w:r>
      <w:r w:rsidRPr="005F1001">
        <w:rPr>
          <w:bCs/>
          <w:szCs w:val="28"/>
        </w:rPr>
        <w:br/>
        <w:t xml:space="preserve">2 ветерана боевых действий; 1 участник Великой Отечественной войны; </w:t>
      </w:r>
      <w:r w:rsidRPr="005F1001">
        <w:rPr>
          <w:bCs/>
          <w:szCs w:val="28"/>
        </w:rPr>
        <w:br/>
        <w:t xml:space="preserve">6 медицинских работников первичного звена здравоохранения; 93 семьи с 2 </w:t>
      </w:r>
      <w:r w:rsidRPr="005F1001">
        <w:rPr>
          <w:bCs/>
          <w:szCs w:val="28"/>
        </w:rPr>
        <w:br/>
        <w:t xml:space="preserve">и более детьми, а также единственный родитель с 1 ребенком; 3 гражданина, подвергшиеся радиационному воздействию вследствие катастрофы </w:t>
      </w:r>
      <w:r w:rsidRPr="005F1001">
        <w:rPr>
          <w:bCs/>
          <w:szCs w:val="28"/>
        </w:rPr>
        <w:br/>
        <w:t xml:space="preserve">на Чернобыльской АЭС, аварии на производственном объединении «Маяк» </w:t>
      </w:r>
      <w:r w:rsidR="00AF740D">
        <w:rPr>
          <w:bCs/>
          <w:szCs w:val="28"/>
        </w:rPr>
        <w:br/>
      </w:r>
      <w:r w:rsidRPr="005F1001">
        <w:rPr>
          <w:bCs/>
          <w:szCs w:val="28"/>
        </w:rPr>
        <w:t>и приравненным к ним лицам.</w:t>
      </w:r>
    </w:p>
    <w:p w:rsidR="00104578" w:rsidRPr="005F1001" w:rsidRDefault="0067566A" w:rsidP="00296244">
      <w:pPr>
        <w:ind w:firstLine="709"/>
        <w:jc w:val="both"/>
        <w:rPr>
          <w:bCs/>
          <w:szCs w:val="28"/>
        </w:rPr>
      </w:pPr>
      <w:r w:rsidRPr="005F1001">
        <w:rPr>
          <w:bCs/>
          <w:szCs w:val="28"/>
        </w:rPr>
        <w:t>В 2022 году р</w:t>
      </w:r>
      <w:r w:rsidR="00A611F1" w:rsidRPr="005F1001">
        <w:rPr>
          <w:bCs/>
          <w:szCs w:val="28"/>
        </w:rPr>
        <w:t>еализовывал</w:t>
      </w:r>
      <w:r w:rsidRPr="005F1001">
        <w:rPr>
          <w:bCs/>
          <w:szCs w:val="28"/>
        </w:rPr>
        <w:t>и</w:t>
      </w:r>
      <w:r w:rsidR="00A611F1" w:rsidRPr="005F1001">
        <w:rPr>
          <w:bCs/>
          <w:szCs w:val="28"/>
        </w:rPr>
        <w:t>сь 1</w:t>
      </w:r>
      <w:r w:rsidR="00DB73E2" w:rsidRPr="005F1001">
        <w:rPr>
          <w:bCs/>
          <w:szCs w:val="28"/>
        </w:rPr>
        <w:t>1</w:t>
      </w:r>
      <w:r w:rsidR="00A611F1" w:rsidRPr="005F1001">
        <w:rPr>
          <w:bCs/>
          <w:szCs w:val="28"/>
        </w:rPr>
        <w:t xml:space="preserve"> концессионных соглашений </w:t>
      </w:r>
      <w:r w:rsidR="00A611F1" w:rsidRPr="005F1001">
        <w:rPr>
          <w:szCs w:val="28"/>
        </w:rPr>
        <w:t xml:space="preserve">общей инвестиционной емкостью </w:t>
      </w:r>
      <w:r w:rsidR="00DB73E2" w:rsidRPr="005F1001">
        <w:rPr>
          <w:szCs w:val="28"/>
        </w:rPr>
        <w:t>более 13</w:t>
      </w:r>
      <w:r w:rsidR="00A611F1" w:rsidRPr="005F1001">
        <w:rPr>
          <w:szCs w:val="28"/>
        </w:rPr>
        <w:t xml:space="preserve"> млрд. рублей</w:t>
      </w:r>
      <w:r w:rsidR="00A611F1" w:rsidRPr="005F1001">
        <w:rPr>
          <w:bCs/>
          <w:szCs w:val="28"/>
        </w:rPr>
        <w:t>:</w:t>
      </w:r>
      <w:r w:rsidR="00296244" w:rsidRPr="005F1001">
        <w:rPr>
          <w:bCs/>
          <w:szCs w:val="28"/>
        </w:rPr>
        <w:t xml:space="preserve"> 6 </w:t>
      </w:r>
      <w:r w:rsidR="00A611F1" w:rsidRPr="005F1001">
        <w:rPr>
          <w:bCs/>
          <w:szCs w:val="28"/>
        </w:rPr>
        <w:t xml:space="preserve">в сфере образования </w:t>
      </w:r>
      <w:r w:rsidR="00296244" w:rsidRPr="005F1001">
        <w:rPr>
          <w:bCs/>
          <w:szCs w:val="28"/>
        </w:rPr>
        <w:br/>
        <w:t>(</w:t>
      </w:r>
      <w:r w:rsidR="00A611F1" w:rsidRPr="005F1001">
        <w:rPr>
          <w:bCs/>
          <w:szCs w:val="28"/>
        </w:rPr>
        <w:t>1</w:t>
      </w:r>
      <w:r w:rsidR="00DB73E2" w:rsidRPr="005F1001">
        <w:rPr>
          <w:bCs/>
          <w:szCs w:val="28"/>
        </w:rPr>
        <w:t>1,7</w:t>
      </w:r>
      <w:r w:rsidR="00A611F1" w:rsidRPr="005F1001">
        <w:rPr>
          <w:bCs/>
          <w:szCs w:val="28"/>
        </w:rPr>
        <w:t xml:space="preserve"> млрд. рублей</w:t>
      </w:r>
      <w:r w:rsidR="00296244" w:rsidRPr="005F1001">
        <w:rPr>
          <w:bCs/>
          <w:szCs w:val="28"/>
        </w:rPr>
        <w:t xml:space="preserve">, </w:t>
      </w:r>
      <w:r w:rsidR="00A611F1" w:rsidRPr="005F1001">
        <w:rPr>
          <w:bCs/>
          <w:szCs w:val="28"/>
        </w:rPr>
        <w:t>мощность </w:t>
      </w:r>
      <w:r w:rsidR="00DB73E2" w:rsidRPr="005F1001">
        <w:rPr>
          <w:bCs/>
          <w:szCs w:val="28"/>
        </w:rPr>
        <w:t>8 050</w:t>
      </w:r>
      <w:r w:rsidR="00A611F1" w:rsidRPr="005F1001">
        <w:rPr>
          <w:bCs/>
          <w:szCs w:val="28"/>
        </w:rPr>
        <w:t xml:space="preserve"> учащихся</w:t>
      </w:r>
      <w:r w:rsidR="00296244" w:rsidRPr="005F1001">
        <w:rPr>
          <w:bCs/>
          <w:szCs w:val="28"/>
        </w:rPr>
        <w:t>)</w:t>
      </w:r>
      <w:r w:rsidR="00A611F1" w:rsidRPr="005F1001">
        <w:rPr>
          <w:bCs/>
          <w:szCs w:val="28"/>
        </w:rPr>
        <w:t>;</w:t>
      </w:r>
      <w:r w:rsidR="00296244" w:rsidRPr="005F1001">
        <w:rPr>
          <w:bCs/>
          <w:szCs w:val="28"/>
        </w:rPr>
        <w:t xml:space="preserve"> 4</w:t>
      </w:r>
      <w:r w:rsidR="00A611F1" w:rsidRPr="005F1001">
        <w:rPr>
          <w:bCs/>
          <w:szCs w:val="28"/>
        </w:rPr>
        <w:t xml:space="preserve"> в сфере физической культуры и спорта</w:t>
      </w:r>
      <w:r w:rsidR="00296244" w:rsidRPr="005F1001">
        <w:rPr>
          <w:bCs/>
          <w:szCs w:val="28"/>
        </w:rPr>
        <w:t xml:space="preserve"> (</w:t>
      </w:r>
      <w:r w:rsidR="00A611F1" w:rsidRPr="005F1001">
        <w:rPr>
          <w:bCs/>
          <w:szCs w:val="28"/>
        </w:rPr>
        <w:t xml:space="preserve"> 5 объектов</w:t>
      </w:r>
      <w:r w:rsidR="00296244" w:rsidRPr="005F1001">
        <w:rPr>
          <w:bCs/>
          <w:szCs w:val="28"/>
        </w:rPr>
        <w:t xml:space="preserve">, </w:t>
      </w:r>
      <w:r w:rsidR="00A611F1" w:rsidRPr="005F1001">
        <w:rPr>
          <w:bCs/>
          <w:szCs w:val="28"/>
        </w:rPr>
        <w:t>1,2 млрд. рублей</w:t>
      </w:r>
      <w:r w:rsidR="00296244" w:rsidRPr="005F1001">
        <w:rPr>
          <w:bCs/>
          <w:szCs w:val="28"/>
        </w:rPr>
        <w:t>,</w:t>
      </w:r>
      <w:r w:rsidR="00A611F1" w:rsidRPr="005F1001">
        <w:rPr>
          <w:bCs/>
          <w:szCs w:val="28"/>
        </w:rPr>
        <w:t xml:space="preserve"> мощность 440 человек в час</w:t>
      </w:r>
      <w:r w:rsidR="00296244" w:rsidRPr="005F1001">
        <w:rPr>
          <w:bCs/>
          <w:szCs w:val="28"/>
        </w:rPr>
        <w:t>)</w:t>
      </w:r>
      <w:r w:rsidR="00104578" w:rsidRPr="005F1001">
        <w:rPr>
          <w:bCs/>
          <w:szCs w:val="28"/>
        </w:rPr>
        <w:t>;</w:t>
      </w:r>
      <w:r w:rsidR="00296244" w:rsidRPr="005F1001">
        <w:rPr>
          <w:bCs/>
          <w:szCs w:val="28"/>
        </w:rPr>
        <w:t xml:space="preserve"> 1</w:t>
      </w:r>
      <w:r w:rsidR="00104578" w:rsidRPr="005F1001">
        <w:rPr>
          <w:bCs/>
          <w:szCs w:val="28"/>
        </w:rPr>
        <w:t xml:space="preserve"> </w:t>
      </w:r>
      <w:r w:rsidR="00A611F1" w:rsidRPr="005F1001">
        <w:rPr>
          <w:bCs/>
          <w:szCs w:val="28"/>
        </w:rPr>
        <w:t>в сфере транспортной инфраструктуры</w:t>
      </w:r>
      <w:r w:rsidR="00296244" w:rsidRPr="005F1001">
        <w:rPr>
          <w:bCs/>
          <w:szCs w:val="28"/>
        </w:rPr>
        <w:t xml:space="preserve"> (</w:t>
      </w:r>
      <w:r w:rsidR="00104578" w:rsidRPr="005F1001">
        <w:rPr>
          <w:bCs/>
          <w:szCs w:val="28"/>
        </w:rPr>
        <w:t>0,3 млрд. рублей</w:t>
      </w:r>
      <w:r w:rsidR="00296244" w:rsidRPr="005F1001">
        <w:rPr>
          <w:bCs/>
          <w:szCs w:val="28"/>
        </w:rPr>
        <w:t>)</w:t>
      </w:r>
      <w:r w:rsidR="00104578" w:rsidRPr="005F1001">
        <w:rPr>
          <w:bCs/>
          <w:szCs w:val="28"/>
        </w:rPr>
        <w:t>.</w:t>
      </w:r>
    </w:p>
    <w:p w:rsidR="00A611F1" w:rsidRPr="005F1001" w:rsidRDefault="00211BA3" w:rsidP="00A611F1">
      <w:pPr>
        <w:shd w:val="clear" w:color="auto" w:fill="FFFFFF"/>
        <w:ind w:firstLine="708"/>
        <w:jc w:val="both"/>
        <w:rPr>
          <w:bCs/>
          <w:szCs w:val="28"/>
        </w:rPr>
      </w:pPr>
      <w:r w:rsidRPr="005F1001">
        <w:rPr>
          <w:bCs/>
          <w:szCs w:val="28"/>
        </w:rPr>
        <w:t>В городе реализую</w:t>
      </w:r>
      <w:r w:rsidR="00291B8B" w:rsidRPr="005F1001">
        <w:rPr>
          <w:bCs/>
          <w:szCs w:val="28"/>
        </w:rPr>
        <w:t>т</w:t>
      </w:r>
      <w:r w:rsidR="00113308" w:rsidRPr="005F1001">
        <w:rPr>
          <w:bCs/>
          <w:szCs w:val="28"/>
        </w:rPr>
        <w:t>ся / планиру</w:t>
      </w:r>
      <w:r w:rsidRPr="005F1001">
        <w:rPr>
          <w:bCs/>
          <w:szCs w:val="28"/>
        </w:rPr>
        <w:t>ю</w:t>
      </w:r>
      <w:r w:rsidR="00113308" w:rsidRPr="005F1001">
        <w:rPr>
          <w:bCs/>
          <w:szCs w:val="28"/>
        </w:rPr>
        <w:t>тся к реализации 1</w:t>
      </w:r>
      <w:r w:rsidR="001637E3" w:rsidRPr="005F1001">
        <w:rPr>
          <w:bCs/>
          <w:szCs w:val="28"/>
        </w:rPr>
        <w:t>6</w:t>
      </w:r>
      <w:r w:rsidR="00291B8B" w:rsidRPr="005F1001">
        <w:rPr>
          <w:bCs/>
          <w:szCs w:val="28"/>
        </w:rPr>
        <w:t xml:space="preserve"> инвестиционных проектов общим объемом около 130 млрд. рублей (</w:t>
      </w:r>
      <w:r w:rsidR="00A611F1" w:rsidRPr="005F1001">
        <w:rPr>
          <w:bCs/>
          <w:szCs w:val="28"/>
        </w:rPr>
        <w:t>таблиц</w:t>
      </w:r>
      <w:r w:rsidR="00296244" w:rsidRPr="005F1001">
        <w:rPr>
          <w:bCs/>
          <w:szCs w:val="28"/>
        </w:rPr>
        <w:t>а</w:t>
      </w:r>
      <w:r w:rsidR="00A611F1" w:rsidRPr="005F1001">
        <w:rPr>
          <w:bCs/>
          <w:szCs w:val="28"/>
        </w:rPr>
        <w:t xml:space="preserve"> </w:t>
      </w:r>
      <w:r w:rsidR="00332722" w:rsidRPr="005F1001">
        <w:rPr>
          <w:bCs/>
          <w:szCs w:val="28"/>
        </w:rPr>
        <w:t>1</w:t>
      </w:r>
      <w:r w:rsidR="002030CA" w:rsidRPr="005F1001">
        <w:rPr>
          <w:bCs/>
          <w:szCs w:val="28"/>
        </w:rPr>
        <w:t>1</w:t>
      </w:r>
      <w:r w:rsidR="00291B8B" w:rsidRPr="005F1001">
        <w:rPr>
          <w:bCs/>
          <w:szCs w:val="28"/>
        </w:rPr>
        <w:t>)</w:t>
      </w:r>
      <w:r w:rsidR="00A611F1" w:rsidRPr="005F1001">
        <w:rPr>
          <w:bCs/>
          <w:szCs w:val="28"/>
        </w:rPr>
        <w:t>.</w:t>
      </w:r>
    </w:p>
    <w:p w:rsidR="007358BD" w:rsidRPr="005F1001" w:rsidRDefault="00A611F1" w:rsidP="00862345">
      <w:pPr>
        <w:tabs>
          <w:tab w:val="left" w:pos="0"/>
        </w:tabs>
        <w:overflowPunct w:val="0"/>
        <w:autoSpaceDE w:val="0"/>
        <w:autoSpaceDN w:val="0"/>
        <w:adjustRightInd w:val="0"/>
        <w:ind w:firstLine="709"/>
        <w:jc w:val="both"/>
        <w:rPr>
          <w:rFonts w:eastAsia="Times New Roman" w:cs="Times New Roman"/>
          <w:szCs w:val="28"/>
          <w:lang w:eastAsia="ru-RU"/>
        </w:rPr>
      </w:pPr>
      <w:r w:rsidRPr="005F1001">
        <w:rPr>
          <w:rFonts w:eastAsia="Times New Roman"/>
          <w:szCs w:val="28"/>
          <w:lang w:eastAsia="ru-RU"/>
        </w:rPr>
        <w:t>Кроме того, на федеральном уровне 5 проектов</w:t>
      </w:r>
      <w:r w:rsidR="00862345" w:rsidRPr="005F1001">
        <w:rPr>
          <w:rFonts w:eastAsia="Times New Roman"/>
          <w:szCs w:val="28"/>
          <w:lang w:eastAsia="ru-RU"/>
        </w:rPr>
        <w:t xml:space="preserve"> города</w:t>
      </w:r>
      <w:r w:rsidRPr="005F1001">
        <w:rPr>
          <w:rFonts w:eastAsia="Times New Roman"/>
          <w:szCs w:val="28"/>
          <w:lang w:eastAsia="ru-RU"/>
        </w:rPr>
        <w:t xml:space="preserve"> отобраны </w:t>
      </w:r>
      <w:r w:rsidRPr="005F1001">
        <w:rPr>
          <w:rFonts w:eastAsia="Times New Roman"/>
          <w:szCs w:val="28"/>
          <w:lang w:eastAsia="ru-RU"/>
        </w:rPr>
        <w:br/>
        <w:t>и включены в перечень инфраструктурных проектов</w:t>
      </w:r>
      <w:r w:rsidR="00862345" w:rsidRPr="005F1001">
        <w:rPr>
          <w:rFonts w:eastAsia="Times New Roman" w:cs="Times New Roman"/>
          <w:szCs w:val="28"/>
          <w:lang w:eastAsia="ru-RU"/>
        </w:rPr>
        <w:t>, финансируемые за счет федеральных бюджетных кредитов</w:t>
      </w:r>
      <w:r w:rsidRPr="005F1001">
        <w:rPr>
          <w:rFonts w:eastAsia="Times New Roman"/>
          <w:szCs w:val="28"/>
          <w:lang w:eastAsia="ru-RU"/>
        </w:rPr>
        <w:t>.</w:t>
      </w:r>
      <w:r w:rsidR="00862345" w:rsidRPr="005F1001">
        <w:rPr>
          <w:rFonts w:eastAsia="Times New Roman"/>
          <w:szCs w:val="28"/>
          <w:lang w:eastAsia="ru-RU"/>
        </w:rPr>
        <w:t xml:space="preserve"> </w:t>
      </w:r>
      <w:r w:rsidR="00862345" w:rsidRPr="005F1001">
        <w:rPr>
          <w:szCs w:val="28"/>
        </w:rPr>
        <w:t>С</w:t>
      </w:r>
      <w:r w:rsidR="007358BD" w:rsidRPr="005F1001">
        <w:rPr>
          <w:szCs w:val="28"/>
        </w:rPr>
        <w:t xml:space="preserve">портивные объекты, вошедшие в </w:t>
      </w:r>
      <w:r w:rsidR="00862345" w:rsidRPr="005F1001">
        <w:rPr>
          <w:szCs w:val="28"/>
        </w:rPr>
        <w:t>данный перечень</w:t>
      </w:r>
      <w:r w:rsidR="007358BD" w:rsidRPr="005F1001">
        <w:rPr>
          <w:rFonts w:eastAsia="Times New Roman" w:cs="Times New Roman"/>
          <w:szCs w:val="28"/>
          <w:lang w:eastAsia="ru-RU"/>
        </w:rPr>
        <w:t xml:space="preserve">, включены в </w:t>
      </w:r>
      <w:r w:rsidR="006E5023" w:rsidRPr="005F1001">
        <w:rPr>
          <w:rFonts w:eastAsia="Times New Roman" w:cs="Times New Roman"/>
          <w:szCs w:val="28"/>
          <w:lang w:eastAsia="ru-RU"/>
        </w:rPr>
        <w:t xml:space="preserve">региональную </w:t>
      </w:r>
      <w:r w:rsidR="007358BD" w:rsidRPr="005F1001">
        <w:rPr>
          <w:rFonts w:eastAsia="Times New Roman" w:cs="Times New Roman"/>
          <w:szCs w:val="28"/>
          <w:lang w:eastAsia="ru-RU"/>
        </w:rPr>
        <w:t xml:space="preserve">заявку на получение федеральной субсидии в </w:t>
      </w:r>
      <w:r w:rsidR="006E5023" w:rsidRPr="005F1001">
        <w:rPr>
          <w:rFonts w:eastAsia="Times New Roman" w:cs="Times New Roman"/>
          <w:szCs w:val="28"/>
          <w:lang w:eastAsia="ru-RU"/>
        </w:rPr>
        <w:t>рамках</w:t>
      </w:r>
      <w:r w:rsidR="007358BD" w:rsidRPr="005F1001">
        <w:rPr>
          <w:rFonts w:eastAsia="Times New Roman" w:cs="Times New Roman"/>
          <w:szCs w:val="28"/>
          <w:lang w:eastAsia="ru-RU"/>
        </w:rPr>
        <w:t xml:space="preserve"> федеральн</w:t>
      </w:r>
      <w:r w:rsidR="006E5023" w:rsidRPr="005F1001">
        <w:rPr>
          <w:rFonts w:eastAsia="Times New Roman" w:cs="Times New Roman"/>
          <w:szCs w:val="28"/>
          <w:lang w:eastAsia="ru-RU"/>
        </w:rPr>
        <w:t>ого</w:t>
      </w:r>
      <w:r w:rsidR="007358BD" w:rsidRPr="005F1001">
        <w:rPr>
          <w:rFonts w:eastAsia="Times New Roman" w:cs="Times New Roman"/>
          <w:szCs w:val="28"/>
          <w:lang w:eastAsia="ru-RU"/>
        </w:rPr>
        <w:t xml:space="preserve"> проект</w:t>
      </w:r>
      <w:r w:rsidR="006E5023" w:rsidRPr="005F1001">
        <w:rPr>
          <w:rFonts w:eastAsia="Times New Roman" w:cs="Times New Roman"/>
          <w:szCs w:val="28"/>
          <w:lang w:eastAsia="ru-RU"/>
        </w:rPr>
        <w:t>а</w:t>
      </w:r>
      <w:r w:rsidR="007358BD" w:rsidRPr="005F1001">
        <w:rPr>
          <w:rFonts w:eastAsia="Times New Roman" w:cs="Times New Roman"/>
          <w:szCs w:val="28"/>
          <w:lang w:eastAsia="ru-RU"/>
        </w:rPr>
        <w:t xml:space="preserve"> «Бизнес-спринт (Я выбираю спорт)».</w:t>
      </w:r>
    </w:p>
    <w:p w:rsidR="00862345" w:rsidRPr="005F1001" w:rsidRDefault="00862345" w:rsidP="00862345">
      <w:pPr>
        <w:ind w:firstLine="709"/>
        <w:jc w:val="both"/>
        <w:rPr>
          <w:rFonts w:cs="Times New Roman"/>
          <w:szCs w:val="28"/>
        </w:rPr>
      </w:pPr>
      <w:r w:rsidRPr="005F1001">
        <w:rPr>
          <w:rFonts w:cs="Times New Roman"/>
          <w:szCs w:val="28"/>
        </w:rPr>
        <w:t xml:space="preserve">По предварительным данным 2022 года объем работ, выполненных </w:t>
      </w:r>
      <w:r w:rsidRPr="005F1001">
        <w:rPr>
          <w:rFonts w:cs="Times New Roman"/>
          <w:szCs w:val="28"/>
        </w:rPr>
        <w:br/>
        <w:t>по виду экономической деятельности «Строительство», по крупным и средним организациям в сопоставимых ценах снизился на 13,5% к уровню предыдущего года и составил 55,6 млрд. рублей.</w:t>
      </w:r>
    </w:p>
    <w:p w:rsidR="001552EF" w:rsidRPr="005F1001" w:rsidRDefault="001552EF" w:rsidP="001552EF">
      <w:pPr>
        <w:ind w:firstLine="709"/>
        <w:jc w:val="both"/>
        <w:rPr>
          <w:szCs w:val="28"/>
        </w:rPr>
      </w:pPr>
      <w:r w:rsidRPr="005F1001">
        <w:rPr>
          <w:szCs w:val="28"/>
        </w:rPr>
        <w:t>Основны</w:t>
      </w:r>
      <w:r w:rsidR="00EB26D2" w:rsidRPr="005F1001">
        <w:rPr>
          <w:szCs w:val="28"/>
        </w:rPr>
        <w:t>е</w:t>
      </w:r>
      <w:r w:rsidRPr="005F1001">
        <w:rPr>
          <w:szCs w:val="28"/>
        </w:rPr>
        <w:t xml:space="preserve"> сдерживающи</w:t>
      </w:r>
      <w:r w:rsidR="00EB26D2" w:rsidRPr="005F1001">
        <w:rPr>
          <w:szCs w:val="28"/>
        </w:rPr>
        <w:t>е</w:t>
      </w:r>
      <w:r w:rsidRPr="005F1001">
        <w:rPr>
          <w:szCs w:val="28"/>
        </w:rPr>
        <w:t xml:space="preserve"> фактор</w:t>
      </w:r>
      <w:r w:rsidR="00EB26D2" w:rsidRPr="005F1001">
        <w:rPr>
          <w:szCs w:val="28"/>
        </w:rPr>
        <w:t>ы</w:t>
      </w:r>
      <w:r w:rsidRPr="005F1001">
        <w:rPr>
          <w:szCs w:val="28"/>
        </w:rPr>
        <w:t xml:space="preserve"> развития строительной отрасли </w:t>
      </w:r>
      <w:r w:rsidR="00E466FC" w:rsidRPr="005F1001">
        <w:rPr>
          <w:szCs w:val="28"/>
        </w:rPr>
        <w:br/>
      </w:r>
      <w:r w:rsidR="00EB26D2" w:rsidRPr="005F1001">
        <w:rPr>
          <w:szCs w:val="28"/>
        </w:rPr>
        <w:t>в современных условиях:</w:t>
      </w:r>
      <w:r w:rsidRPr="005F1001">
        <w:rPr>
          <w:szCs w:val="28"/>
        </w:rPr>
        <w:t xml:space="preserve"> недостаточный спрос, вы</w:t>
      </w:r>
      <w:r w:rsidR="00EB26D2" w:rsidRPr="005F1001">
        <w:rPr>
          <w:szCs w:val="28"/>
        </w:rPr>
        <w:t>сокий уровень налогов, рост цен</w:t>
      </w:r>
      <w:r w:rsidRPr="005F1001">
        <w:rPr>
          <w:szCs w:val="28"/>
        </w:rPr>
        <w:t xml:space="preserve">, </w:t>
      </w:r>
      <w:r w:rsidR="006E5023" w:rsidRPr="005F1001">
        <w:rPr>
          <w:szCs w:val="28"/>
        </w:rPr>
        <w:t xml:space="preserve">в том числе на стройматериалы, </w:t>
      </w:r>
      <w:r w:rsidRPr="005F1001">
        <w:rPr>
          <w:szCs w:val="28"/>
        </w:rPr>
        <w:t>высокая стоимость банковских ипотечных кредитов, недостаток квалифицированных рабочих</w:t>
      </w:r>
      <w:r w:rsidR="002176C5" w:rsidRPr="005F1001">
        <w:rPr>
          <w:szCs w:val="28"/>
        </w:rPr>
        <w:t xml:space="preserve"> кадров</w:t>
      </w:r>
      <w:r w:rsidRPr="005F1001">
        <w:rPr>
          <w:szCs w:val="28"/>
        </w:rPr>
        <w:t xml:space="preserve">. </w:t>
      </w:r>
    </w:p>
    <w:p w:rsidR="00B41709" w:rsidRPr="005F1001" w:rsidRDefault="00B41709" w:rsidP="00B41709">
      <w:pPr>
        <w:ind w:firstLine="709"/>
        <w:jc w:val="both"/>
        <w:rPr>
          <w:bCs/>
          <w:szCs w:val="28"/>
        </w:rPr>
      </w:pPr>
      <w:r w:rsidRPr="005F1001">
        <w:rPr>
          <w:bCs/>
          <w:szCs w:val="28"/>
        </w:rPr>
        <w:t xml:space="preserve">На федеральном уровне снижена административная нагрузка </w:t>
      </w:r>
      <w:r w:rsidRPr="005F1001">
        <w:rPr>
          <w:bCs/>
          <w:szCs w:val="28"/>
        </w:rPr>
        <w:br/>
        <w:t>на застройщиков, а именно: автоматически продлевались на год сроки действующих разр</w:t>
      </w:r>
      <w:r w:rsidR="00716120" w:rsidRPr="005F1001">
        <w:rPr>
          <w:bCs/>
          <w:szCs w:val="28"/>
        </w:rPr>
        <w:t>ешений на строительство;</w:t>
      </w:r>
      <w:r w:rsidRPr="005F1001">
        <w:rPr>
          <w:bCs/>
          <w:szCs w:val="28"/>
        </w:rPr>
        <w:t xml:space="preserve"> продлен на год срок действия градостроительных планов земельных участков; отменена необходимость оформления решения исполнительного органа о подготовке проекта планировки территории; сокращен срок согласования документации </w:t>
      </w:r>
      <w:r w:rsidR="00AF740D">
        <w:rPr>
          <w:bCs/>
          <w:szCs w:val="28"/>
        </w:rPr>
        <w:br/>
      </w:r>
      <w:r w:rsidRPr="005F1001">
        <w:rPr>
          <w:bCs/>
          <w:szCs w:val="28"/>
        </w:rPr>
        <w:t>по планировке те</w:t>
      </w:r>
      <w:r w:rsidR="006E5023" w:rsidRPr="005F1001">
        <w:rPr>
          <w:bCs/>
          <w:szCs w:val="28"/>
        </w:rPr>
        <w:t>рритории</w:t>
      </w:r>
      <w:r w:rsidRPr="005F1001">
        <w:rPr>
          <w:bCs/>
          <w:szCs w:val="28"/>
        </w:rPr>
        <w:t>.</w:t>
      </w:r>
    </w:p>
    <w:p w:rsidR="001552EF" w:rsidRPr="005F1001" w:rsidRDefault="006E5023" w:rsidP="001552EF">
      <w:pPr>
        <w:shd w:val="clear" w:color="auto" w:fill="FFFFFF"/>
        <w:ind w:firstLine="708"/>
        <w:jc w:val="both"/>
        <w:rPr>
          <w:rFonts w:eastAsia="Times New Roman"/>
          <w:color w:val="111111"/>
          <w:szCs w:val="28"/>
          <w:lang w:eastAsia="ru-RU"/>
        </w:rPr>
      </w:pPr>
      <w:r w:rsidRPr="005F1001">
        <w:rPr>
          <w:rFonts w:eastAsia="Times New Roman"/>
          <w:color w:val="111111"/>
          <w:szCs w:val="28"/>
          <w:lang w:eastAsia="ru-RU"/>
        </w:rPr>
        <w:t>На региональном уровне</w:t>
      </w:r>
      <w:r w:rsidR="001552EF" w:rsidRPr="005F1001">
        <w:rPr>
          <w:rFonts w:eastAsia="Times New Roman"/>
          <w:color w:val="111111"/>
          <w:szCs w:val="28"/>
          <w:lang w:eastAsia="ru-RU"/>
        </w:rPr>
        <w:t xml:space="preserve"> </w:t>
      </w:r>
      <w:r w:rsidR="00405BB4" w:rsidRPr="005F1001">
        <w:rPr>
          <w:rFonts w:eastAsia="Times New Roman"/>
          <w:color w:val="111111"/>
          <w:szCs w:val="28"/>
          <w:lang w:eastAsia="ru-RU"/>
        </w:rPr>
        <w:t xml:space="preserve">также </w:t>
      </w:r>
      <w:r w:rsidR="001552EF" w:rsidRPr="005F1001">
        <w:rPr>
          <w:rFonts w:eastAsia="Times New Roman"/>
          <w:color w:val="111111"/>
          <w:szCs w:val="28"/>
          <w:lang w:eastAsia="ru-RU"/>
        </w:rPr>
        <w:t>принят</w:t>
      </w:r>
      <w:r w:rsidR="004453F6" w:rsidRPr="005F1001">
        <w:rPr>
          <w:rFonts w:eastAsia="Times New Roman"/>
          <w:color w:val="111111"/>
          <w:szCs w:val="28"/>
          <w:lang w:eastAsia="ru-RU"/>
        </w:rPr>
        <w:t>ы</w:t>
      </w:r>
      <w:r w:rsidR="001552EF" w:rsidRPr="005F1001">
        <w:rPr>
          <w:rFonts w:eastAsia="Times New Roman"/>
          <w:color w:val="111111"/>
          <w:szCs w:val="28"/>
          <w:lang w:eastAsia="ru-RU"/>
        </w:rPr>
        <w:t xml:space="preserve"> </w:t>
      </w:r>
      <w:r w:rsidR="004453F6" w:rsidRPr="005F1001">
        <w:rPr>
          <w:rFonts w:eastAsia="Times New Roman"/>
          <w:color w:val="111111"/>
          <w:szCs w:val="28"/>
          <w:lang w:eastAsia="ru-RU"/>
        </w:rPr>
        <w:t>меры поддержки</w:t>
      </w:r>
      <w:r w:rsidR="001552EF" w:rsidRPr="005F1001">
        <w:rPr>
          <w:rFonts w:eastAsia="Times New Roman"/>
          <w:color w:val="111111"/>
          <w:szCs w:val="28"/>
          <w:lang w:eastAsia="ru-RU"/>
        </w:rPr>
        <w:t xml:space="preserve"> застройщиков. Основные </w:t>
      </w:r>
      <w:r w:rsidR="004453F6" w:rsidRPr="005F1001">
        <w:rPr>
          <w:rFonts w:eastAsia="Times New Roman"/>
          <w:color w:val="111111"/>
          <w:szCs w:val="28"/>
          <w:lang w:eastAsia="ru-RU"/>
        </w:rPr>
        <w:t>из них</w:t>
      </w:r>
      <w:r w:rsidR="001552EF" w:rsidRPr="005F1001">
        <w:rPr>
          <w:rFonts w:eastAsia="Times New Roman"/>
          <w:color w:val="111111"/>
          <w:szCs w:val="28"/>
          <w:lang w:eastAsia="ru-RU"/>
        </w:rPr>
        <w:t>:</w:t>
      </w:r>
      <w:r w:rsidR="004453F6" w:rsidRPr="005F1001">
        <w:rPr>
          <w:rFonts w:eastAsia="Times New Roman"/>
          <w:color w:val="111111"/>
          <w:szCs w:val="28"/>
          <w:lang w:eastAsia="ru-RU"/>
        </w:rPr>
        <w:t xml:space="preserve"> </w:t>
      </w:r>
      <w:r w:rsidR="001552EF" w:rsidRPr="005F1001">
        <w:rPr>
          <w:rFonts w:eastAsia="Times New Roman"/>
          <w:color w:val="111111"/>
          <w:szCs w:val="28"/>
          <w:lang w:eastAsia="ru-RU"/>
        </w:rPr>
        <w:t xml:space="preserve">авансирование государственных контрактов </w:t>
      </w:r>
      <w:r w:rsidR="00F86A3C">
        <w:rPr>
          <w:rFonts w:eastAsia="Times New Roman"/>
          <w:color w:val="111111"/>
          <w:szCs w:val="28"/>
          <w:lang w:eastAsia="ru-RU"/>
        </w:rPr>
        <w:br/>
      </w:r>
      <w:r w:rsidR="001552EF" w:rsidRPr="005F1001">
        <w:rPr>
          <w:rFonts w:eastAsia="Times New Roman"/>
          <w:color w:val="111111"/>
          <w:szCs w:val="28"/>
          <w:lang w:eastAsia="ru-RU"/>
        </w:rPr>
        <w:t xml:space="preserve">по строительству объектов в </w:t>
      </w:r>
      <w:r w:rsidR="00B41709" w:rsidRPr="005F1001">
        <w:rPr>
          <w:rFonts w:eastAsia="Times New Roman"/>
          <w:color w:val="111111"/>
          <w:szCs w:val="28"/>
          <w:lang w:eastAsia="ru-RU"/>
        </w:rPr>
        <w:t>размере</w:t>
      </w:r>
      <w:r w:rsidR="001552EF" w:rsidRPr="005F1001">
        <w:rPr>
          <w:rFonts w:eastAsia="Times New Roman"/>
          <w:color w:val="111111"/>
          <w:szCs w:val="28"/>
          <w:lang w:eastAsia="ru-RU"/>
        </w:rPr>
        <w:t xml:space="preserve"> до 50% объемов 2022 года; увеличение сроков действия контрактов для проведения работ по импортозамещению </w:t>
      </w:r>
      <w:r w:rsidR="00AF740D">
        <w:rPr>
          <w:rFonts w:eastAsia="Times New Roman"/>
          <w:color w:val="111111"/>
          <w:szCs w:val="28"/>
          <w:lang w:eastAsia="ru-RU"/>
        </w:rPr>
        <w:br/>
      </w:r>
      <w:r w:rsidR="001552EF" w:rsidRPr="005F1001">
        <w:rPr>
          <w:rFonts w:eastAsia="Times New Roman"/>
          <w:color w:val="111111"/>
          <w:szCs w:val="28"/>
          <w:lang w:eastAsia="ru-RU"/>
        </w:rPr>
        <w:t>и поиска новых поставщиков материалов и оборудования.</w:t>
      </w:r>
    </w:p>
    <w:p w:rsidR="00BD3818" w:rsidRPr="005F1001" w:rsidRDefault="00BD3818" w:rsidP="00BD3818">
      <w:pPr>
        <w:ind w:firstLine="709"/>
        <w:jc w:val="both"/>
        <w:rPr>
          <w:rFonts w:eastAsia="Calibri" w:cs="Times New Roman"/>
          <w:kern w:val="24"/>
          <w:szCs w:val="28"/>
        </w:rPr>
      </w:pPr>
      <w:r w:rsidRPr="005F1001">
        <w:rPr>
          <w:rFonts w:eastAsia="Calibri" w:cs="Times New Roman"/>
          <w:szCs w:val="28"/>
        </w:rPr>
        <w:t xml:space="preserve">Объем жилищного строительства за 2022 год по предварительным данным составил 250,5 тыс. кв. метров жилья, что на 11,9% выше уровня 2021 года. </w:t>
      </w:r>
    </w:p>
    <w:p w:rsidR="00BC5FDF" w:rsidRPr="005F1001" w:rsidRDefault="00BC5FDF" w:rsidP="00BC5FDF">
      <w:pPr>
        <w:ind w:right="-62" w:firstLine="709"/>
        <w:jc w:val="both"/>
        <w:rPr>
          <w:szCs w:val="28"/>
        </w:rPr>
      </w:pPr>
      <w:r w:rsidRPr="005F1001">
        <w:rPr>
          <w:szCs w:val="28"/>
        </w:rPr>
        <w:t xml:space="preserve">В стадии незавершенного строительства находятся 56 жилых зданий </w:t>
      </w:r>
      <w:r w:rsidRPr="005F1001">
        <w:rPr>
          <w:szCs w:val="28"/>
        </w:rPr>
        <w:br/>
        <w:t xml:space="preserve">общей площадью </w:t>
      </w:r>
      <w:r w:rsidR="00417A5D" w:rsidRPr="005F1001">
        <w:rPr>
          <w:szCs w:val="28"/>
        </w:rPr>
        <w:t>717,5</w:t>
      </w:r>
      <w:r w:rsidRPr="005F1001">
        <w:rPr>
          <w:szCs w:val="28"/>
        </w:rPr>
        <w:t xml:space="preserve"> тыс. кв. метров.</w:t>
      </w:r>
    </w:p>
    <w:p w:rsidR="00424435" w:rsidRPr="005F1001" w:rsidRDefault="001552EF" w:rsidP="00424435">
      <w:pPr>
        <w:ind w:firstLine="709"/>
        <w:jc w:val="both"/>
        <w:rPr>
          <w:szCs w:val="28"/>
        </w:rPr>
      </w:pPr>
      <w:r w:rsidRPr="005F1001">
        <w:rPr>
          <w:szCs w:val="28"/>
        </w:rPr>
        <w:t xml:space="preserve">Для окончания строительства проблемных объектов, строящихся </w:t>
      </w:r>
      <w:r w:rsidR="00A9695D" w:rsidRPr="005F1001">
        <w:rPr>
          <w:szCs w:val="28"/>
        </w:rPr>
        <w:br/>
      </w:r>
      <w:r w:rsidRPr="005F1001">
        <w:rPr>
          <w:szCs w:val="28"/>
        </w:rPr>
        <w:t>с привлечением средств граждан, разработан</w:t>
      </w:r>
      <w:r w:rsidR="00A9695D" w:rsidRPr="005F1001">
        <w:rPr>
          <w:szCs w:val="28"/>
        </w:rPr>
        <w:t xml:space="preserve"> комплекс мер, </w:t>
      </w:r>
      <w:r w:rsidRPr="005F1001">
        <w:rPr>
          <w:szCs w:val="28"/>
        </w:rPr>
        <w:t>утвержден</w:t>
      </w:r>
      <w:r w:rsidR="00A9695D" w:rsidRPr="005F1001">
        <w:rPr>
          <w:szCs w:val="28"/>
        </w:rPr>
        <w:t>ных</w:t>
      </w:r>
      <w:r w:rsidRPr="005F1001">
        <w:rPr>
          <w:szCs w:val="28"/>
        </w:rPr>
        <w:t xml:space="preserve"> распоряжение</w:t>
      </w:r>
      <w:r w:rsidR="00A9695D" w:rsidRPr="005F1001">
        <w:rPr>
          <w:szCs w:val="28"/>
        </w:rPr>
        <w:t>м</w:t>
      </w:r>
      <w:r w:rsidRPr="005F1001">
        <w:rPr>
          <w:szCs w:val="28"/>
        </w:rPr>
        <w:t xml:space="preserve"> Администрации города.</w:t>
      </w:r>
      <w:r w:rsidR="00BC5FDF" w:rsidRPr="005F1001">
        <w:rPr>
          <w:szCs w:val="28"/>
        </w:rPr>
        <w:t xml:space="preserve"> </w:t>
      </w:r>
      <w:r w:rsidR="00424435" w:rsidRPr="005F1001">
        <w:rPr>
          <w:szCs w:val="28"/>
        </w:rPr>
        <w:t>На сегодняшний день из 20 проблемных объектов (по состоянию на 2019 год) не восстановлены права граждан-участников долевого строительства 6 объектов.</w:t>
      </w:r>
    </w:p>
    <w:p w:rsidR="00AC269B" w:rsidRPr="005F1001" w:rsidRDefault="00AC269B" w:rsidP="00AC269B">
      <w:pPr>
        <w:ind w:firstLine="709"/>
        <w:jc w:val="both"/>
        <w:rPr>
          <w:rFonts w:cs="Times New Roman"/>
          <w:szCs w:val="28"/>
        </w:rPr>
      </w:pPr>
      <w:r w:rsidRPr="005F1001">
        <w:rPr>
          <w:rFonts w:cs="Times New Roman"/>
          <w:szCs w:val="28"/>
        </w:rPr>
        <w:t>2. Финансы организаций, бюджетная система.</w:t>
      </w:r>
    </w:p>
    <w:p w:rsidR="00CD3AF0" w:rsidRPr="005F1001" w:rsidRDefault="00CD3AF0" w:rsidP="00CD3AF0">
      <w:pPr>
        <w:ind w:firstLine="709"/>
        <w:jc w:val="both"/>
        <w:rPr>
          <w:szCs w:val="28"/>
        </w:rPr>
      </w:pPr>
      <w:r w:rsidRPr="005F1001">
        <w:rPr>
          <w:szCs w:val="28"/>
        </w:rPr>
        <w:t xml:space="preserve">Конъюнктура на сырьевых рынках, курс рубля к иностранным валютам, </w:t>
      </w:r>
      <w:r w:rsidRPr="005F1001">
        <w:rPr>
          <w:szCs w:val="28"/>
        </w:rPr>
        <w:br/>
        <w:t xml:space="preserve">а также ограничения в условиях внешнего санкционного давления </w:t>
      </w:r>
      <w:r w:rsidR="00573D71" w:rsidRPr="005F1001">
        <w:rPr>
          <w:szCs w:val="28"/>
        </w:rPr>
        <w:t>оставались</w:t>
      </w:r>
      <w:r w:rsidRPr="005F1001">
        <w:rPr>
          <w:szCs w:val="28"/>
        </w:rPr>
        <w:t xml:space="preserve"> основными факторами, определяющими финансовый результат деятельности организаций. </w:t>
      </w:r>
    </w:p>
    <w:p w:rsidR="00A927C7" w:rsidRPr="005F1001" w:rsidRDefault="00A927C7" w:rsidP="00A927C7">
      <w:pPr>
        <w:ind w:firstLine="709"/>
        <w:jc w:val="both"/>
        <w:rPr>
          <w:szCs w:val="28"/>
        </w:rPr>
      </w:pPr>
      <w:r w:rsidRPr="005F1001">
        <w:rPr>
          <w:szCs w:val="28"/>
        </w:rPr>
        <w:t>По предварительным данным по итогам 2022 года</w:t>
      </w:r>
      <w:r w:rsidR="007C401A" w:rsidRPr="005F1001">
        <w:rPr>
          <w:szCs w:val="28"/>
        </w:rPr>
        <w:t xml:space="preserve"> к уровню 2021 года</w:t>
      </w:r>
      <w:r w:rsidRPr="005F1001">
        <w:rPr>
          <w:szCs w:val="28"/>
        </w:rPr>
        <w:t>:</w:t>
      </w:r>
    </w:p>
    <w:p w:rsidR="007C401A" w:rsidRPr="005F1001" w:rsidRDefault="007C401A" w:rsidP="007C401A">
      <w:pPr>
        <w:ind w:firstLine="709"/>
        <w:jc w:val="both"/>
        <w:rPr>
          <w:szCs w:val="28"/>
        </w:rPr>
      </w:pPr>
      <w:r w:rsidRPr="005F1001">
        <w:rPr>
          <w:szCs w:val="28"/>
        </w:rPr>
        <w:t>- сальдированный финансовый результат по крупным и средним организациям возрос на 28% до 830,5 млрд. рублей;</w:t>
      </w:r>
    </w:p>
    <w:p w:rsidR="00A927C7" w:rsidRPr="005F1001" w:rsidRDefault="00A927C7" w:rsidP="00A927C7">
      <w:pPr>
        <w:ind w:firstLine="709"/>
        <w:jc w:val="both"/>
        <w:rPr>
          <w:szCs w:val="28"/>
        </w:rPr>
      </w:pPr>
      <w:r w:rsidRPr="005F1001">
        <w:rPr>
          <w:szCs w:val="28"/>
        </w:rPr>
        <w:t>- фонд заработной платы работников крупных и средних организаций увеличи</w:t>
      </w:r>
      <w:r w:rsidR="007C401A" w:rsidRPr="005F1001">
        <w:rPr>
          <w:szCs w:val="28"/>
        </w:rPr>
        <w:t>л</w:t>
      </w:r>
      <w:r w:rsidRPr="005F1001">
        <w:rPr>
          <w:szCs w:val="28"/>
        </w:rPr>
        <w:t xml:space="preserve">ся на </w:t>
      </w:r>
      <w:r w:rsidR="00125149" w:rsidRPr="005F1001">
        <w:rPr>
          <w:szCs w:val="28"/>
        </w:rPr>
        <w:t>13,1</w:t>
      </w:r>
      <w:r w:rsidR="007C401A" w:rsidRPr="005F1001">
        <w:rPr>
          <w:szCs w:val="28"/>
        </w:rPr>
        <w:t>%</w:t>
      </w:r>
      <w:r w:rsidRPr="005F1001">
        <w:rPr>
          <w:szCs w:val="28"/>
        </w:rPr>
        <w:t xml:space="preserve"> и состави</w:t>
      </w:r>
      <w:r w:rsidR="007C401A" w:rsidRPr="005F1001">
        <w:rPr>
          <w:szCs w:val="28"/>
        </w:rPr>
        <w:t>л</w:t>
      </w:r>
      <w:r w:rsidRPr="005F1001">
        <w:rPr>
          <w:spacing w:val="-4"/>
          <w:szCs w:val="28"/>
        </w:rPr>
        <w:t xml:space="preserve"> </w:t>
      </w:r>
      <w:r w:rsidR="007C401A" w:rsidRPr="005F1001">
        <w:rPr>
          <w:spacing w:val="-4"/>
          <w:szCs w:val="28"/>
        </w:rPr>
        <w:t>15</w:t>
      </w:r>
      <w:r w:rsidR="00125149" w:rsidRPr="005F1001">
        <w:rPr>
          <w:spacing w:val="-4"/>
          <w:szCs w:val="28"/>
        </w:rPr>
        <w:t>6,6</w:t>
      </w:r>
      <w:r w:rsidRPr="005F1001">
        <w:rPr>
          <w:spacing w:val="-4"/>
          <w:szCs w:val="28"/>
        </w:rPr>
        <w:t xml:space="preserve"> млрд. рублей</w:t>
      </w:r>
      <w:r w:rsidRPr="005F1001">
        <w:rPr>
          <w:szCs w:val="28"/>
        </w:rPr>
        <w:t>;</w:t>
      </w:r>
    </w:p>
    <w:p w:rsidR="00A927C7" w:rsidRPr="005F1001" w:rsidRDefault="00A927C7" w:rsidP="00A927C7">
      <w:pPr>
        <w:ind w:firstLine="709"/>
        <w:jc w:val="both"/>
        <w:rPr>
          <w:szCs w:val="28"/>
        </w:rPr>
      </w:pPr>
      <w:r w:rsidRPr="005F1001">
        <w:rPr>
          <w:szCs w:val="28"/>
        </w:rPr>
        <w:t xml:space="preserve">- объемы налоговых платежей в консолидированный бюджет Российской Федерации </w:t>
      </w:r>
      <w:r w:rsidR="007C401A" w:rsidRPr="005F1001">
        <w:rPr>
          <w:szCs w:val="28"/>
        </w:rPr>
        <w:t>возросли в 1,8 раза (</w:t>
      </w:r>
      <w:r w:rsidRPr="005F1001">
        <w:rPr>
          <w:szCs w:val="28"/>
        </w:rPr>
        <w:t>1</w:t>
      </w:r>
      <w:r w:rsidR="007C401A" w:rsidRPr="005F1001">
        <w:rPr>
          <w:szCs w:val="28"/>
        </w:rPr>
        <w:t> 466,4</w:t>
      </w:r>
      <w:r w:rsidRPr="005F1001">
        <w:rPr>
          <w:szCs w:val="28"/>
        </w:rPr>
        <w:t xml:space="preserve"> млрд. рублей</w:t>
      </w:r>
      <w:r w:rsidR="007C401A" w:rsidRPr="005F1001">
        <w:rPr>
          <w:szCs w:val="28"/>
        </w:rPr>
        <w:t>)</w:t>
      </w:r>
      <w:r w:rsidRPr="005F1001">
        <w:rPr>
          <w:szCs w:val="28"/>
        </w:rPr>
        <w:t>.</w:t>
      </w:r>
    </w:p>
    <w:p w:rsidR="00F45D71" w:rsidRPr="005F1001" w:rsidRDefault="00F45D71" w:rsidP="00F45D71">
      <w:pPr>
        <w:ind w:firstLine="709"/>
        <w:jc w:val="both"/>
        <w:rPr>
          <w:szCs w:val="28"/>
        </w:rPr>
      </w:pPr>
      <w:r w:rsidRPr="005F1001">
        <w:rPr>
          <w:szCs w:val="28"/>
        </w:rPr>
        <w:t xml:space="preserve">Доля города </w:t>
      </w:r>
      <w:r w:rsidR="00184537" w:rsidRPr="005F1001">
        <w:rPr>
          <w:szCs w:val="28"/>
        </w:rPr>
        <w:t xml:space="preserve">в </w:t>
      </w:r>
      <w:r w:rsidRPr="005F1001">
        <w:rPr>
          <w:szCs w:val="28"/>
        </w:rPr>
        <w:t>налоговых поступлени</w:t>
      </w:r>
      <w:r w:rsidR="00184537" w:rsidRPr="005F1001">
        <w:rPr>
          <w:szCs w:val="28"/>
        </w:rPr>
        <w:t>ях</w:t>
      </w:r>
      <w:r w:rsidRPr="005F1001">
        <w:rPr>
          <w:szCs w:val="28"/>
        </w:rPr>
        <w:t xml:space="preserve"> по автономному округу</w:t>
      </w:r>
      <w:r w:rsidR="00184537" w:rsidRPr="005F1001">
        <w:rPr>
          <w:szCs w:val="28"/>
        </w:rPr>
        <w:t xml:space="preserve"> – около 25%</w:t>
      </w:r>
      <w:r w:rsidRPr="005F1001">
        <w:rPr>
          <w:szCs w:val="28"/>
        </w:rPr>
        <w:t>.</w:t>
      </w:r>
    </w:p>
    <w:p w:rsidR="00F45D71" w:rsidRPr="005F1001" w:rsidRDefault="00F45D71" w:rsidP="00F45D71">
      <w:pPr>
        <w:ind w:firstLine="709"/>
        <w:jc w:val="both"/>
        <w:rPr>
          <w:rFonts w:eastAsia="Calibri"/>
          <w:szCs w:val="28"/>
        </w:rPr>
      </w:pPr>
      <w:r w:rsidRPr="005F1001">
        <w:rPr>
          <w:szCs w:val="28"/>
        </w:rPr>
        <w:t xml:space="preserve">По </w:t>
      </w:r>
      <w:r w:rsidR="00773C03" w:rsidRPr="005F1001">
        <w:rPr>
          <w:szCs w:val="28"/>
        </w:rPr>
        <w:t xml:space="preserve">предварительным данным по </w:t>
      </w:r>
      <w:r w:rsidRPr="005F1001">
        <w:rPr>
          <w:szCs w:val="28"/>
        </w:rPr>
        <w:t xml:space="preserve">итогам 2022 года наиболее значительное увеличение поступлений к уровню 2021 года </w:t>
      </w:r>
      <w:r w:rsidR="00C81D9A" w:rsidRPr="005F1001">
        <w:rPr>
          <w:szCs w:val="28"/>
        </w:rPr>
        <w:t>наблюдалось</w:t>
      </w:r>
      <w:r w:rsidRPr="005F1001">
        <w:rPr>
          <w:szCs w:val="28"/>
        </w:rPr>
        <w:t xml:space="preserve"> по </w:t>
      </w:r>
      <w:r w:rsidRPr="005F1001">
        <w:rPr>
          <w:rFonts w:eastAsia="Calibri"/>
          <w:szCs w:val="28"/>
        </w:rPr>
        <w:t xml:space="preserve">платежам </w:t>
      </w:r>
      <w:r w:rsidR="00773C03" w:rsidRPr="005F1001">
        <w:rPr>
          <w:rFonts w:eastAsia="Calibri"/>
          <w:szCs w:val="28"/>
        </w:rPr>
        <w:br/>
      </w:r>
      <w:r w:rsidRPr="005F1001">
        <w:rPr>
          <w:rFonts w:eastAsia="Calibri"/>
          <w:szCs w:val="28"/>
        </w:rPr>
        <w:t xml:space="preserve">за пользование природными ресурсами (в 1,9 раза), что обусловлено </w:t>
      </w:r>
      <w:r w:rsidR="00F86A3C">
        <w:rPr>
          <w:rFonts w:eastAsia="Calibri"/>
          <w:szCs w:val="28"/>
        </w:rPr>
        <w:br/>
      </w:r>
      <w:r w:rsidRPr="005F1001">
        <w:rPr>
          <w:rFonts w:eastAsia="Calibri"/>
          <w:szCs w:val="28"/>
        </w:rPr>
        <w:t xml:space="preserve">как увеличением налоговой ставки по налогу на добычу полезных ископаемых </w:t>
      </w:r>
      <w:r w:rsidR="00773C03" w:rsidRPr="005F1001">
        <w:rPr>
          <w:rFonts w:eastAsia="Calibri"/>
          <w:szCs w:val="28"/>
        </w:rPr>
        <w:br/>
      </w:r>
      <w:r w:rsidRPr="005F1001">
        <w:rPr>
          <w:rFonts w:eastAsia="Calibri"/>
          <w:szCs w:val="28"/>
        </w:rPr>
        <w:t>в виде углеводородного сырья, так и</w:t>
      </w:r>
      <w:r w:rsidRPr="005F1001">
        <w:rPr>
          <w:szCs w:val="28"/>
        </w:rPr>
        <w:t xml:space="preserve"> значительными объемами </w:t>
      </w:r>
      <w:r w:rsidRPr="005F1001">
        <w:rPr>
          <w:rFonts w:eastAsia="Calibri"/>
          <w:szCs w:val="28"/>
        </w:rPr>
        <w:t xml:space="preserve">налога </w:t>
      </w:r>
      <w:r w:rsidR="00773C03" w:rsidRPr="005F1001">
        <w:rPr>
          <w:rFonts w:eastAsia="Calibri"/>
          <w:szCs w:val="28"/>
        </w:rPr>
        <w:br/>
      </w:r>
      <w:r w:rsidRPr="005F1001">
        <w:rPr>
          <w:rFonts w:eastAsia="Calibri"/>
          <w:szCs w:val="28"/>
        </w:rPr>
        <w:t>на дополнительный доход от добычи углеводородного сырья, а также по налогу на прибыль (в 1,65 раза).</w:t>
      </w:r>
    </w:p>
    <w:p w:rsidR="00583EDF" w:rsidRPr="005F1001" w:rsidRDefault="002B6BF7" w:rsidP="00F45D71">
      <w:pPr>
        <w:ind w:firstLine="709"/>
        <w:jc w:val="both"/>
        <w:rPr>
          <w:rFonts w:eastAsia="Calibri"/>
          <w:szCs w:val="28"/>
        </w:rPr>
      </w:pPr>
      <w:r w:rsidRPr="005F1001">
        <w:rPr>
          <w:rFonts w:cs="Times New Roman"/>
          <w:color w:val="000000"/>
          <w:szCs w:val="28"/>
        </w:rPr>
        <w:t xml:space="preserve">Летом 2022 года </w:t>
      </w:r>
      <w:r w:rsidR="008C3562" w:rsidRPr="005F1001">
        <w:rPr>
          <w:rFonts w:cs="Times New Roman"/>
          <w:color w:val="000000"/>
          <w:szCs w:val="28"/>
        </w:rPr>
        <w:t xml:space="preserve">в </w:t>
      </w:r>
      <w:r w:rsidRPr="005F1001">
        <w:rPr>
          <w:rFonts w:cs="Times New Roman"/>
          <w:color w:val="000000"/>
          <w:szCs w:val="28"/>
        </w:rPr>
        <w:t>федерально</w:t>
      </w:r>
      <w:r w:rsidR="008C3562" w:rsidRPr="005F1001">
        <w:rPr>
          <w:rFonts w:cs="Times New Roman"/>
          <w:color w:val="000000"/>
          <w:szCs w:val="28"/>
        </w:rPr>
        <w:t>е</w:t>
      </w:r>
      <w:r w:rsidR="008C25C2" w:rsidRPr="005F1001">
        <w:rPr>
          <w:rFonts w:cs="Times New Roman"/>
          <w:color w:val="000000"/>
          <w:szCs w:val="28"/>
        </w:rPr>
        <w:t xml:space="preserve"> законодательство</w:t>
      </w:r>
      <w:r w:rsidR="008C3562" w:rsidRPr="005F1001">
        <w:rPr>
          <w:rFonts w:cs="Times New Roman"/>
          <w:color w:val="000000"/>
          <w:szCs w:val="28"/>
        </w:rPr>
        <w:t xml:space="preserve"> внесено изменение</w:t>
      </w:r>
      <w:r w:rsidRPr="005F1001">
        <w:rPr>
          <w:rFonts w:cs="Times New Roman"/>
          <w:color w:val="000000"/>
          <w:szCs w:val="28"/>
        </w:rPr>
        <w:t xml:space="preserve">, расширяющее применение режима </w:t>
      </w:r>
      <w:r w:rsidRPr="005F1001">
        <w:rPr>
          <w:rFonts w:eastAsia="Calibri"/>
          <w:szCs w:val="28"/>
        </w:rPr>
        <w:t>налога на дополнительный доход от добычи углеводородного сырья</w:t>
      </w:r>
      <w:r w:rsidRPr="005F1001">
        <w:rPr>
          <w:rFonts w:cs="Times New Roman"/>
          <w:color w:val="000000"/>
          <w:szCs w:val="28"/>
        </w:rPr>
        <w:t xml:space="preserve"> на ряд месторождений, в том числе в автономном округе.</w:t>
      </w:r>
      <w:r w:rsidRPr="005F1001">
        <w:rPr>
          <w:rFonts w:eastAsia="Calibri"/>
          <w:szCs w:val="28"/>
        </w:rPr>
        <w:t xml:space="preserve"> </w:t>
      </w:r>
    </w:p>
    <w:p w:rsidR="00F45D71" w:rsidRPr="005F1001" w:rsidRDefault="00F45D71" w:rsidP="00F45D71">
      <w:pPr>
        <w:ind w:firstLine="709"/>
        <w:jc w:val="both"/>
        <w:rPr>
          <w:rFonts w:eastAsia="Calibri"/>
          <w:szCs w:val="28"/>
        </w:rPr>
      </w:pPr>
      <w:r w:rsidRPr="005F1001">
        <w:rPr>
          <w:rFonts w:eastAsia="Calibri"/>
          <w:szCs w:val="28"/>
        </w:rPr>
        <w:t xml:space="preserve">Отрицательный результат по налогам на товары (работы, услуги) </w:t>
      </w:r>
      <w:r w:rsidR="00A129C7" w:rsidRPr="005F1001">
        <w:rPr>
          <w:rFonts w:eastAsia="Calibri"/>
          <w:szCs w:val="28"/>
        </w:rPr>
        <w:br/>
      </w:r>
      <w:r w:rsidRPr="005F1001">
        <w:rPr>
          <w:rFonts w:eastAsia="Calibri"/>
          <w:szCs w:val="28"/>
        </w:rPr>
        <w:t xml:space="preserve">по </w:t>
      </w:r>
      <w:r w:rsidR="00773C03" w:rsidRPr="005F1001">
        <w:rPr>
          <w:rFonts w:eastAsia="Calibri"/>
          <w:szCs w:val="28"/>
        </w:rPr>
        <w:t xml:space="preserve">предварительным </w:t>
      </w:r>
      <w:r w:rsidRPr="005F1001">
        <w:rPr>
          <w:rFonts w:eastAsia="Calibri"/>
          <w:szCs w:val="28"/>
        </w:rPr>
        <w:t xml:space="preserve">итогам года </w:t>
      </w:r>
      <w:r w:rsidR="00773C03" w:rsidRPr="005F1001">
        <w:rPr>
          <w:rFonts w:eastAsia="Calibri"/>
          <w:szCs w:val="28"/>
        </w:rPr>
        <w:t>составил</w:t>
      </w:r>
      <w:r w:rsidRPr="005F1001">
        <w:rPr>
          <w:rFonts w:eastAsia="Calibri"/>
          <w:szCs w:val="28"/>
        </w:rPr>
        <w:t xml:space="preserve"> 55,9 млрд. рублей (2021 год – </w:t>
      </w:r>
      <w:r w:rsidR="000C37AE" w:rsidRPr="005F1001">
        <w:rPr>
          <w:rFonts w:eastAsia="Calibri"/>
          <w:szCs w:val="28"/>
        </w:rPr>
        <w:br/>
      </w:r>
      <w:r w:rsidRPr="005F1001">
        <w:rPr>
          <w:rFonts w:eastAsia="Calibri"/>
          <w:szCs w:val="28"/>
        </w:rPr>
        <w:t xml:space="preserve">-5,9 млрд. рублей) и </w:t>
      </w:r>
      <w:r w:rsidR="00773C03" w:rsidRPr="005F1001">
        <w:rPr>
          <w:rFonts w:eastAsia="Calibri"/>
          <w:szCs w:val="28"/>
        </w:rPr>
        <w:t>обусловлен</w:t>
      </w:r>
      <w:r w:rsidRPr="005F1001">
        <w:rPr>
          <w:szCs w:val="28"/>
        </w:rPr>
        <w:t xml:space="preserve">, в основном, объемами возмещаемого </w:t>
      </w:r>
      <w:r w:rsidR="006417DD" w:rsidRPr="005F1001">
        <w:rPr>
          <w:szCs w:val="28"/>
        </w:rPr>
        <w:br/>
      </w:r>
      <w:r w:rsidRPr="005F1001">
        <w:rPr>
          <w:szCs w:val="28"/>
        </w:rPr>
        <w:t xml:space="preserve">из федерального бюджета обратного (отрицательного) акциза на нефтяное сырье, направленное на переработку, в целях реализации специальных мер поддержки нефтеперерабатывающих производств, предоставляемых в рамках налогового маневра в нефтяной отрасли (2021 год </w:t>
      </w:r>
      <w:r w:rsidRPr="005F1001">
        <w:rPr>
          <w:rFonts w:eastAsia="Calibri"/>
          <w:szCs w:val="28"/>
        </w:rPr>
        <w:t>– -55,9 млрд. рублей, оценка 2022 года – -137 млрд. рублей).</w:t>
      </w:r>
    </w:p>
    <w:p w:rsidR="00092E34" w:rsidRPr="005F1001" w:rsidRDefault="00092E34" w:rsidP="00092E34">
      <w:pPr>
        <w:ind w:firstLine="709"/>
        <w:jc w:val="both"/>
        <w:rPr>
          <w:szCs w:val="28"/>
        </w:rPr>
      </w:pPr>
      <w:r w:rsidRPr="005F1001">
        <w:rPr>
          <w:szCs w:val="28"/>
        </w:rPr>
        <w:t>Сложившаяся динамика незначительно повли</w:t>
      </w:r>
      <w:r w:rsidR="001A23DB" w:rsidRPr="005F1001">
        <w:rPr>
          <w:szCs w:val="28"/>
        </w:rPr>
        <w:t>я</w:t>
      </w:r>
      <w:r w:rsidR="00773C03" w:rsidRPr="005F1001">
        <w:rPr>
          <w:szCs w:val="28"/>
        </w:rPr>
        <w:t>ла</w:t>
      </w:r>
      <w:r w:rsidRPr="005F1001">
        <w:rPr>
          <w:szCs w:val="28"/>
        </w:rPr>
        <w:t xml:space="preserve"> на структуру налоговых поступлений как в разрезе видов, так и по уровням бюджета по итогам </w:t>
      </w:r>
      <w:r w:rsidR="00AF740D">
        <w:rPr>
          <w:szCs w:val="28"/>
        </w:rPr>
        <w:br/>
      </w:r>
      <w:r w:rsidRPr="005F1001">
        <w:rPr>
          <w:szCs w:val="28"/>
        </w:rPr>
        <w:t>2022 года.</w:t>
      </w:r>
    </w:p>
    <w:p w:rsidR="00092E34" w:rsidRPr="005F1001" w:rsidRDefault="00092E34" w:rsidP="00092E34">
      <w:pPr>
        <w:ind w:firstLine="709"/>
        <w:jc w:val="both"/>
        <w:rPr>
          <w:color w:val="FF0000"/>
          <w:szCs w:val="28"/>
        </w:rPr>
      </w:pPr>
      <w:r w:rsidRPr="005F1001">
        <w:rPr>
          <w:szCs w:val="28"/>
        </w:rPr>
        <w:t>Так, доля налоговых поступлений в федеральный бюджет увеличи</w:t>
      </w:r>
      <w:r w:rsidR="00D777AB" w:rsidRPr="005F1001">
        <w:rPr>
          <w:szCs w:val="28"/>
        </w:rPr>
        <w:t>лась</w:t>
      </w:r>
      <w:r w:rsidRPr="005F1001">
        <w:rPr>
          <w:szCs w:val="28"/>
        </w:rPr>
        <w:t xml:space="preserve"> </w:t>
      </w:r>
      <w:r w:rsidR="00D777AB" w:rsidRPr="005F1001">
        <w:rPr>
          <w:szCs w:val="28"/>
        </w:rPr>
        <w:br/>
      </w:r>
      <w:r w:rsidRPr="005F1001">
        <w:rPr>
          <w:szCs w:val="28"/>
        </w:rPr>
        <w:t>на 1,9%</w:t>
      </w:r>
      <w:r w:rsidR="00D777AB" w:rsidRPr="005F1001">
        <w:rPr>
          <w:szCs w:val="28"/>
        </w:rPr>
        <w:t xml:space="preserve"> до 89,4%</w:t>
      </w:r>
      <w:r w:rsidRPr="005F1001">
        <w:rPr>
          <w:szCs w:val="28"/>
        </w:rPr>
        <w:t xml:space="preserve">, при этом доля поступлений в бюджеты субъектов Российской Федерации </w:t>
      </w:r>
      <w:r w:rsidR="00D777AB" w:rsidRPr="005F1001">
        <w:rPr>
          <w:szCs w:val="28"/>
        </w:rPr>
        <w:t>снизилась на 1,5% до 9,</w:t>
      </w:r>
      <w:r w:rsidR="00012434" w:rsidRPr="005F1001">
        <w:rPr>
          <w:szCs w:val="28"/>
        </w:rPr>
        <w:t>7</w:t>
      </w:r>
      <w:r w:rsidR="00D777AB" w:rsidRPr="005F1001">
        <w:rPr>
          <w:szCs w:val="28"/>
        </w:rPr>
        <w:t xml:space="preserve">% </w:t>
      </w:r>
      <w:r w:rsidRPr="005F1001">
        <w:rPr>
          <w:szCs w:val="28"/>
        </w:rPr>
        <w:t>(по Тюменской области</w:t>
      </w:r>
      <w:r w:rsidR="00D777AB" w:rsidRPr="005F1001">
        <w:rPr>
          <w:szCs w:val="28"/>
        </w:rPr>
        <w:t xml:space="preserve"> </w:t>
      </w:r>
      <w:r w:rsidR="00F86A3C">
        <w:rPr>
          <w:szCs w:val="28"/>
        </w:rPr>
        <w:br/>
      </w:r>
      <w:r w:rsidR="00212683" w:rsidRPr="005F1001">
        <w:rPr>
          <w:szCs w:val="28"/>
        </w:rPr>
        <w:t>без изменений (</w:t>
      </w:r>
      <w:r w:rsidR="00D777AB" w:rsidRPr="005F1001">
        <w:rPr>
          <w:szCs w:val="28"/>
        </w:rPr>
        <w:t>2</w:t>
      </w:r>
      <w:r w:rsidR="00012434" w:rsidRPr="005F1001">
        <w:rPr>
          <w:szCs w:val="28"/>
        </w:rPr>
        <w:t>,1</w:t>
      </w:r>
      <w:r w:rsidR="00D777AB" w:rsidRPr="005F1001">
        <w:rPr>
          <w:szCs w:val="28"/>
        </w:rPr>
        <w:t>%</w:t>
      </w:r>
      <w:r w:rsidR="00212683" w:rsidRPr="005F1001">
        <w:rPr>
          <w:szCs w:val="28"/>
        </w:rPr>
        <w:t>)</w:t>
      </w:r>
      <w:r w:rsidR="00D777AB" w:rsidRPr="005F1001">
        <w:rPr>
          <w:szCs w:val="28"/>
        </w:rPr>
        <w:t>,</w:t>
      </w:r>
      <w:r w:rsidRPr="005F1001">
        <w:rPr>
          <w:szCs w:val="28"/>
        </w:rPr>
        <w:t xml:space="preserve"> </w:t>
      </w:r>
      <w:r w:rsidR="00D777AB" w:rsidRPr="005F1001">
        <w:rPr>
          <w:szCs w:val="28"/>
        </w:rPr>
        <w:t xml:space="preserve">по </w:t>
      </w:r>
      <w:r w:rsidRPr="005F1001">
        <w:rPr>
          <w:szCs w:val="28"/>
        </w:rPr>
        <w:t>Ханты-Мансийскому автономному округу – Югре</w:t>
      </w:r>
      <w:r w:rsidR="00D777AB" w:rsidRPr="005F1001">
        <w:rPr>
          <w:szCs w:val="28"/>
        </w:rPr>
        <w:t xml:space="preserve"> снижение на 1,</w:t>
      </w:r>
      <w:r w:rsidR="00212683" w:rsidRPr="005F1001">
        <w:rPr>
          <w:szCs w:val="28"/>
        </w:rPr>
        <w:t>5</w:t>
      </w:r>
      <w:r w:rsidR="00D777AB" w:rsidRPr="005F1001">
        <w:rPr>
          <w:szCs w:val="28"/>
        </w:rPr>
        <w:t>% до 7,</w:t>
      </w:r>
      <w:r w:rsidR="00212683" w:rsidRPr="005F1001">
        <w:rPr>
          <w:szCs w:val="28"/>
        </w:rPr>
        <w:t>6</w:t>
      </w:r>
      <w:r w:rsidR="00D777AB" w:rsidRPr="005F1001">
        <w:rPr>
          <w:szCs w:val="28"/>
        </w:rPr>
        <w:t>%</w:t>
      </w:r>
      <w:r w:rsidRPr="005F1001">
        <w:rPr>
          <w:szCs w:val="28"/>
        </w:rPr>
        <w:t xml:space="preserve">), в местный бюджет – </w:t>
      </w:r>
      <w:r w:rsidR="00D777AB" w:rsidRPr="005F1001">
        <w:rPr>
          <w:szCs w:val="28"/>
        </w:rPr>
        <w:t xml:space="preserve">снизилась </w:t>
      </w:r>
      <w:r w:rsidRPr="005F1001">
        <w:rPr>
          <w:szCs w:val="28"/>
        </w:rPr>
        <w:t>на 0,4%</w:t>
      </w:r>
      <w:r w:rsidR="00D777AB" w:rsidRPr="005F1001">
        <w:rPr>
          <w:szCs w:val="28"/>
        </w:rPr>
        <w:t xml:space="preserve"> (до 0,9%)</w:t>
      </w:r>
      <w:r w:rsidRPr="005F1001">
        <w:rPr>
          <w:szCs w:val="28"/>
        </w:rPr>
        <w:t>.</w:t>
      </w:r>
    </w:p>
    <w:p w:rsidR="00092E34" w:rsidRPr="005F1001" w:rsidRDefault="00092E34" w:rsidP="00D777AB">
      <w:pPr>
        <w:ind w:firstLine="709"/>
        <w:jc w:val="both"/>
        <w:rPr>
          <w:szCs w:val="28"/>
        </w:rPr>
      </w:pPr>
      <w:r w:rsidRPr="005F1001">
        <w:rPr>
          <w:szCs w:val="28"/>
        </w:rPr>
        <w:t xml:space="preserve">В структуре налоговых поступлений по </w:t>
      </w:r>
      <w:r w:rsidR="00D777AB" w:rsidRPr="005F1001">
        <w:rPr>
          <w:szCs w:val="28"/>
        </w:rPr>
        <w:t>предварительным данным</w:t>
      </w:r>
      <w:r w:rsidRPr="005F1001">
        <w:rPr>
          <w:szCs w:val="28"/>
        </w:rPr>
        <w:t xml:space="preserve"> </w:t>
      </w:r>
      <w:r w:rsidR="00D777AB" w:rsidRPr="005F1001">
        <w:rPr>
          <w:szCs w:val="28"/>
        </w:rPr>
        <w:br/>
      </w:r>
      <w:r w:rsidRPr="005F1001">
        <w:rPr>
          <w:szCs w:val="28"/>
        </w:rPr>
        <w:t>2022 года:</w:t>
      </w:r>
      <w:r w:rsidR="00D777AB" w:rsidRPr="005F1001">
        <w:rPr>
          <w:szCs w:val="28"/>
        </w:rPr>
        <w:t xml:space="preserve"> </w:t>
      </w:r>
      <w:r w:rsidRPr="005F1001">
        <w:rPr>
          <w:szCs w:val="28"/>
        </w:rPr>
        <w:t>платежи за пользование природными ресурсами состав</w:t>
      </w:r>
      <w:r w:rsidR="00D777AB" w:rsidRPr="005F1001">
        <w:rPr>
          <w:szCs w:val="28"/>
        </w:rPr>
        <w:t>или</w:t>
      </w:r>
      <w:r w:rsidRPr="005F1001">
        <w:rPr>
          <w:szCs w:val="28"/>
        </w:rPr>
        <w:t xml:space="preserve"> 91,9% </w:t>
      </w:r>
      <w:r w:rsidRPr="005F1001">
        <w:rPr>
          <w:szCs w:val="28"/>
        </w:rPr>
        <w:br/>
        <w:t>(2021 год – 86,1%);</w:t>
      </w:r>
      <w:r w:rsidR="00D777AB" w:rsidRPr="005F1001">
        <w:rPr>
          <w:szCs w:val="28"/>
        </w:rPr>
        <w:t xml:space="preserve"> </w:t>
      </w:r>
      <w:r w:rsidRPr="005F1001">
        <w:rPr>
          <w:szCs w:val="28"/>
        </w:rPr>
        <w:t>налог на прибыль организаций – 8,2% (9%);</w:t>
      </w:r>
      <w:r w:rsidR="00D777AB" w:rsidRPr="005F1001">
        <w:rPr>
          <w:szCs w:val="28"/>
        </w:rPr>
        <w:t xml:space="preserve"> </w:t>
      </w:r>
      <w:r w:rsidRPr="005F1001">
        <w:rPr>
          <w:szCs w:val="28"/>
        </w:rPr>
        <w:t xml:space="preserve">налоги </w:t>
      </w:r>
      <w:r w:rsidR="00D777AB" w:rsidRPr="005F1001">
        <w:rPr>
          <w:szCs w:val="28"/>
        </w:rPr>
        <w:br/>
      </w:r>
      <w:r w:rsidRPr="005F1001">
        <w:rPr>
          <w:szCs w:val="28"/>
        </w:rPr>
        <w:t>на имущество – 1,9% (2,6%);</w:t>
      </w:r>
      <w:r w:rsidR="00D777AB" w:rsidRPr="005F1001">
        <w:rPr>
          <w:szCs w:val="28"/>
        </w:rPr>
        <w:t xml:space="preserve"> </w:t>
      </w:r>
      <w:r w:rsidRPr="005F1001">
        <w:rPr>
          <w:szCs w:val="28"/>
        </w:rPr>
        <w:t>налог на доходы физических лиц – 1,6% (2,6%);</w:t>
      </w:r>
      <w:r w:rsidR="00D777AB" w:rsidRPr="005F1001">
        <w:rPr>
          <w:szCs w:val="28"/>
        </w:rPr>
        <w:t xml:space="preserve"> </w:t>
      </w:r>
      <w:r w:rsidRPr="005F1001">
        <w:rPr>
          <w:szCs w:val="28"/>
        </w:rPr>
        <w:t>налоги на совокупный доход - 0,2% (0,3%);</w:t>
      </w:r>
      <w:r w:rsidR="00D777AB" w:rsidRPr="005F1001">
        <w:rPr>
          <w:szCs w:val="28"/>
        </w:rPr>
        <w:t xml:space="preserve"> </w:t>
      </w:r>
      <w:r w:rsidRPr="005F1001">
        <w:rPr>
          <w:szCs w:val="28"/>
        </w:rPr>
        <w:t>налоги на товары (работы, услуги) – -3,8% (-0,7%).</w:t>
      </w:r>
    </w:p>
    <w:p w:rsidR="00950D55" w:rsidRPr="005F1001" w:rsidRDefault="00950D55" w:rsidP="00950D55">
      <w:pPr>
        <w:pStyle w:val="afd"/>
        <w:ind w:firstLine="709"/>
        <w:rPr>
          <w:snapToGrid w:val="0"/>
          <w:sz w:val="28"/>
          <w:szCs w:val="28"/>
        </w:rPr>
      </w:pPr>
      <w:r w:rsidRPr="005F1001">
        <w:rPr>
          <w:sz w:val="28"/>
          <w:szCs w:val="28"/>
        </w:rPr>
        <w:t>Ежегодно муниципальным правовым актом утверждается и успешно реализуется план мероприятий по мобилизации</w:t>
      </w:r>
      <w:r w:rsidRPr="005F1001">
        <w:rPr>
          <w:snapToGrid w:val="0"/>
          <w:sz w:val="28"/>
          <w:szCs w:val="28"/>
        </w:rPr>
        <w:t xml:space="preserve"> доходов, оптимизации расходов </w:t>
      </w:r>
      <w:r w:rsidRPr="005F1001">
        <w:rPr>
          <w:snapToGrid w:val="0"/>
          <w:sz w:val="28"/>
          <w:szCs w:val="28"/>
        </w:rPr>
        <w:br/>
        <w:t>и муниципального долга бюджета городского округа.</w:t>
      </w:r>
    </w:p>
    <w:p w:rsidR="00092E34" w:rsidRPr="005F1001" w:rsidRDefault="00092E34" w:rsidP="00092E34">
      <w:pPr>
        <w:ind w:firstLine="709"/>
        <w:jc w:val="both"/>
        <w:rPr>
          <w:b/>
          <w:szCs w:val="28"/>
        </w:rPr>
      </w:pPr>
    </w:p>
    <w:p w:rsidR="00092E34" w:rsidRPr="005F1001" w:rsidRDefault="00092E34" w:rsidP="00092E34">
      <w:pPr>
        <w:ind w:firstLine="709"/>
        <w:rPr>
          <w:szCs w:val="28"/>
        </w:rPr>
      </w:pPr>
      <w:r w:rsidRPr="005F1001">
        <w:rPr>
          <w:szCs w:val="28"/>
        </w:rPr>
        <w:t xml:space="preserve">Раздел </w:t>
      </w:r>
      <w:r w:rsidRPr="005F1001">
        <w:rPr>
          <w:szCs w:val="28"/>
          <w:lang w:val="en-US"/>
        </w:rPr>
        <w:t>X</w:t>
      </w:r>
      <w:r w:rsidRPr="005F1001">
        <w:rPr>
          <w:szCs w:val="28"/>
        </w:rPr>
        <w:t>. Развитие муниципального сектора и городского хозяйства</w:t>
      </w:r>
    </w:p>
    <w:p w:rsidR="008908AC" w:rsidRPr="005F1001" w:rsidRDefault="00CE16F6" w:rsidP="0065327F">
      <w:pPr>
        <w:widowControl w:val="0"/>
        <w:autoSpaceDE w:val="0"/>
        <w:autoSpaceDN w:val="0"/>
        <w:adjustRightInd w:val="0"/>
        <w:ind w:firstLine="709"/>
        <w:jc w:val="both"/>
        <w:rPr>
          <w:rFonts w:cs="Times New Roman"/>
          <w:szCs w:val="28"/>
        </w:rPr>
      </w:pPr>
      <w:r w:rsidRPr="005F1001">
        <w:rPr>
          <w:rFonts w:cs="Times New Roman"/>
          <w:color w:val="1E1E25"/>
          <w:szCs w:val="28"/>
          <w:shd w:val="clear" w:color="auto" w:fill="FFFFFF"/>
        </w:rPr>
        <w:t>Р</w:t>
      </w:r>
      <w:r w:rsidR="0065327F" w:rsidRPr="005F1001">
        <w:rPr>
          <w:rFonts w:cs="Times New Roman"/>
          <w:color w:val="1E1E25"/>
          <w:szCs w:val="28"/>
          <w:shd w:val="clear" w:color="auto" w:fill="FFFFFF"/>
        </w:rPr>
        <w:t xml:space="preserve">азвитие </w:t>
      </w:r>
      <w:r w:rsidR="008908AC" w:rsidRPr="005F1001">
        <w:rPr>
          <w:rFonts w:cs="Times New Roman"/>
          <w:color w:val="1E1E25"/>
          <w:szCs w:val="28"/>
          <w:shd w:val="clear" w:color="auto" w:fill="FFFFFF"/>
        </w:rPr>
        <w:t xml:space="preserve">коммунальной, </w:t>
      </w:r>
      <w:r w:rsidR="000203FB" w:rsidRPr="005F1001">
        <w:rPr>
          <w:rFonts w:cs="Times New Roman"/>
          <w:color w:val="1E1E25"/>
          <w:szCs w:val="28"/>
          <w:shd w:val="clear" w:color="auto" w:fill="FFFFFF"/>
        </w:rPr>
        <w:t xml:space="preserve">транспортной, </w:t>
      </w:r>
      <w:r w:rsidR="008908AC" w:rsidRPr="005F1001">
        <w:rPr>
          <w:rFonts w:cs="Times New Roman"/>
          <w:color w:val="1E1E25"/>
          <w:szCs w:val="28"/>
          <w:shd w:val="clear" w:color="auto" w:fill="FFFFFF"/>
        </w:rPr>
        <w:t>рекреационной инфраструктур</w:t>
      </w:r>
      <w:r w:rsidR="0065327F" w:rsidRPr="005F1001">
        <w:rPr>
          <w:rFonts w:cs="Times New Roman"/>
          <w:color w:val="1E1E25"/>
          <w:szCs w:val="28"/>
          <w:shd w:val="clear" w:color="auto" w:fill="FFFFFF"/>
        </w:rPr>
        <w:t>ы представлен</w:t>
      </w:r>
      <w:r w:rsidRPr="005F1001">
        <w:rPr>
          <w:rFonts w:cs="Times New Roman"/>
          <w:color w:val="1E1E25"/>
          <w:szCs w:val="28"/>
          <w:shd w:val="clear" w:color="auto" w:fill="FFFFFF"/>
        </w:rPr>
        <w:t>о</w:t>
      </w:r>
      <w:r w:rsidR="0065327F" w:rsidRPr="005F1001">
        <w:rPr>
          <w:rFonts w:cs="Times New Roman"/>
          <w:color w:val="1E1E25"/>
          <w:szCs w:val="28"/>
          <w:shd w:val="clear" w:color="auto" w:fill="FFFFFF"/>
        </w:rPr>
        <w:t xml:space="preserve"> в таблиц</w:t>
      </w:r>
      <w:r w:rsidR="007B547F" w:rsidRPr="005F1001">
        <w:rPr>
          <w:rFonts w:cs="Times New Roman"/>
          <w:color w:val="1E1E25"/>
          <w:szCs w:val="28"/>
          <w:shd w:val="clear" w:color="auto" w:fill="FFFFFF"/>
        </w:rPr>
        <w:t>ах 1</w:t>
      </w:r>
      <w:r w:rsidR="00D452BB" w:rsidRPr="005F1001">
        <w:rPr>
          <w:rFonts w:cs="Times New Roman"/>
          <w:color w:val="1E1E25"/>
          <w:szCs w:val="28"/>
          <w:shd w:val="clear" w:color="auto" w:fill="FFFFFF"/>
        </w:rPr>
        <w:t>2</w:t>
      </w:r>
      <w:r w:rsidR="007B547F" w:rsidRPr="005F1001">
        <w:rPr>
          <w:rFonts w:cs="Times New Roman"/>
          <w:color w:val="1E1E25"/>
          <w:szCs w:val="28"/>
          <w:shd w:val="clear" w:color="auto" w:fill="FFFFFF"/>
        </w:rPr>
        <w:t xml:space="preserve">, </w:t>
      </w:r>
      <w:r w:rsidR="00332722" w:rsidRPr="005F1001">
        <w:rPr>
          <w:rFonts w:cs="Times New Roman"/>
          <w:color w:val="1E1E25"/>
          <w:szCs w:val="28"/>
          <w:shd w:val="clear" w:color="auto" w:fill="FFFFFF"/>
        </w:rPr>
        <w:t>1</w:t>
      </w:r>
      <w:r w:rsidR="00D452BB" w:rsidRPr="005F1001">
        <w:rPr>
          <w:rFonts w:cs="Times New Roman"/>
          <w:color w:val="1E1E25"/>
          <w:szCs w:val="28"/>
          <w:shd w:val="clear" w:color="auto" w:fill="FFFFFF"/>
        </w:rPr>
        <w:t>3</w:t>
      </w:r>
      <w:r w:rsidR="00E43B44" w:rsidRPr="005F1001">
        <w:rPr>
          <w:rFonts w:cs="Times New Roman"/>
          <w:color w:val="1E1E25"/>
          <w:szCs w:val="28"/>
          <w:shd w:val="clear" w:color="auto" w:fill="FFFFFF"/>
        </w:rPr>
        <w:t>, на рисунках 2</w:t>
      </w:r>
      <w:r w:rsidR="0005535D" w:rsidRPr="005F1001">
        <w:rPr>
          <w:rFonts w:cs="Times New Roman"/>
          <w:color w:val="1E1E25"/>
          <w:szCs w:val="28"/>
          <w:shd w:val="clear" w:color="auto" w:fill="FFFFFF"/>
        </w:rPr>
        <w:t>8</w:t>
      </w:r>
      <w:r w:rsidR="00E43B44" w:rsidRPr="005F1001">
        <w:rPr>
          <w:rFonts w:cs="Times New Roman"/>
          <w:color w:val="1E1E25"/>
          <w:szCs w:val="28"/>
          <w:shd w:val="clear" w:color="auto" w:fill="FFFFFF"/>
        </w:rPr>
        <w:t xml:space="preserve"> – 3</w:t>
      </w:r>
      <w:r w:rsidR="0005535D" w:rsidRPr="005F1001">
        <w:rPr>
          <w:rFonts w:cs="Times New Roman"/>
          <w:color w:val="1E1E25"/>
          <w:szCs w:val="28"/>
          <w:shd w:val="clear" w:color="auto" w:fill="FFFFFF"/>
        </w:rPr>
        <w:t>3</w:t>
      </w:r>
      <w:r w:rsidR="0065327F" w:rsidRPr="005F1001">
        <w:rPr>
          <w:rFonts w:cs="Times New Roman"/>
          <w:color w:val="1E1E25"/>
          <w:szCs w:val="28"/>
          <w:shd w:val="clear" w:color="auto" w:fill="FFFFFF"/>
        </w:rPr>
        <w:t>.</w:t>
      </w:r>
    </w:p>
    <w:p w:rsidR="00092E34" w:rsidRPr="005F1001" w:rsidRDefault="00092E34" w:rsidP="00092E34">
      <w:pPr>
        <w:ind w:firstLine="709"/>
        <w:jc w:val="both"/>
        <w:rPr>
          <w:szCs w:val="28"/>
        </w:rPr>
      </w:pPr>
      <w:r w:rsidRPr="005F1001">
        <w:rPr>
          <w:szCs w:val="28"/>
        </w:rPr>
        <w:t>1. Муниципальный сектор экономики.</w:t>
      </w:r>
    </w:p>
    <w:p w:rsidR="004F5449" w:rsidRPr="005F1001" w:rsidRDefault="004F5449" w:rsidP="004F5449">
      <w:pPr>
        <w:ind w:firstLine="709"/>
        <w:jc w:val="both"/>
        <w:rPr>
          <w:rFonts w:eastAsia="Calibri"/>
          <w:szCs w:val="28"/>
        </w:rPr>
      </w:pPr>
      <w:r w:rsidRPr="005F1001">
        <w:rPr>
          <w:rFonts w:eastAsia="Calibri"/>
          <w:szCs w:val="28"/>
        </w:rPr>
        <w:t>В целом муниципальный сектор развивается стабильно.</w:t>
      </w:r>
    </w:p>
    <w:p w:rsidR="00092E34" w:rsidRPr="005F1001" w:rsidRDefault="006B6390" w:rsidP="00092E34">
      <w:pPr>
        <w:ind w:firstLine="709"/>
        <w:jc w:val="both"/>
        <w:rPr>
          <w:spacing w:val="-4"/>
          <w:szCs w:val="28"/>
        </w:rPr>
      </w:pPr>
      <w:r w:rsidRPr="00F86A3C">
        <w:rPr>
          <w:spacing w:val="-4"/>
          <w:szCs w:val="28"/>
        </w:rPr>
        <w:t>К</w:t>
      </w:r>
      <w:r w:rsidR="00092E34" w:rsidRPr="00F86A3C">
        <w:rPr>
          <w:spacing w:val="-4"/>
          <w:szCs w:val="28"/>
        </w:rPr>
        <w:t xml:space="preserve"> концу 2022 года муниципальный сектор экономики города представлен </w:t>
      </w:r>
      <w:r w:rsidR="00A129C7" w:rsidRPr="00F86A3C">
        <w:rPr>
          <w:spacing w:val="-4"/>
          <w:szCs w:val="28"/>
        </w:rPr>
        <w:br/>
      </w:r>
      <w:r w:rsidR="00092E34" w:rsidRPr="00F86A3C">
        <w:rPr>
          <w:szCs w:val="28"/>
        </w:rPr>
        <w:t>1</w:t>
      </w:r>
      <w:r w:rsidR="00AB4A88" w:rsidRPr="00F86A3C">
        <w:rPr>
          <w:szCs w:val="28"/>
        </w:rPr>
        <w:t>0</w:t>
      </w:r>
      <w:r w:rsidR="00092E34" w:rsidRPr="00F86A3C">
        <w:rPr>
          <w:szCs w:val="28"/>
        </w:rPr>
        <w:t xml:space="preserve"> муниципальными унитарными предприятиями (</w:t>
      </w:r>
      <w:r w:rsidR="00AB4A88" w:rsidRPr="00F86A3C">
        <w:rPr>
          <w:szCs w:val="28"/>
        </w:rPr>
        <w:t>1</w:t>
      </w:r>
      <w:r w:rsidR="00880C9D">
        <w:rPr>
          <w:szCs w:val="28"/>
        </w:rPr>
        <w:t xml:space="preserve"> находится</w:t>
      </w:r>
      <w:r w:rsidR="00092E34" w:rsidRPr="00F86A3C">
        <w:rPr>
          <w:szCs w:val="28"/>
        </w:rPr>
        <w:t xml:space="preserve"> </w:t>
      </w:r>
      <w:r w:rsidR="00092E34" w:rsidRPr="00F86A3C">
        <w:rPr>
          <w:szCs w:val="28"/>
        </w:rPr>
        <w:br/>
        <w:t>в стадии ликвидации, в отношении 1 открыто конкурсное производство),</w:t>
      </w:r>
      <w:r w:rsidR="00092E34" w:rsidRPr="00F86A3C">
        <w:rPr>
          <w:spacing w:val="-4"/>
          <w:szCs w:val="28"/>
        </w:rPr>
        <w:t xml:space="preserve"> </w:t>
      </w:r>
      <w:r w:rsidR="00092E34" w:rsidRPr="00F86A3C">
        <w:rPr>
          <w:spacing w:val="-4"/>
          <w:szCs w:val="28"/>
        </w:rPr>
        <w:br/>
        <w:t>125 учреждениями муниципальной</w:t>
      </w:r>
      <w:r w:rsidR="00092E34" w:rsidRPr="005F1001">
        <w:rPr>
          <w:spacing w:val="-4"/>
          <w:szCs w:val="28"/>
        </w:rPr>
        <w:t xml:space="preserve"> формы собственности, в том числе </w:t>
      </w:r>
      <w:r w:rsidR="00092E34" w:rsidRPr="005F1001">
        <w:rPr>
          <w:spacing w:val="-4"/>
          <w:szCs w:val="28"/>
        </w:rPr>
        <w:br/>
        <w:t>111 учреждениями социальной сферы.</w:t>
      </w:r>
    </w:p>
    <w:p w:rsidR="004F5449" w:rsidRPr="005F1001" w:rsidRDefault="004F5449" w:rsidP="004F5449">
      <w:pPr>
        <w:ind w:firstLine="709"/>
        <w:jc w:val="both"/>
        <w:rPr>
          <w:rFonts w:eastAsia="Calibri"/>
          <w:szCs w:val="28"/>
        </w:rPr>
      </w:pPr>
      <w:r w:rsidRPr="005F1001">
        <w:rPr>
          <w:rFonts w:eastAsia="Calibri"/>
          <w:szCs w:val="28"/>
        </w:rPr>
        <w:t>В 2022 году ликвидировано сургутское городское муниципальное унитарное предприятие «Бюро технической инвентаризации», реорганизовано</w:t>
      </w:r>
      <w:r w:rsidRPr="005F1001">
        <w:rPr>
          <w:rFonts w:eastAsia="Calibri"/>
          <w:bCs/>
          <w:szCs w:val="28"/>
        </w:rPr>
        <w:t xml:space="preserve"> </w:t>
      </w:r>
      <w:r w:rsidR="00A129C7" w:rsidRPr="005F1001">
        <w:rPr>
          <w:rFonts w:eastAsia="Calibri"/>
          <w:bCs/>
          <w:szCs w:val="28"/>
        </w:rPr>
        <w:br/>
      </w:r>
      <w:r w:rsidRPr="005F1001">
        <w:rPr>
          <w:rFonts w:eastAsia="Calibri"/>
          <w:szCs w:val="28"/>
        </w:rPr>
        <w:t xml:space="preserve">2 муниципальных бюджетных дошкольных образовательных учреждения. </w:t>
      </w:r>
      <w:r w:rsidRPr="005F1001">
        <w:rPr>
          <w:rFonts w:eastAsia="Calibri"/>
          <w:szCs w:val="28"/>
        </w:rPr>
        <w:br/>
        <w:t>В результате муниципальная сеть уменьшилась на 2 единицы.</w:t>
      </w:r>
    </w:p>
    <w:p w:rsidR="004F5449" w:rsidRPr="005F1001" w:rsidRDefault="004F5449" w:rsidP="004F5449">
      <w:pPr>
        <w:ind w:firstLine="709"/>
        <w:jc w:val="both"/>
        <w:rPr>
          <w:rFonts w:eastAsia="Calibri"/>
          <w:szCs w:val="28"/>
        </w:rPr>
      </w:pPr>
      <w:r w:rsidRPr="005F1001">
        <w:rPr>
          <w:rFonts w:eastAsia="Calibri"/>
          <w:szCs w:val="28"/>
        </w:rPr>
        <w:t xml:space="preserve">Кроме того, муниципальное образование является акционером </w:t>
      </w:r>
      <w:r w:rsidRPr="005F1001">
        <w:rPr>
          <w:rFonts w:eastAsia="Calibri"/>
          <w:szCs w:val="28"/>
        </w:rPr>
        <w:br/>
        <w:t xml:space="preserve">9 акционерных обществ и собственником 100% доли в уставном капитале </w:t>
      </w:r>
      <w:r w:rsidRPr="005F1001">
        <w:rPr>
          <w:rFonts w:eastAsia="Calibri"/>
          <w:szCs w:val="28"/>
        </w:rPr>
        <w:br/>
        <w:t xml:space="preserve">2 обществ с ограниченной ответственностью. </w:t>
      </w:r>
    </w:p>
    <w:p w:rsidR="00092E34" w:rsidRPr="005F1001" w:rsidRDefault="00092E34" w:rsidP="00092E34">
      <w:pPr>
        <w:ind w:firstLine="709"/>
        <w:jc w:val="both"/>
        <w:rPr>
          <w:szCs w:val="28"/>
        </w:rPr>
      </w:pPr>
      <w:r w:rsidRPr="005F1001">
        <w:rPr>
          <w:spacing w:val="-4"/>
          <w:szCs w:val="28"/>
        </w:rPr>
        <w:t xml:space="preserve">Выручка от реализации товаров, работ (услуг) муниципальных унитарных предприятий за </w:t>
      </w:r>
      <w:r w:rsidRPr="005F1001">
        <w:rPr>
          <w:szCs w:val="28"/>
        </w:rPr>
        <w:t xml:space="preserve">2022 год по </w:t>
      </w:r>
      <w:r w:rsidR="006B6390" w:rsidRPr="005F1001">
        <w:rPr>
          <w:szCs w:val="28"/>
        </w:rPr>
        <w:t>предварительным данным</w:t>
      </w:r>
      <w:r w:rsidRPr="005F1001">
        <w:rPr>
          <w:szCs w:val="28"/>
        </w:rPr>
        <w:t xml:space="preserve"> состави</w:t>
      </w:r>
      <w:r w:rsidR="006B6390" w:rsidRPr="005F1001">
        <w:rPr>
          <w:szCs w:val="28"/>
        </w:rPr>
        <w:t>ла</w:t>
      </w:r>
      <w:r w:rsidRPr="005F1001">
        <w:rPr>
          <w:szCs w:val="28"/>
        </w:rPr>
        <w:t xml:space="preserve"> </w:t>
      </w:r>
      <w:r w:rsidR="006B6390" w:rsidRPr="005F1001">
        <w:rPr>
          <w:szCs w:val="28"/>
        </w:rPr>
        <w:br/>
      </w:r>
      <w:r w:rsidRPr="005F1001">
        <w:rPr>
          <w:szCs w:val="28"/>
        </w:rPr>
        <w:t>9,2 млрд. рублей, что в фактических ценах на 1% ниже уровня 2021 года. Среднесписочная численность работающих увеличи</w:t>
      </w:r>
      <w:r w:rsidR="006B6390" w:rsidRPr="005F1001">
        <w:rPr>
          <w:szCs w:val="28"/>
        </w:rPr>
        <w:t>лась за год</w:t>
      </w:r>
      <w:r w:rsidRPr="005F1001">
        <w:rPr>
          <w:szCs w:val="28"/>
        </w:rPr>
        <w:t xml:space="preserve"> на 2,8% </w:t>
      </w:r>
      <w:r w:rsidR="006B6390" w:rsidRPr="005F1001">
        <w:rPr>
          <w:szCs w:val="28"/>
        </w:rPr>
        <w:br/>
      </w:r>
      <w:r w:rsidRPr="005F1001">
        <w:rPr>
          <w:szCs w:val="28"/>
        </w:rPr>
        <w:t>до 3,3 тыс. человек.</w:t>
      </w:r>
    </w:p>
    <w:p w:rsidR="00D01BF9" w:rsidRPr="005F1001" w:rsidRDefault="0030495C" w:rsidP="00304D0D">
      <w:pPr>
        <w:autoSpaceDE w:val="0"/>
        <w:autoSpaceDN w:val="0"/>
        <w:adjustRightInd w:val="0"/>
        <w:ind w:firstLine="709"/>
        <w:jc w:val="both"/>
        <w:rPr>
          <w:szCs w:val="28"/>
        </w:rPr>
      </w:pPr>
      <w:r w:rsidRPr="005F1001">
        <w:rPr>
          <w:color w:val="000000" w:themeColor="text1"/>
          <w:szCs w:val="28"/>
        </w:rPr>
        <w:t xml:space="preserve">Отрицательный результат финансово-хозяйственной деятельности ожидается по </w:t>
      </w:r>
      <w:r w:rsidR="00B82E7B" w:rsidRPr="005F1001">
        <w:rPr>
          <w:rFonts w:eastAsia="Calibri"/>
          <w:szCs w:val="28"/>
        </w:rPr>
        <w:t>сургутскому городскому муниципальному унитарному предприятию</w:t>
      </w:r>
      <w:r w:rsidRPr="005F1001">
        <w:rPr>
          <w:color w:val="000000" w:themeColor="text1"/>
          <w:szCs w:val="28"/>
        </w:rPr>
        <w:t xml:space="preserve"> «СКЦ Природа», </w:t>
      </w:r>
      <w:r w:rsidR="00B82E7B" w:rsidRPr="005F1001">
        <w:rPr>
          <w:color w:val="000000" w:themeColor="text1"/>
          <w:szCs w:val="28"/>
        </w:rPr>
        <w:t xml:space="preserve">что </w:t>
      </w:r>
      <w:r w:rsidR="00B82E7B" w:rsidRPr="005F1001">
        <w:rPr>
          <w:szCs w:val="28"/>
        </w:rPr>
        <w:t xml:space="preserve">обусловлено закрытием для эксплуатации </w:t>
      </w:r>
      <w:r w:rsidR="00355231" w:rsidRPr="005F1001">
        <w:rPr>
          <w:szCs w:val="28"/>
        </w:rPr>
        <w:br/>
      </w:r>
      <w:r w:rsidR="00B82E7B" w:rsidRPr="005F1001">
        <w:rPr>
          <w:szCs w:val="28"/>
        </w:rPr>
        <w:t xml:space="preserve">с 06.09.2021 полигона для захоронения твердо-бытовых отходов в соответствии с судебным решением, в связи с чем предприятие не имеет возможности осуществлять основной вид деятельности. </w:t>
      </w:r>
    </w:p>
    <w:p w:rsidR="002254B8" w:rsidRPr="005F1001" w:rsidRDefault="002254B8" w:rsidP="00304D0D">
      <w:pPr>
        <w:autoSpaceDE w:val="0"/>
        <w:autoSpaceDN w:val="0"/>
        <w:adjustRightInd w:val="0"/>
        <w:ind w:firstLine="709"/>
        <w:jc w:val="both"/>
      </w:pPr>
      <w:r w:rsidRPr="005F1001">
        <w:rPr>
          <w:rFonts w:eastAsia="Calibri" w:cs="Times New Roman"/>
          <w:bCs/>
          <w:spacing w:val="1"/>
          <w:szCs w:val="28"/>
        </w:rPr>
        <w:t>Продолжа</w:t>
      </w:r>
      <w:r w:rsidR="006347A9" w:rsidRPr="005F1001">
        <w:rPr>
          <w:rFonts w:eastAsia="Calibri" w:cs="Times New Roman"/>
          <w:bCs/>
          <w:spacing w:val="1"/>
          <w:szCs w:val="28"/>
        </w:rPr>
        <w:t>лась</w:t>
      </w:r>
      <w:r w:rsidRPr="005F1001">
        <w:rPr>
          <w:rFonts w:eastAsia="Calibri" w:cs="Times New Roman"/>
          <w:bCs/>
          <w:spacing w:val="1"/>
          <w:szCs w:val="28"/>
        </w:rPr>
        <w:t xml:space="preserve"> реализация административной реформы в сфере стандартизации предоставления </w:t>
      </w:r>
      <w:r w:rsidRPr="005F1001">
        <w:rPr>
          <w:spacing w:val="1"/>
        </w:rPr>
        <w:t xml:space="preserve">муниципальных услуг – </w:t>
      </w:r>
      <w:r w:rsidRPr="005F1001">
        <w:t xml:space="preserve">приведению (принятию) административных регламентов предоставления массовых социально значимых услуг в соответствие с направляемыми федеральными органами исполнительной власти методическими рекомендациями и типовыми административными регламентами. </w:t>
      </w:r>
    </w:p>
    <w:p w:rsidR="008761A2" w:rsidRPr="005F1001" w:rsidRDefault="00E72F6D" w:rsidP="008761A2">
      <w:pPr>
        <w:autoSpaceDE w:val="0"/>
        <w:autoSpaceDN w:val="0"/>
        <w:adjustRightInd w:val="0"/>
        <w:ind w:firstLine="709"/>
        <w:jc w:val="both"/>
        <w:rPr>
          <w:rFonts w:eastAsia="Times New Roman" w:cs="Times New Roman"/>
          <w:szCs w:val="28"/>
          <w:lang w:eastAsia="ru-RU"/>
        </w:rPr>
      </w:pPr>
      <w:r w:rsidRPr="005F1001">
        <w:t>В 2022 году реализовывались 8 инициативных проектов</w:t>
      </w:r>
      <w:r w:rsidR="008761A2" w:rsidRPr="005F1001">
        <w:t>: «</w:t>
      </w:r>
      <w:r w:rsidR="008761A2" w:rsidRPr="005F1001">
        <w:rPr>
          <w:rFonts w:eastAsia="Times New Roman" w:cs="Times New Roman"/>
          <w:szCs w:val="28"/>
          <w:lang w:eastAsia="ru-RU"/>
        </w:rPr>
        <w:t>Спортивная площадка «Черный мыс»; «Детско-подростковая площадка «Черный Мыс»; «Веревочный комплекс в поселке Снежный»; «Обустройство дворовых территорий микрорайона № 5 спортивными площадками и детским спортивным комплексом»; «Освещение 3-х километровой лыжной трассы в лесопарке Железнодорожников»; «Цифровая лига Сургута (</w:t>
      </w:r>
      <w:r w:rsidR="008761A2" w:rsidRPr="005F1001">
        <w:rPr>
          <w:rFonts w:eastAsia="Times New Roman" w:cs="Times New Roman"/>
          <w:szCs w:val="28"/>
          <w:lang w:val="en-US" w:eastAsia="ru-RU"/>
        </w:rPr>
        <w:t>Digital</w:t>
      </w:r>
      <w:r w:rsidR="008761A2" w:rsidRPr="005F1001">
        <w:rPr>
          <w:rFonts w:eastAsia="Times New Roman" w:cs="Times New Roman"/>
          <w:szCs w:val="28"/>
          <w:lang w:eastAsia="ru-RU"/>
        </w:rPr>
        <w:t xml:space="preserve"> </w:t>
      </w:r>
      <w:r w:rsidR="008761A2" w:rsidRPr="005F1001">
        <w:rPr>
          <w:rFonts w:eastAsia="Times New Roman" w:cs="Times New Roman"/>
          <w:szCs w:val="28"/>
          <w:lang w:val="en-US" w:eastAsia="ru-RU"/>
        </w:rPr>
        <w:t>league</w:t>
      </w:r>
      <w:r w:rsidR="008761A2" w:rsidRPr="005F1001">
        <w:rPr>
          <w:rFonts w:eastAsia="Times New Roman" w:cs="Times New Roman"/>
          <w:szCs w:val="28"/>
          <w:lang w:eastAsia="ru-RU"/>
        </w:rPr>
        <w:t xml:space="preserve"> </w:t>
      </w:r>
      <w:r w:rsidR="00F86A3C">
        <w:rPr>
          <w:rFonts w:eastAsia="Times New Roman" w:cs="Times New Roman"/>
          <w:szCs w:val="28"/>
          <w:lang w:eastAsia="ru-RU"/>
        </w:rPr>
        <w:br/>
      </w:r>
      <w:r w:rsidR="008761A2" w:rsidRPr="005F1001">
        <w:rPr>
          <w:rFonts w:eastAsia="Times New Roman" w:cs="Times New Roman"/>
          <w:szCs w:val="28"/>
          <w:lang w:val="en-US" w:eastAsia="ru-RU"/>
        </w:rPr>
        <w:t>of</w:t>
      </w:r>
      <w:r w:rsidR="008761A2" w:rsidRPr="005F1001">
        <w:rPr>
          <w:rFonts w:eastAsia="Times New Roman" w:cs="Times New Roman"/>
          <w:szCs w:val="28"/>
          <w:lang w:eastAsia="ru-RU"/>
        </w:rPr>
        <w:t xml:space="preserve"> </w:t>
      </w:r>
      <w:r w:rsidR="008761A2" w:rsidRPr="005F1001">
        <w:rPr>
          <w:rFonts w:eastAsia="Times New Roman" w:cs="Times New Roman"/>
          <w:szCs w:val="28"/>
          <w:lang w:val="en-US" w:eastAsia="ru-RU"/>
        </w:rPr>
        <w:t>Surgut</w:t>
      </w:r>
      <w:r w:rsidR="008761A2" w:rsidRPr="005F1001">
        <w:rPr>
          <w:rFonts w:eastAsia="Times New Roman" w:cs="Times New Roman"/>
          <w:szCs w:val="28"/>
          <w:lang w:eastAsia="ru-RU"/>
        </w:rPr>
        <w:t xml:space="preserve"> - </w:t>
      </w:r>
      <w:r w:rsidR="008761A2" w:rsidRPr="005F1001">
        <w:rPr>
          <w:rFonts w:eastAsia="Times New Roman" w:cs="Times New Roman"/>
          <w:szCs w:val="28"/>
          <w:lang w:val="en-US" w:eastAsia="ru-RU"/>
        </w:rPr>
        <w:t>DLS</w:t>
      </w:r>
      <w:r w:rsidR="008761A2" w:rsidRPr="005F1001">
        <w:rPr>
          <w:rFonts w:eastAsia="Times New Roman" w:cs="Times New Roman"/>
          <w:szCs w:val="28"/>
          <w:lang w:eastAsia="ru-RU"/>
        </w:rPr>
        <w:t xml:space="preserve">)»; «ТОС в каждый двор»; «Устройство освещения </w:t>
      </w:r>
      <w:r w:rsidR="00F86A3C">
        <w:rPr>
          <w:rFonts w:eastAsia="Times New Roman" w:cs="Times New Roman"/>
          <w:szCs w:val="28"/>
          <w:lang w:eastAsia="ru-RU"/>
        </w:rPr>
        <w:br/>
      </w:r>
      <w:r w:rsidR="008761A2" w:rsidRPr="005F1001">
        <w:rPr>
          <w:rFonts w:eastAsia="Times New Roman" w:cs="Times New Roman"/>
          <w:szCs w:val="28"/>
          <w:lang w:eastAsia="ru-RU"/>
        </w:rPr>
        <w:t>для обеспечения безопасного подхода детей к СОШ № 45».</w:t>
      </w:r>
    </w:p>
    <w:p w:rsidR="00092E34" w:rsidRPr="005F1001" w:rsidRDefault="00092E34" w:rsidP="00092E34">
      <w:pPr>
        <w:shd w:val="clear" w:color="auto" w:fill="FFFFFF" w:themeFill="background1"/>
        <w:ind w:firstLine="709"/>
        <w:jc w:val="both"/>
        <w:rPr>
          <w:szCs w:val="28"/>
        </w:rPr>
      </w:pPr>
      <w:r w:rsidRPr="005F1001">
        <w:rPr>
          <w:szCs w:val="28"/>
        </w:rPr>
        <w:t>2. Жилищно-коммунальный комплекс.</w:t>
      </w:r>
    </w:p>
    <w:p w:rsidR="00B25399" w:rsidRPr="005F1001" w:rsidRDefault="00B25399" w:rsidP="00B25399">
      <w:pPr>
        <w:widowControl w:val="0"/>
        <w:autoSpaceDE w:val="0"/>
        <w:autoSpaceDN w:val="0"/>
        <w:adjustRightInd w:val="0"/>
        <w:ind w:firstLine="709"/>
        <w:jc w:val="both"/>
        <w:rPr>
          <w:szCs w:val="28"/>
        </w:rPr>
      </w:pPr>
      <w:r w:rsidRPr="005F1001">
        <w:rPr>
          <w:spacing w:val="-6"/>
          <w:szCs w:val="28"/>
        </w:rPr>
        <w:t xml:space="preserve">Общая площадь жилищного фонда (квартир) муниципального образования </w:t>
      </w:r>
      <w:r w:rsidRPr="005F1001">
        <w:rPr>
          <w:spacing w:val="-6"/>
          <w:szCs w:val="28"/>
        </w:rPr>
        <w:br/>
        <w:t xml:space="preserve">по предварительным данным на конец 2022 года около 9 млн. кв. метров. </w:t>
      </w:r>
    </w:p>
    <w:p w:rsidR="00092E34" w:rsidRPr="005F1001" w:rsidRDefault="00092E34" w:rsidP="00092E34">
      <w:pPr>
        <w:ind w:firstLine="709"/>
        <w:jc w:val="both"/>
        <w:rPr>
          <w:szCs w:val="28"/>
        </w:rPr>
      </w:pPr>
      <w:r w:rsidRPr="005F1001">
        <w:rPr>
          <w:szCs w:val="28"/>
        </w:rPr>
        <w:t>Управление жилищным фондом осуществляется на конкурсной основе.</w:t>
      </w:r>
      <w:r w:rsidR="000E78D1" w:rsidRPr="005F1001">
        <w:rPr>
          <w:szCs w:val="28"/>
        </w:rPr>
        <w:t xml:space="preserve"> </w:t>
      </w:r>
      <w:r w:rsidR="000E78D1" w:rsidRPr="005F1001">
        <w:rPr>
          <w:szCs w:val="28"/>
        </w:rPr>
        <w:br/>
      </w:r>
      <w:r w:rsidR="00340076" w:rsidRPr="005F1001">
        <w:rPr>
          <w:rFonts w:eastAsia="Calibri" w:cs="Times New Roman"/>
          <w:szCs w:val="28"/>
        </w:rPr>
        <w:t xml:space="preserve">На конец </w:t>
      </w:r>
      <w:r w:rsidRPr="005F1001">
        <w:rPr>
          <w:rFonts w:eastAsia="Calibri" w:cs="Times New Roman"/>
          <w:szCs w:val="28"/>
        </w:rPr>
        <w:t>2022 года к</w:t>
      </w:r>
      <w:r w:rsidRPr="005F1001">
        <w:rPr>
          <w:rFonts w:eastAsia="Calibri" w:cs="Times New Roman"/>
          <w:spacing w:val="-4"/>
          <w:szCs w:val="28"/>
        </w:rPr>
        <w:t>оличество управляющих компаний, осуществляющих управление жилыми домами</w:t>
      </w:r>
      <w:r w:rsidR="000E78D1" w:rsidRPr="005F1001">
        <w:rPr>
          <w:rFonts w:eastAsia="Calibri" w:cs="Times New Roman"/>
          <w:spacing w:val="-4"/>
          <w:szCs w:val="28"/>
        </w:rPr>
        <w:t>,</w:t>
      </w:r>
      <w:r w:rsidRPr="005F1001">
        <w:rPr>
          <w:rFonts w:eastAsia="Calibri" w:cs="Times New Roman"/>
          <w:spacing w:val="-4"/>
          <w:szCs w:val="28"/>
        </w:rPr>
        <w:t xml:space="preserve"> 2</w:t>
      </w:r>
      <w:r w:rsidR="00340076" w:rsidRPr="005F1001">
        <w:rPr>
          <w:rFonts w:eastAsia="Calibri" w:cs="Times New Roman"/>
          <w:spacing w:val="-4"/>
          <w:szCs w:val="28"/>
        </w:rPr>
        <w:t>6 (на 31.12.2021 – 29)</w:t>
      </w:r>
      <w:r w:rsidRPr="005F1001">
        <w:rPr>
          <w:rFonts w:eastAsia="Calibri" w:cs="Times New Roman"/>
          <w:spacing w:val="-4"/>
          <w:szCs w:val="28"/>
        </w:rPr>
        <w:t xml:space="preserve">, количество товариществ собственников жилья, осуществляющих управление жилыми домами – </w:t>
      </w:r>
      <w:r w:rsidR="00A0278B" w:rsidRPr="005F1001">
        <w:rPr>
          <w:rFonts w:eastAsia="Calibri" w:cs="Times New Roman"/>
          <w:spacing w:val="-4"/>
          <w:szCs w:val="28"/>
        </w:rPr>
        <w:br/>
      </w:r>
      <w:r w:rsidRPr="005F1001">
        <w:rPr>
          <w:rFonts w:eastAsia="Calibri" w:cs="Times New Roman"/>
          <w:spacing w:val="-4"/>
          <w:szCs w:val="28"/>
        </w:rPr>
        <w:t>27</w:t>
      </w:r>
      <w:r w:rsidR="00340076" w:rsidRPr="005F1001">
        <w:rPr>
          <w:rFonts w:eastAsia="Calibri" w:cs="Times New Roman"/>
          <w:spacing w:val="-4"/>
          <w:szCs w:val="28"/>
        </w:rPr>
        <w:t xml:space="preserve"> (на 31.12.2021 – 26)</w:t>
      </w:r>
      <w:r w:rsidRPr="005F1001">
        <w:rPr>
          <w:rFonts w:eastAsia="Calibri" w:cs="Times New Roman"/>
          <w:spacing w:val="-4"/>
          <w:szCs w:val="28"/>
        </w:rPr>
        <w:t>.</w:t>
      </w:r>
    </w:p>
    <w:p w:rsidR="00670518" w:rsidRPr="005F1001" w:rsidRDefault="00340076" w:rsidP="00BC300D">
      <w:pPr>
        <w:widowControl w:val="0"/>
        <w:shd w:val="clear" w:color="auto" w:fill="FFFFFF"/>
        <w:tabs>
          <w:tab w:val="left" w:pos="851"/>
        </w:tabs>
        <w:ind w:firstLine="709"/>
        <w:jc w:val="both"/>
        <w:rPr>
          <w:szCs w:val="28"/>
        </w:rPr>
      </w:pPr>
      <w:r w:rsidRPr="005F1001">
        <w:rPr>
          <w:rFonts w:eastAsia="Calibri" w:cs="Times New Roman"/>
          <w:szCs w:val="28"/>
        </w:rPr>
        <w:t>На значения показателей, характеризующих коммунальную сеть</w:t>
      </w:r>
      <w:r w:rsidR="00AB406E" w:rsidRPr="005F1001">
        <w:rPr>
          <w:rFonts w:eastAsia="Calibri" w:cs="Times New Roman"/>
          <w:szCs w:val="28"/>
        </w:rPr>
        <w:t xml:space="preserve"> </w:t>
      </w:r>
      <w:r w:rsidR="00AB406E" w:rsidRPr="005F1001">
        <w:rPr>
          <w:rFonts w:eastAsia="Calibri" w:cs="Times New Roman"/>
          <w:szCs w:val="28"/>
        </w:rPr>
        <w:br/>
        <w:t>(таблица 12)</w:t>
      </w:r>
      <w:r w:rsidRPr="005F1001">
        <w:rPr>
          <w:rFonts w:eastAsia="Calibri" w:cs="Times New Roman"/>
          <w:szCs w:val="28"/>
        </w:rPr>
        <w:t>, оказывают влияние, с одной стороны, принятие в муниципальную собственность от застройщиков инженерных объектов, с другой стороны, результаты проведения инвентаризации объектов, а также</w:t>
      </w:r>
      <w:r w:rsidRPr="005F1001">
        <w:t xml:space="preserve"> </w:t>
      </w:r>
      <w:r w:rsidRPr="005F1001">
        <w:rPr>
          <w:rFonts w:eastAsia="Calibri" w:cs="Times New Roman"/>
          <w:szCs w:val="28"/>
        </w:rPr>
        <w:t xml:space="preserve">списание </w:t>
      </w:r>
      <w:r w:rsidR="00A624F6" w:rsidRPr="005F1001">
        <w:rPr>
          <w:rFonts w:eastAsia="Calibri" w:cs="Times New Roman"/>
          <w:szCs w:val="28"/>
        </w:rPr>
        <w:t xml:space="preserve">участков </w:t>
      </w:r>
      <w:r w:rsidRPr="005F1001">
        <w:rPr>
          <w:rFonts w:eastAsia="Calibri" w:cs="Times New Roman"/>
          <w:szCs w:val="28"/>
        </w:rPr>
        <w:t xml:space="preserve">сетей </w:t>
      </w:r>
      <w:r w:rsidR="00A624F6" w:rsidRPr="005F1001">
        <w:rPr>
          <w:rFonts w:eastAsia="Calibri" w:cs="Times New Roman"/>
          <w:szCs w:val="28"/>
        </w:rPr>
        <w:t>по различным причинам</w:t>
      </w:r>
      <w:r w:rsidRPr="005F1001">
        <w:rPr>
          <w:rFonts w:eastAsia="Calibri" w:cs="Times New Roman"/>
          <w:szCs w:val="28"/>
        </w:rPr>
        <w:t>.</w:t>
      </w:r>
      <w:r w:rsidR="00BC300D" w:rsidRPr="005F1001">
        <w:rPr>
          <w:rFonts w:eastAsia="Calibri" w:cs="Times New Roman"/>
          <w:szCs w:val="28"/>
        </w:rPr>
        <w:t xml:space="preserve"> </w:t>
      </w:r>
      <w:r w:rsidR="00670518" w:rsidRPr="005F1001">
        <w:rPr>
          <w:szCs w:val="28"/>
        </w:rPr>
        <w:t xml:space="preserve">Количество котельных </w:t>
      </w:r>
      <w:r w:rsidR="00BC300D" w:rsidRPr="005F1001">
        <w:rPr>
          <w:szCs w:val="28"/>
        </w:rPr>
        <w:t xml:space="preserve">в 2022 году </w:t>
      </w:r>
      <w:r w:rsidR="00670518" w:rsidRPr="005F1001">
        <w:rPr>
          <w:szCs w:val="28"/>
        </w:rPr>
        <w:t xml:space="preserve">уменьшилось на 1 единицу в связи с консервацией котельной в микрорайоне 35. </w:t>
      </w:r>
    </w:p>
    <w:p w:rsidR="00BB4455" w:rsidRPr="005F1001" w:rsidRDefault="0079624C" w:rsidP="0023716A">
      <w:pPr>
        <w:ind w:firstLine="709"/>
        <w:jc w:val="both"/>
        <w:rPr>
          <w:rFonts w:cs="Times New Roman"/>
          <w:iCs/>
          <w:szCs w:val="28"/>
        </w:rPr>
      </w:pPr>
      <w:r w:rsidRPr="005F1001">
        <w:rPr>
          <w:rFonts w:cs="Times New Roman"/>
          <w:szCs w:val="28"/>
        </w:rPr>
        <w:t xml:space="preserve">По итогам </w:t>
      </w:r>
      <w:r w:rsidR="000B416F" w:rsidRPr="005F1001">
        <w:rPr>
          <w:rFonts w:cs="Times New Roman"/>
          <w:szCs w:val="28"/>
        </w:rPr>
        <w:t>2022</w:t>
      </w:r>
      <w:r w:rsidRPr="005F1001">
        <w:rPr>
          <w:rFonts w:cs="Times New Roman"/>
          <w:szCs w:val="28"/>
        </w:rPr>
        <w:t xml:space="preserve"> </w:t>
      </w:r>
      <w:r w:rsidR="0028661C" w:rsidRPr="005F1001">
        <w:rPr>
          <w:rFonts w:cs="Times New Roman"/>
          <w:szCs w:val="28"/>
        </w:rPr>
        <w:t>года</w:t>
      </w:r>
      <w:r w:rsidRPr="005F1001">
        <w:rPr>
          <w:rFonts w:cs="Times New Roman"/>
          <w:szCs w:val="28"/>
        </w:rPr>
        <w:t xml:space="preserve"> </w:t>
      </w:r>
      <w:r w:rsidR="000B416F" w:rsidRPr="005F1001">
        <w:t>п</w:t>
      </w:r>
      <w:r w:rsidR="000B416F" w:rsidRPr="005F1001">
        <w:rPr>
          <w:rFonts w:eastAsia="Calibri" w:cs="Times New Roman"/>
          <w:spacing w:val="-4"/>
          <w:szCs w:val="28"/>
        </w:rPr>
        <w:t xml:space="preserve">ереселено из ветхого, аварийного, непригодного </w:t>
      </w:r>
      <w:r w:rsidR="00686B44" w:rsidRPr="005F1001">
        <w:rPr>
          <w:rFonts w:eastAsia="Calibri" w:cs="Times New Roman"/>
          <w:spacing w:val="-4"/>
          <w:szCs w:val="28"/>
        </w:rPr>
        <w:br/>
      </w:r>
      <w:r w:rsidR="000B416F" w:rsidRPr="005F1001">
        <w:rPr>
          <w:rFonts w:eastAsia="Calibri" w:cs="Times New Roman"/>
          <w:spacing w:val="-4"/>
          <w:szCs w:val="28"/>
        </w:rPr>
        <w:t>для проживания жилищного</w:t>
      </w:r>
      <w:r w:rsidR="000B416F" w:rsidRPr="005F1001">
        <w:rPr>
          <w:rFonts w:eastAsia="Calibri" w:cs="Times New Roman"/>
          <w:szCs w:val="28"/>
        </w:rPr>
        <w:t xml:space="preserve"> фонда </w:t>
      </w:r>
      <w:r w:rsidR="0023716A" w:rsidRPr="005F1001">
        <w:rPr>
          <w:rFonts w:eastAsia="Calibri" w:cs="Times New Roman"/>
          <w:szCs w:val="28"/>
        </w:rPr>
        <w:t>1</w:t>
      </w:r>
      <w:r w:rsidR="00BB4455" w:rsidRPr="005F1001">
        <w:rPr>
          <w:rFonts w:eastAsia="Calibri" w:cs="Times New Roman"/>
          <w:szCs w:val="28"/>
        </w:rPr>
        <w:t>13</w:t>
      </w:r>
      <w:r w:rsidRPr="005F1001">
        <w:rPr>
          <w:rFonts w:cs="Times New Roman"/>
          <w:szCs w:val="28"/>
        </w:rPr>
        <w:t xml:space="preserve"> сем</w:t>
      </w:r>
      <w:r w:rsidR="0023716A" w:rsidRPr="005F1001">
        <w:rPr>
          <w:rFonts w:cs="Times New Roman"/>
          <w:szCs w:val="28"/>
        </w:rPr>
        <w:t>ей</w:t>
      </w:r>
      <w:r w:rsidRPr="005F1001">
        <w:rPr>
          <w:rFonts w:cs="Times New Roman"/>
          <w:szCs w:val="28"/>
        </w:rPr>
        <w:t xml:space="preserve"> </w:t>
      </w:r>
      <w:r w:rsidR="0023716A" w:rsidRPr="005F1001">
        <w:rPr>
          <w:rFonts w:cs="Times New Roman"/>
          <w:szCs w:val="28"/>
        </w:rPr>
        <w:t>(</w:t>
      </w:r>
      <w:r w:rsidR="00BB4455" w:rsidRPr="005F1001">
        <w:rPr>
          <w:rFonts w:cs="Times New Roman"/>
          <w:szCs w:val="28"/>
        </w:rPr>
        <w:t>307</w:t>
      </w:r>
      <w:r w:rsidRPr="005F1001">
        <w:rPr>
          <w:rFonts w:cs="Times New Roman"/>
          <w:szCs w:val="28"/>
        </w:rPr>
        <w:t xml:space="preserve"> человек</w:t>
      </w:r>
      <w:r w:rsidR="0023716A" w:rsidRPr="005F1001">
        <w:rPr>
          <w:rFonts w:cs="Times New Roman"/>
          <w:szCs w:val="28"/>
        </w:rPr>
        <w:t xml:space="preserve">, расселено </w:t>
      </w:r>
      <w:r w:rsidR="00686B44" w:rsidRPr="005F1001">
        <w:rPr>
          <w:rFonts w:cs="Times New Roman"/>
          <w:szCs w:val="28"/>
        </w:rPr>
        <w:br/>
      </w:r>
      <w:r w:rsidR="0023716A" w:rsidRPr="005F1001">
        <w:rPr>
          <w:rFonts w:cs="Times New Roman"/>
          <w:szCs w:val="28"/>
        </w:rPr>
        <w:t>4</w:t>
      </w:r>
      <w:r w:rsidR="00BB4455" w:rsidRPr="005F1001">
        <w:rPr>
          <w:rFonts w:cs="Times New Roman"/>
          <w:szCs w:val="28"/>
        </w:rPr>
        <w:t> 518,4</w:t>
      </w:r>
      <w:r w:rsidRPr="005F1001">
        <w:rPr>
          <w:rFonts w:cs="Times New Roman"/>
          <w:szCs w:val="28"/>
        </w:rPr>
        <w:t xml:space="preserve"> кв. метра</w:t>
      </w:r>
      <w:r w:rsidR="0023716A" w:rsidRPr="005F1001">
        <w:rPr>
          <w:rFonts w:cs="Times New Roman"/>
          <w:szCs w:val="28"/>
        </w:rPr>
        <w:t>)</w:t>
      </w:r>
      <w:r w:rsidRPr="005F1001">
        <w:rPr>
          <w:rFonts w:cs="Times New Roman"/>
          <w:szCs w:val="28"/>
        </w:rPr>
        <w:t>, из них:</w:t>
      </w:r>
      <w:r w:rsidR="0023716A" w:rsidRPr="005F1001">
        <w:rPr>
          <w:rFonts w:cs="Times New Roman"/>
          <w:szCs w:val="28"/>
        </w:rPr>
        <w:t xml:space="preserve"> </w:t>
      </w:r>
      <w:r w:rsidR="0023716A" w:rsidRPr="005F1001">
        <w:rPr>
          <w:rFonts w:cs="Times New Roman"/>
          <w:iCs/>
          <w:szCs w:val="28"/>
        </w:rPr>
        <w:t xml:space="preserve">предоставлено </w:t>
      </w:r>
      <w:r w:rsidR="00BB4455" w:rsidRPr="005F1001">
        <w:rPr>
          <w:rFonts w:cs="Times New Roman"/>
          <w:iCs/>
          <w:szCs w:val="28"/>
        </w:rPr>
        <w:t>52</w:t>
      </w:r>
      <w:r w:rsidR="0023716A" w:rsidRPr="005F1001">
        <w:rPr>
          <w:rFonts w:cs="Times New Roman"/>
          <w:iCs/>
          <w:szCs w:val="28"/>
        </w:rPr>
        <w:t xml:space="preserve"> благоустроенных жилых помещени</w:t>
      </w:r>
      <w:r w:rsidR="000E42A4" w:rsidRPr="005F1001">
        <w:rPr>
          <w:rFonts w:cs="Times New Roman"/>
          <w:iCs/>
          <w:szCs w:val="28"/>
        </w:rPr>
        <w:t>я</w:t>
      </w:r>
      <w:r w:rsidR="0023716A" w:rsidRPr="005F1001">
        <w:rPr>
          <w:rFonts w:cs="Times New Roman"/>
          <w:iCs/>
          <w:szCs w:val="28"/>
        </w:rPr>
        <w:t>, произведена 61 вып</w:t>
      </w:r>
      <w:r w:rsidR="00686B44" w:rsidRPr="005F1001">
        <w:rPr>
          <w:rFonts w:cs="Times New Roman"/>
          <w:iCs/>
          <w:szCs w:val="28"/>
        </w:rPr>
        <w:t xml:space="preserve">лата на сумму 218,9 млн. рублей, в том числе </w:t>
      </w:r>
      <w:r w:rsidR="00686B44" w:rsidRPr="005F1001">
        <w:rPr>
          <w:rFonts w:cs="Times New Roman"/>
          <w:iCs/>
          <w:szCs w:val="28"/>
        </w:rPr>
        <w:br/>
        <w:t xml:space="preserve">в рамках подпрограмм муниципальной программы </w:t>
      </w:r>
      <w:r w:rsidR="00686B44" w:rsidRPr="005F1001">
        <w:rPr>
          <w:iCs/>
        </w:rPr>
        <w:t>«Развитие жилищной сферы на период до 2030 года»</w:t>
      </w:r>
      <w:r w:rsidR="00686B44" w:rsidRPr="005F1001">
        <w:rPr>
          <w:rFonts w:cs="Times New Roman"/>
          <w:iCs/>
          <w:szCs w:val="28"/>
        </w:rPr>
        <w:t>:</w:t>
      </w:r>
    </w:p>
    <w:p w:rsidR="00686B44" w:rsidRPr="005F1001" w:rsidRDefault="00686B44" w:rsidP="00686B44">
      <w:pPr>
        <w:ind w:firstLine="709"/>
        <w:jc w:val="both"/>
      </w:pPr>
      <w:r w:rsidRPr="005F1001">
        <w:t xml:space="preserve">- «Содействие развитию жилищного строительства»: </w:t>
      </w:r>
      <w:r w:rsidR="00556F69" w:rsidRPr="005F1001">
        <w:t>расселен</w:t>
      </w:r>
      <w:r w:rsidRPr="005F1001">
        <w:t xml:space="preserve"> </w:t>
      </w:r>
      <w:r w:rsidRPr="005F1001">
        <w:br/>
        <w:t>841 кв. метр</w:t>
      </w:r>
      <w:r w:rsidR="00556F69" w:rsidRPr="005F1001">
        <w:t xml:space="preserve"> ветхого и аварийного жилищного фонда</w:t>
      </w:r>
      <w:r w:rsidRPr="005F1001">
        <w:t>;</w:t>
      </w:r>
      <w:r w:rsidR="00556F69" w:rsidRPr="005F1001">
        <w:t xml:space="preserve"> </w:t>
      </w:r>
      <w:r w:rsidRPr="005F1001">
        <w:t xml:space="preserve">предоставлено </w:t>
      </w:r>
      <w:r w:rsidR="00556F69" w:rsidRPr="005F1001">
        <w:br/>
      </w:r>
      <w:r w:rsidRPr="005F1001">
        <w:t>10 квартир;</w:t>
      </w:r>
      <w:r w:rsidR="00556F69" w:rsidRPr="005F1001">
        <w:t xml:space="preserve"> </w:t>
      </w:r>
      <w:r w:rsidRPr="005F1001">
        <w:t xml:space="preserve">произведено 9 выплат за изымаемые жилые помещения в размере </w:t>
      </w:r>
      <w:r w:rsidR="00157547" w:rsidRPr="005F1001">
        <w:br/>
      </w:r>
      <w:r w:rsidRPr="005F1001">
        <w:t>34</w:t>
      </w:r>
      <w:r w:rsidR="00556F69" w:rsidRPr="005F1001">
        <w:t xml:space="preserve"> млн. рублей;</w:t>
      </w:r>
    </w:p>
    <w:p w:rsidR="00686B44" w:rsidRPr="005F1001" w:rsidRDefault="00556F69" w:rsidP="00686B44">
      <w:pPr>
        <w:ind w:firstLine="709"/>
        <w:jc w:val="both"/>
      </w:pPr>
      <w:r w:rsidRPr="005F1001">
        <w:t>- «</w:t>
      </w:r>
      <w:r w:rsidR="00686B44" w:rsidRPr="005F1001">
        <w:t>Адресной подпрограмм</w:t>
      </w:r>
      <w:r w:rsidRPr="005F1001">
        <w:t>ы</w:t>
      </w:r>
      <w:r w:rsidR="00686B44" w:rsidRPr="005F1001">
        <w:t xml:space="preserve"> по переселению граждан из аварийного жилищного фонда на 2019</w:t>
      </w:r>
      <w:r w:rsidRPr="005F1001">
        <w:t xml:space="preserve"> </w:t>
      </w:r>
      <w:r w:rsidRPr="005F1001">
        <w:rPr>
          <w:rFonts w:eastAsia="Calibri" w:cs="Times New Roman"/>
          <w:spacing w:val="-4"/>
          <w:szCs w:val="28"/>
        </w:rPr>
        <w:t>–</w:t>
      </w:r>
      <w:r w:rsidRPr="005F1001">
        <w:t xml:space="preserve"> </w:t>
      </w:r>
      <w:r w:rsidR="00686B44" w:rsidRPr="005F1001">
        <w:t>2025 годы</w:t>
      </w:r>
      <w:r w:rsidRPr="005F1001">
        <w:t>»</w:t>
      </w:r>
      <w:r w:rsidR="00686B44" w:rsidRPr="005F1001">
        <w:t>:</w:t>
      </w:r>
      <w:r w:rsidRPr="005F1001">
        <w:t xml:space="preserve"> </w:t>
      </w:r>
      <w:r w:rsidR="00686B44" w:rsidRPr="005F1001">
        <w:t>расселено 3 677,4 кв.</w:t>
      </w:r>
      <w:r w:rsidRPr="005F1001">
        <w:t xml:space="preserve"> </w:t>
      </w:r>
      <w:r w:rsidR="00686B44" w:rsidRPr="005F1001">
        <w:t>м</w:t>
      </w:r>
      <w:r w:rsidRPr="005F1001">
        <w:t>етра</w:t>
      </w:r>
      <w:r w:rsidR="00686B44" w:rsidRPr="005F1001">
        <w:t xml:space="preserve"> аварийного жилищного фонда;</w:t>
      </w:r>
      <w:r w:rsidRPr="005F1001">
        <w:t xml:space="preserve"> </w:t>
      </w:r>
      <w:r w:rsidR="00686B44" w:rsidRPr="005F1001">
        <w:t>предоставлено 42 квартиры;</w:t>
      </w:r>
      <w:r w:rsidRPr="005F1001">
        <w:t xml:space="preserve"> </w:t>
      </w:r>
      <w:r w:rsidR="00686B44" w:rsidRPr="005F1001">
        <w:t xml:space="preserve">произведено </w:t>
      </w:r>
      <w:r w:rsidR="00F86A3C">
        <w:br/>
      </w:r>
      <w:r w:rsidR="00686B44" w:rsidRPr="005F1001">
        <w:t>52 выплаты за изымаемые жилые помещения в размере 184</w:t>
      </w:r>
      <w:r w:rsidRPr="005F1001">
        <w:t>,9 млн.</w:t>
      </w:r>
      <w:r w:rsidR="00686B44" w:rsidRPr="005F1001">
        <w:t xml:space="preserve"> рублей.</w:t>
      </w:r>
    </w:p>
    <w:p w:rsidR="00556F69" w:rsidRPr="005F1001" w:rsidRDefault="00556F69" w:rsidP="00556F69">
      <w:pPr>
        <w:ind w:firstLine="709"/>
        <w:jc w:val="both"/>
        <w:rPr>
          <w:iCs/>
        </w:rPr>
      </w:pPr>
      <w:r w:rsidRPr="005F1001">
        <w:rPr>
          <w:iCs/>
        </w:rPr>
        <w:t xml:space="preserve">В 2022 году расселены 49 домов, произведен снос 51 дома. </w:t>
      </w:r>
    </w:p>
    <w:p w:rsidR="0095796C" w:rsidRPr="005F1001" w:rsidRDefault="003947C0" w:rsidP="0095796C">
      <w:pPr>
        <w:ind w:firstLine="709"/>
        <w:jc w:val="both"/>
        <w:rPr>
          <w:szCs w:val="28"/>
        </w:rPr>
      </w:pPr>
      <w:r w:rsidRPr="005F1001">
        <w:rPr>
          <w:rFonts w:eastAsia="Calibri" w:cs="Times New Roman"/>
          <w:szCs w:val="28"/>
        </w:rPr>
        <w:t>Капитальный ремонт многоквартирных домов</w:t>
      </w:r>
      <w:r w:rsidR="0095796C" w:rsidRPr="005F1001">
        <w:rPr>
          <w:rFonts w:eastAsia="Calibri" w:cs="Times New Roman"/>
          <w:szCs w:val="28"/>
        </w:rPr>
        <w:t xml:space="preserve"> </w:t>
      </w:r>
      <w:r w:rsidRPr="005F1001">
        <w:rPr>
          <w:rFonts w:eastAsia="Calibri" w:cs="Times New Roman"/>
          <w:szCs w:val="28"/>
        </w:rPr>
        <w:t xml:space="preserve">осуществляется </w:t>
      </w:r>
      <w:r w:rsidRPr="005F1001">
        <w:rPr>
          <w:rFonts w:eastAsia="Calibri" w:cs="Times New Roman"/>
          <w:bCs/>
          <w:spacing w:val="-6"/>
          <w:szCs w:val="28"/>
        </w:rPr>
        <w:t xml:space="preserve">Югорским фондом капитального ремонта многоквартирных домов </w:t>
      </w:r>
      <w:r w:rsidRPr="005F1001">
        <w:rPr>
          <w:rFonts w:eastAsia="Calibri" w:cs="Times New Roman"/>
          <w:szCs w:val="28"/>
        </w:rPr>
        <w:t xml:space="preserve">в соответствии </w:t>
      </w:r>
      <w:r w:rsidR="00BB19BD" w:rsidRPr="005F1001">
        <w:rPr>
          <w:rFonts w:eastAsia="Calibri" w:cs="Times New Roman"/>
          <w:szCs w:val="28"/>
        </w:rPr>
        <w:br/>
      </w:r>
      <w:r w:rsidRPr="005F1001">
        <w:rPr>
          <w:rFonts w:eastAsia="Calibri" w:cs="Times New Roman"/>
          <w:szCs w:val="28"/>
        </w:rPr>
        <w:t>с краткосрочным планом на 2020 – 2022 годы.</w:t>
      </w:r>
      <w:r w:rsidR="0095796C" w:rsidRPr="005F1001">
        <w:rPr>
          <w:rFonts w:eastAsia="Calibri" w:cs="Times New Roman"/>
          <w:szCs w:val="28"/>
        </w:rPr>
        <w:t xml:space="preserve"> В </w:t>
      </w:r>
      <w:r w:rsidR="0095796C" w:rsidRPr="005F1001">
        <w:rPr>
          <w:szCs w:val="28"/>
        </w:rPr>
        <w:t xml:space="preserve">2022 году </w:t>
      </w:r>
      <w:r w:rsidR="00F86A3C">
        <w:rPr>
          <w:szCs w:val="28"/>
        </w:rPr>
        <w:br/>
      </w:r>
      <w:r w:rsidR="0095796C" w:rsidRPr="005F1001">
        <w:rPr>
          <w:szCs w:val="28"/>
        </w:rPr>
        <w:t>в 2</w:t>
      </w:r>
      <w:r w:rsidR="00A5217B" w:rsidRPr="005F1001">
        <w:rPr>
          <w:szCs w:val="28"/>
        </w:rPr>
        <w:t>5</w:t>
      </w:r>
      <w:r w:rsidR="0095796C" w:rsidRPr="005F1001">
        <w:rPr>
          <w:szCs w:val="28"/>
        </w:rPr>
        <w:t xml:space="preserve"> </w:t>
      </w:r>
      <w:r w:rsidR="00A9466C" w:rsidRPr="005F1001">
        <w:rPr>
          <w:szCs w:val="28"/>
        </w:rPr>
        <w:t xml:space="preserve">многоквартирных домах </w:t>
      </w:r>
      <w:r w:rsidR="0095796C" w:rsidRPr="005F1001">
        <w:rPr>
          <w:szCs w:val="28"/>
        </w:rPr>
        <w:t>проведены работы по капитальному ремонту общего имущества.</w:t>
      </w:r>
    </w:p>
    <w:p w:rsidR="00544E1D" w:rsidRPr="005F1001" w:rsidRDefault="00544E1D" w:rsidP="00245704">
      <w:pPr>
        <w:ind w:firstLine="709"/>
        <w:jc w:val="both"/>
        <w:rPr>
          <w:rFonts w:cs="Times New Roman"/>
          <w:color w:val="000000"/>
          <w:szCs w:val="28"/>
        </w:rPr>
      </w:pPr>
      <w:r w:rsidRPr="005F1001">
        <w:rPr>
          <w:rFonts w:cs="Times New Roman"/>
          <w:szCs w:val="28"/>
        </w:rPr>
        <w:t>Согласно утвержденного Главой города плана-графика по догазификации в 2022 году подключены к газоснабжению 14 домовладений</w:t>
      </w:r>
      <w:r w:rsidR="00D174FB" w:rsidRPr="005F1001">
        <w:rPr>
          <w:rFonts w:cs="Times New Roman"/>
          <w:szCs w:val="28"/>
        </w:rPr>
        <w:t xml:space="preserve"> (</w:t>
      </w:r>
      <w:r w:rsidRPr="005F1001">
        <w:rPr>
          <w:rFonts w:cs="Times New Roman"/>
          <w:szCs w:val="28"/>
        </w:rPr>
        <w:t xml:space="preserve">3 </w:t>
      </w:r>
      <w:r w:rsidR="00D174FB" w:rsidRPr="005F1001">
        <w:rPr>
          <w:rFonts w:eastAsia="Calibri" w:cs="Times New Roman"/>
          <w:szCs w:val="28"/>
        </w:rPr>
        <w:t>–</w:t>
      </w:r>
      <w:r w:rsidRPr="005F1001">
        <w:rPr>
          <w:rFonts w:cs="Times New Roman"/>
          <w:szCs w:val="28"/>
        </w:rPr>
        <w:t xml:space="preserve"> в поселке Лунный</w:t>
      </w:r>
      <w:r w:rsidR="00D174FB" w:rsidRPr="005F1001">
        <w:rPr>
          <w:rFonts w:cs="Times New Roman"/>
          <w:szCs w:val="28"/>
        </w:rPr>
        <w:t>,</w:t>
      </w:r>
      <w:r w:rsidRPr="005F1001">
        <w:rPr>
          <w:rFonts w:cs="Times New Roman"/>
          <w:szCs w:val="28"/>
        </w:rPr>
        <w:t xml:space="preserve"> 11 </w:t>
      </w:r>
      <w:r w:rsidR="00D174FB" w:rsidRPr="005F1001">
        <w:rPr>
          <w:rFonts w:eastAsia="Calibri" w:cs="Times New Roman"/>
          <w:szCs w:val="28"/>
        </w:rPr>
        <w:t xml:space="preserve">– </w:t>
      </w:r>
      <w:r w:rsidRPr="005F1001">
        <w:rPr>
          <w:rFonts w:cs="Times New Roman"/>
          <w:szCs w:val="28"/>
        </w:rPr>
        <w:t>в поселке Снежный</w:t>
      </w:r>
      <w:r w:rsidR="00D174FB" w:rsidRPr="005F1001">
        <w:rPr>
          <w:rFonts w:cs="Times New Roman"/>
          <w:szCs w:val="28"/>
        </w:rPr>
        <w:t>)</w:t>
      </w:r>
      <w:r w:rsidRPr="005F1001">
        <w:rPr>
          <w:rFonts w:cs="Times New Roman"/>
          <w:szCs w:val="28"/>
        </w:rPr>
        <w:t xml:space="preserve">. </w:t>
      </w:r>
      <w:r w:rsidRPr="005F1001">
        <w:rPr>
          <w:rFonts w:cs="Times New Roman"/>
          <w:color w:val="000000"/>
          <w:szCs w:val="28"/>
        </w:rPr>
        <w:t>Работы выполняются в рамках социальной догазификации, в ходе которой подведение газа до границ земельных участков жителей выполняется бесплатно.  </w:t>
      </w:r>
    </w:p>
    <w:p w:rsidR="00092E34" w:rsidRPr="005F1001" w:rsidRDefault="00092E34" w:rsidP="00092E34">
      <w:pPr>
        <w:ind w:firstLine="709"/>
        <w:jc w:val="both"/>
        <w:rPr>
          <w:szCs w:val="28"/>
        </w:rPr>
      </w:pPr>
      <w:r w:rsidRPr="005F1001">
        <w:rPr>
          <w:szCs w:val="28"/>
        </w:rPr>
        <w:t>3. Улично-дорожная сеть и общественный транспорт.</w:t>
      </w:r>
    </w:p>
    <w:p w:rsidR="000E42A4" w:rsidRPr="005F1001" w:rsidRDefault="000E42A4" w:rsidP="000E42A4">
      <w:pPr>
        <w:ind w:firstLine="709"/>
        <w:jc w:val="both"/>
        <w:rPr>
          <w:rFonts w:eastAsia="Calibri" w:cs="Times New Roman"/>
          <w:szCs w:val="28"/>
        </w:rPr>
      </w:pPr>
      <w:r w:rsidRPr="005F1001">
        <w:rPr>
          <w:rFonts w:eastAsia="Calibri" w:cs="Times New Roman"/>
          <w:szCs w:val="28"/>
        </w:rPr>
        <w:t>На значения показателей, характеризующих улично-дорожную сеть (таблица 12), оказывают влияние, с одной стороны, принятие на баланс вновь введенных объектов, безхозяйных проездов, с другой стороны, результаты проведения инвентаризации / паспортизации объектов.</w:t>
      </w:r>
    </w:p>
    <w:p w:rsidR="00E250F9" w:rsidRPr="005F1001" w:rsidRDefault="00E250F9" w:rsidP="00E250F9">
      <w:pPr>
        <w:ind w:firstLine="709"/>
        <w:jc w:val="both"/>
        <w:rPr>
          <w:rFonts w:eastAsia="Calibri" w:cs="Times New Roman"/>
          <w:szCs w:val="28"/>
        </w:rPr>
      </w:pPr>
      <w:r w:rsidRPr="005F1001">
        <w:rPr>
          <w:rFonts w:eastAsia="Calibri" w:cs="Times New Roman"/>
          <w:szCs w:val="28"/>
        </w:rPr>
        <w:t xml:space="preserve">Площадь улично-дорожной сети за год увеличилась на 8,4%, количество остановок – на 2,4%, протяженность сетей ливневой канализации – на 1,4%. </w:t>
      </w:r>
      <w:r w:rsidRPr="005F1001">
        <w:rPr>
          <w:rFonts w:eastAsia="Calibri" w:cs="Times New Roman"/>
          <w:szCs w:val="28"/>
        </w:rPr>
        <w:br/>
        <w:t>При этом на 2,2% снизилась площадь тротуаров, на 2,8% – протяженность линий уличного освещения.</w:t>
      </w:r>
    </w:p>
    <w:p w:rsidR="00092E34" w:rsidRPr="005F1001" w:rsidRDefault="0071106E" w:rsidP="00092E34">
      <w:pPr>
        <w:ind w:firstLine="709"/>
        <w:jc w:val="both"/>
        <w:rPr>
          <w:szCs w:val="28"/>
        </w:rPr>
      </w:pPr>
      <w:r w:rsidRPr="005F1001">
        <w:rPr>
          <w:szCs w:val="28"/>
        </w:rPr>
        <w:t>В</w:t>
      </w:r>
      <w:r w:rsidR="00975198" w:rsidRPr="005F1001">
        <w:rPr>
          <w:szCs w:val="28"/>
        </w:rPr>
        <w:t xml:space="preserve"> </w:t>
      </w:r>
      <w:r w:rsidR="00092E34" w:rsidRPr="005F1001">
        <w:rPr>
          <w:szCs w:val="28"/>
        </w:rPr>
        <w:t>2022 год</w:t>
      </w:r>
      <w:r w:rsidR="00975198" w:rsidRPr="005F1001">
        <w:rPr>
          <w:szCs w:val="28"/>
        </w:rPr>
        <w:t>у</w:t>
      </w:r>
      <w:r w:rsidR="00092E34" w:rsidRPr="005F1001">
        <w:rPr>
          <w:szCs w:val="28"/>
        </w:rPr>
        <w:t xml:space="preserve"> общий объем отремонтированной улично-дорожной сети состави</w:t>
      </w:r>
      <w:r w:rsidR="000B3CD9" w:rsidRPr="005F1001">
        <w:rPr>
          <w:szCs w:val="28"/>
        </w:rPr>
        <w:t>л</w:t>
      </w:r>
      <w:r w:rsidR="00092E34" w:rsidRPr="005F1001">
        <w:rPr>
          <w:szCs w:val="28"/>
        </w:rPr>
        <w:t xml:space="preserve"> </w:t>
      </w:r>
      <w:r w:rsidRPr="005F1001">
        <w:rPr>
          <w:szCs w:val="28"/>
        </w:rPr>
        <w:t xml:space="preserve">около </w:t>
      </w:r>
      <w:r w:rsidR="001F74AD" w:rsidRPr="005F1001">
        <w:rPr>
          <w:szCs w:val="28"/>
        </w:rPr>
        <w:t xml:space="preserve">280 </w:t>
      </w:r>
      <w:r w:rsidR="00092E34" w:rsidRPr="005F1001">
        <w:rPr>
          <w:szCs w:val="28"/>
        </w:rPr>
        <w:t xml:space="preserve">тыс. кв. метров, в том числе в рамках национального проекта «Безопасные качественные дороги» </w:t>
      </w:r>
      <w:r w:rsidR="00092E34" w:rsidRPr="005F1001">
        <w:rPr>
          <w:spacing w:val="-4"/>
          <w:szCs w:val="28"/>
        </w:rPr>
        <w:t>–</w:t>
      </w:r>
      <w:r w:rsidR="00092E34" w:rsidRPr="005F1001">
        <w:rPr>
          <w:szCs w:val="28"/>
        </w:rPr>
        <w:t xml:space="preserve"> </w:t>
      </w:r>
      <w:r w:rsidR="001F74AD" w:rsidRPr="005F1001">
        <w:rPr>
          <w:szCs w:val="28"/>
        </w:rPr>
        <w:t>68,98</w:t>
      </w:r>
      <w:r w:rsidR="00092E34" w:rsidRPr="005F1001">
        <w:rPr>
          <w:szCs w:val="28"/>
        </w:rPr>
        <w:t xml:space="preserve"> тыс. кв. метров.</w:t>
      </w:r>
    </w:p>
    <w:p w:rsidR="00975198" w:rsidRPr="005F1001" w:rsidRDefault="00975198" w:rsidP="00975198">
      <w:pPr>
        <w:ind w:firstLine="708"/>
        <w:jc w:val="both"/>
      </w:pPr>
      <w:r w:rsidRPr="005F1001">
        <w:t xml:space="preserve">В соответствии с соглашением между Администрацией города </w:t>
      </w:r>
      <w:r w:rsidR="00F86A3C">
        <w:br/>
      </w:r>
      <w:r w:rsidRPr="005F1001">
        <w:t xml:space="preserve">и публичным акционерным обществом «Сургутнефтегаз», в 2022 году за счет средств предприятия выполнены ремонтные работы </w:t>
      </w:r>
      <w:r w:rsidR="003C5544" w:rsidRPr="005F1001">
        <w:t>11 объектов улично-дорожной сети</w:t>
      </w:r>
      <w:r w:rsidR="00C47552" w:rsidRPr="005F1001">
        <w:rPr>
          <w:color w:val="FF0000"/>
        </w:rPr>
        <w:t xml:space="preserve"> </w:t>
      </w:r>
      <w:r w:rsidR="00C47552" w:rsidRPr="005F1001">
        <w:t xml:space="preserve">общей площадью </w:t>
      </w:r>
      <w:r w:rsidR="0071106E" w:rsidRPr="005F1001">
        <w:t>69,2</w:t>
      </w:r>
      <w:r w:rsidR="001F74AD" w:rsidRPr="005F1001">
        <w:t>3</w:t>
      </w:r>
      <w:r w:rsidR="003C5544" w:rsidRPr="005F1001">
        <w:t xml:space="preserve"> тыс. кв. метров.</w:t>
      </w:r>
    </w:p>
    <w:p w:rsidR="005A1807" w:rsidRPr="005F1001" w:rsidRDefault="00DF54A9" w:rsidP="005A1807">
      <w:pPr>
        <w:ind w:firstLine="709"/>
        <w:jc w:val="both"/>
        <w:rPr>
          <w:rFonts w:eastAsia="Calibri" w:cs="Times New Roman"/>
          <w:bCs/>
          <w:i/>
          <w:kern w:val="24"/>
          <w:szCs w:val="28"/>
        </w:rPr>
      </w:pPr>
      <w:r w:rsidRPr="005F1001">
        <w:rPr>
          <w:rFonts w:eastAsia="Calibri" w:cs="Times New Roman"/>
          <w:szCs w:val="28"/>
        </w:rPr>
        <w:t>В 2022 году выполнено благоустройство 10 внутриквартальных проездов</w:t>
      </w:r>
      <w:r w:rsidR="005A1807" w:rsidRPr="005F1001">
        <w:rPr>
          <w:rFonts w:eastAsia="Calibri" w:cs="Times New Roman"/>
          <w:szCs w:val="28"/>
        </w:rPr>
        <w:t>, ремонт тротуара по улице Пушкина</w:t>
      </w:r>
      <w:r w:rsidR="00975319" w:rsidRPr="005F1001">
        <w:rPr>
          <w:rFonts w:eastAsia="Calibri" w:cs="Times New Roman"/>
          <w:szCs w:val="28"/>
        </w:rPr>
        <w:t xml:space="preserve"> (68,3 млн. рублей)</w:t>
      </w:r>
      <w:r w:rsidR="005A1807" w:rsidRPr="005F1001">
        <w:rPr>
          <w:rFonts w:eastAsia="Calibri" w:cs="Times New Roman"/>
          <w:szCs w:val="28"/>
        </w:rPr>
        <w:t>.</w:t>
      </w:r>
    </w:p>
    <w:p w:rsidR="00B0600E" w:rsidRPr="005F1001" w:rsidRDefault="006C2EB4" w:rsidP="00B0600E">
      <w:pPr>
        <w:ind w:firstLine="708"/>
        <w:jc w:val="both"/>
        <w:rPr>
          <w:szCs w:val="28"/>
        </w:rPr>
      </w:pPr>
      <w:r w:rsidRPr="005F1001">
        <w:rPr>
          <w:rFonts w:eastAsia="Times New Roman" w:cs="Times New Roman"/>
          <w:szCs w:val="28"/>
          <w:lang w:eastAsia="ru-RU"/>
        </w:rPr>
        <w:t>В</w:t>
      </w:r>
      <w:r w:rsidR="00E1385C" w:rsidRPr="005F1001">
        <w:rPr>
          <w:szCs w:val="28"/>
        </w:rPr>
        <w:t xml:space="preserve"> 2022 году </w:t>
      </w:r>
      <w:r w:rsidR="003F3477" w:rsidRPr="005F1001">
        <w:rPr>
          <w:rFonts w:eastAsia="Times New Roman" w:cs="Times New Roman"/>
          <w:szCs w:val="28"/>
          <w:lang w:eastAsia="ru-RU"/>
        </w:rPr>
        <w:t>выполнена</w:t>
      </w:r>
      <w:r w:rsidRPr="005F1001">
        <w:rPr>
          <w:rFonts w:eastAsia="Times New Roman" w:cs="Times New Roman"/>
          <w:szCs w:val="28"/>
          <w:lang w:eastAsia="ru-RU"/>
        </w:rPr>
        <w:t xml:space="preserve"> научно-исследовательская работа «Разработка экономической модели регулярных перевозок пассажиров и багажа автомобильным транспортом в городе Сургуте с проведением инструментального обследования пассажирских потоков на муниципальных </w:t>
      </w:r>
      <w:r w:rsidR="00E1385C" w:rsidRPr="005F1001">
        <w:rPr>
          <w:rFonts w:eastAsia="Times New Roman" w:cs="Times New Roman"/>
          <w:szCs w:val="28"/>
          <w:lang w:eastAsia="ru-RU"/>
        </w:rPr>
        <w:t>маршрутах регулярных перевозок».</w:t>
      </w:r>
      <w:r w:rsidRPr="005F1001">
        <w:rPr>
          <w:rFonts w:eastAsia="Times New Roman" w:cs="Times New Roman"/>
          <w:szCs w:val="28"/>
          <w:lang w:eastAsia="ru-RU"/>
        </w:rPr>
        <w:t xml:space="preserve"> </w:t>
      </w:r>
      <w:r w:rsidR="00B0600E" w:rsidRPr="005F1001">
        <w:rPr>
          <w:bCs/>
          <w:szCs w:val="28"/>
        </w:rPr>
        <w:t xml:space="preserve">По результатам работы разработана новая маршрутная сеть, рассматривается концепция и план мероприятий по развитию общественного транспорта, создание единого оператора городских муниципальных перевозок. Определены три сценария развития пассажирских перевозок. </w:t>
      </w:r>
      <w:r w:rsidR="00B0600E" w:rsidRPr="005F1001">
        <w:rPr>
          <w:szCs w:val="28"/>
        </w:rPr>
        <w:t xml:space="preserve">Введение новой маршрутной сети планируется в 2023 году. Предусмотрен перевод всего общественного транспорта на маршруты </w:t>
      </w:r>
      <w:r w:rsidR="00E250F9" w:rsidRPr="005F1001">
        <w:rPr>
          <w:szCs w:val="28"/>
        </w:rPr>
        <w:br/>
      </w:r>
      <w:r w:rsidR="00B0600E" w:rsidRPr="005F1001">
        <w:rPr>
          <w:szCs w:val="28"/>
        </w:rPr>
        <w:t>с применением регулируемого тарифа.</w:t>
      </w:r>
    </w:p>
    <w:p w:rsidR="00E250F9" w:rsidRPr="005F1001" w:rsidRDefault="00E250F9" w:rsidP="00E250F9">
      <w:pPr>
        <w:ind w:firstLine="708"/>
        <w:jc w:val="both"/>
        <w:rPr>
          <w:bCs/>
          <w:szCs w:val="28"/>
        </w:rPr>
      </w:pPr>
      <w:r w:rsidRPr="005F1001">
        <w:rPr>
          <w:bCs/>
          <w:szCs w:val="28"/>
        </w:rPr>
        <w:t xml:space="preserve">В целях повышения качества транспортного обслуживания населения </w:t>
      </w:r>
      <w:r w:rsidRPr="005F1001">
        <w:rPr>
          <w:bCs/>
          <w:szCs w:val="28"/>
        </w:rPr>
        <w:br/>
        <w:t xml:space="preserve">на всех маршрутах, обслуживаемых в рамках муниципальных контрактов, применяется автоматизированная система оплаты проезда с применением банковских карт, микропроцессорных бесконтактных смарт-карт и мобильных устройств. Все автобусы предприятий оборудованы спутниковой системой навигации, их местонахождение отражается в интерактивном сервисе «Транспортный портал». </w:t>
      </w:r>
    </w:p>
    <w:p w:rsidR="00092E34" w:rsidRPr="005F1001" w:rsidRDefault="00092E34" w:rsidP="00092E34">
      <w:pPr>
        <w:ind w:firstLine="709"/>
        <w:jc w:val="both"/>
        <w:rPr>
          <w:szCs w:val="28"/>
        </w:rPr>
      </w:pPr>
      <w:r w:rsidRPr="005F1001">
        <w:rPr>
          <w:szCs w:val="28"/>
        </w:rPr>
        <w:t>4. Охрана окружающей среды, природопользование и благоустройство.</w:t>
      </w:r>
    </w:p>
    <w:p w:rsidR="004E1232" w:rsidRPr="005F1001" w:rsidRDefault="004E1232" w:rsidP="004E1232">
      <w:pPr>
        <w:widowControl w:val="0"/>
        <w:autoSpaceDE w:val="0"/>
        <w:autoSpaceDN w:val="0"/>
        <w:adjustRightInd w:val="0"/>
        <w:ind w:firstLine="709"/>
        <w:jc w:val="both"/>
        <w:rPr>
          <w:rFonts w:cs="Times New Roman"/>
          <w:szCs w:val="28"/>
        </w:rPr>
      </w:pPr>
      <w:r w:rsidRPr="005F1001">
        <w:rPr>
          <w:rFonts w:eastAsia="Calibri" w:cs="Times New Roman"/>
          <w:szCs w:val="28"/>
        </w:rPr>
        <w:t xml:space="preserve">На значения показателей, характеризующих </w:t>
      </w:r>
      <w:r w:rsidRPr="005F1001">
        <w:rPr>
          <w:rFonts w:cs="Times New Roman"/>
          <w:color w:val="1E1E25"/>
          <w:szCs w:val="28"/>
          <w:shd w:val="clear" w:color="auto" w:fill="FFFFFF"/>
        </w:rPr>
        <w:t>рекреационную</w:t>
      </w:r>
      <w:r w:rsidRPr="005F1001">
        <w:rPr>
          <w:rFonts w:eastAsia="Calibri" w:cs="Times New Roman"/>
          <w:szCs w:val="28"/>
        </w:rPr>
        <w:t xml:space="preserve"> </w:t>
      </w:r>
      <w:r w:rsidRPr="005F1001">
        <w:rPr>
          <w:rFonts w:cs="Times New Roman"/>
          <w:color w:val="1E1E25"/>
          <w:szCs w:val="28"/>
          <w:shd w:val="clear" w:color="auto" w:fill="FFFFFF"/>
        </w:rPr>
        <w:t>инфраструктуру</w:t>
      </w:r>
      <w:r w:rsidRPr="005F1001">
        <w:rPr>
          <w:rFonts w:eastAsia="Calibri" w:cs="Times New Roman"/>
          <w:szCs w:val="28"/>
        </w:rPr>
        <w:t xml:space="preserve"> (таблица 12), оказывает влияние</w:t>
      </w:r>
      <w:r w:rsidR="004F4F7B" w:rsidRPr="005F1001">
        <w:rPr>
          <w:rFonts w:eastAsia="Calibri" w:cs="Times New Roman"/>
          <w:szCs w:val="28"/>
        </w:rPr>
        <w:t>, в основном,</w:t>
      </w:r>
      <w:r w:rsidRPr="005F1001">
        <w:rPr>
          <w:rFonts w:eastAsia="Calibri" w:cs="Times New Roman"/>
          <w:szCs w:val="28"/>
        </w:rPr>
        <w:t xml:space="preserve"> принятие </w:t>
      </w:r>
      <w:r w:rsidR="003C5544" w:rsidRPr="005F1001">
        <w:rPr>
          <w:rFonts w:eastAsia="Calibri" w:cs="Times New Roman"/>
          <w:szCs w:val="28"/>
        </w:rPr>
        <w:br/>
      </w:r>
      <w:r w:rsidR="004F4F7B" w:rsidRPr="005F1001">
        <w:rPr>
          <w:rFonts w:eastAsia="Calibri" w:cs="Times New Roman"/>
          <w:szCs w:val="28"/>
        </w:rPr>
        <w:t>на обслуживание вновь созданных объектов.</w:t>
      </w:r>
    </w:p>
    <w:p w:rsidR="003C5CE6" w:rsidRPr="005F1001" w:rsidRDefault="004E1232" w:rsidP="003C5CE6">
      <w:pPr>
        <w:ind w:firstLine="709"/>
        <w:jc w:val="both"/>
        <w:rPr>
          <w:szCs w:val="28"/>
        </w:rPr>
      </w:pPr>
      <w:r w:rsidRPr="005F1001">
        <w:rPr>
          <w:rFonts w:eastAsia="Calibri" w:cs="Times New Roman"/>
          <w:szCs w:val="28"/>
        </w:rPr>
        <w:t xml:space="preserve">На конец года общая площадь парков, скверов, береговых зон составила 175,5 га. </w:t>
      </w:r>
      <w:r w:rsidR="00E250F9" w:rsidRPr="005F1001">
        <w:rPr>
          <w:rFonts w:cs="Times New Roman"/>
          <w:szCs w:val="28"/>
        </w:rPr>
        <w:t>За 2022 год п</w:t>
      </w:r>
      <w:r w:rsidR="008B3810" w:rsidRPr="005F1001">
        <w:rPr>
          <w:rFonts w:cs="Times New Roman"/>
          <w:szCs w:val="28"/>
        </w:rPr>
        <w:t>лощадь парков увеличилась на</w:t>
      </w:r>
      <w:r w:rsidR="003947C0" w:rsidRPr="005F1001">
        <w:rPr>
          <w:rFonts w:cs="Times New Roman"/>
          <w:szCs w:val="28"/>
        </w:rPr>
        <w:t xml:space="preserve"> 3 га за счет ввода </w:t>
      </w:r>
      <w:r w:rsidR="00E250F9" w:rsidRPr="005F1001">
        <w:rPr>
          <w:rFonts w:cs="Times New Roman"/>
          <w:szCs w:val="28"/>
        </w:rPr>
        <w:br/>
      </w:r>
      <w:r w:rsidR="003947C0" w:rsidRPr="005F1001">
        <w:rPr>
          <w:rFonts w:cs="Times New Roman"/>
          <w:szCs w:val="28"/>
        </w:rPr>
        <w:t xml:space="preserve">в эксплуатацию </w:t>
      </w:r>
      <w:r w:rsidR="000F3BF5" w:rsidRPr="005F1001">
        <w:rPr>
          <w:rFonts w:cs="Times New Roman"/>
          <w:szCs w:val="28"/>
        </w:rPr>
        <w:t xml:space="preserve">2 </w:t>
      </w:r>
      <w:r w:rsidR="003947C0" w:rsidRPr="005F1001">
        <w:rPr>
          <w:rFonts w:cs="Times New Roman"/>
          <w:szCs w:val="28"/>
        </w:rPr>
        <w:t>объектов: п</w:t>
      </w:r>
      <w:r w:rsidR="003947C0" w:rsidRPr="005F1001">
        <w:rPr>
          <w:szCs w:val="28"/>
        </w:rPr>
        <w:t>арк</w:t>
      </w:r>
      <w:r w:rsidR="000F3BF5" w:rsidRPr="005F1001">
        <w:rPr>
          <w:szCs w:val="28"/>
        </w:rPr>
        <w:t>а</w:t>
      </w:r>
      <w:r w:rsidR="003947C0" w:rsidRPr="005F1001">
        <w:rPr>
          <w:szCs w:val="28"/>
        </w:rPr>
        <w:t xml:space="preserve"> в микрорайоне 40 площадью 2,3 га, парк</w:t>
      </w:r>
      <w:r w:rsidR="000F3BF5" w:rsidRPr="005F1001">
        <w:rPr>
          <w:szCs w:val="28"/>
        </w:rPr>
        <w:t>а</w:t>
      </w:r>
      <w:r w:rsidR="003947C0" w:rsidRPr="005F1001">
        <w:rPr>
          <w:szCs w:val="28"/>
        </w:rPr>
        <w:t xml:space="preserve"> </w:t>
      </w:r>
      <w:r w:rsidR="00E250F9" w:rsidRPr="005F1001">
        <w:rPr>
          <w:szCs w:val="28"/>
        </w:rPr>
        <w:br/>
      </w:r>
      <w:r w:rsidR="003947C0" w:rsidRPr="005F1001">
        <w:rPr>
          <w:szCs w:val="28"/>
        </w:rPr>
        <w:t>в микрорайоне 45 (1 очередь строительства) площадью 0,7 га.</w:t>
      </w:r>
      <w:r w:rsidR="00F65E06" w:rsidRPr="005F1001">
        <w:rPr>
          <w:szCs w:val="28"/>
        </w:rPr>
        <w:t xml:space="preserve"> </w:t>
      </w:r>
    </w:p>
    <w:p w:rsidR="000476CD" w:rsidRPr="005F1001" w:rsidRDefault="00A347E7" w:rsidP="000476CD">
      <w:pPr>
        <w:tabs>
          <w:tab w:val="left" w:pos="709"/>
        </w:tabs>
        <w:ind w:firstLine="709"/>
        <w:jc w:val="both"/>
        <w:rPr>
          <w:szCs w:val="28"/>
        </w:rPr>
      </w:pPr>
      <w:r w:rsidRPr="005F1001">
        <w:rPr>
          <w:rFonts w:cs="Times New Roman"/>
          <w:szCs w:val="28"/>
        </w:rPr>
        <w:t>В</w:t>
      </w:r>
      <w:r w:rsidR="00852949" w:rsidRPr="005F1001">
        <w:rPr>
          <w:szCs w:val="28"/>
        </w:rPr>
        <w:t xml:space="preserve"> </w:t>
      </w:r>
      <w:r w:rsidR="000476CD" w:rsidRPr="005F1001">
        <w:rPr>
          <w:rFonts w:eastAsia="Calibri"/>
          <w:szCs w:val="28"/>
        </w:rPr>
        <w:t>20</w:t>
      </w:r>
      <w:r w:rsidR="00852949" w:rsidRPr="005F1001">
        <w:rPr>
          <w:rFonts w:eastAsia="Calibri"/>
          <w:szCs w:val="28"/>
        </w:rPr>
        <w:t xml:space="preserve">22 году </w:t>
      </w:r>
      <w:r w:rsidRPr="005F1001">
        <w:rPr>
          <w:rFonts w:eastAsia="Calibri"/>
          <w:szCs w:val="28"/>
        </w:rPr>
        <w:t xml:space="preserve">высажено 377 тысяч </w:t>
      </w:r>
      <w:r w:rsidR="00F65E06" w:rsidRPr="005F1001">
        <w:rPr>
          <w:rFonts w:eastAsia="Calibri"/>
          <w:szCs w:val="28"/>
        </w:rPr>
        <w:t xml:space="preserve">цветочных </w:t>
      </w:r>
      <w:r w:rsidRPr="005F1001">
        <w:rPr>
          <w:rFonts w:eastAsia="Calibri"/>
          <w:szCs w:val="28"/>
        </w:rPr>
        <w:t>растений</w:t>
      </w:r>
      <w:r w:rsidR="003317BE" w:rsidRPr="005F1001">
        <w:rPr>
          <w:rFonts w:eastAsia="Calibri"/>
          <w:szCs w:val="28"/>
        </w:rPr>
        <w:t xml:space="preserve"> на 36 цветниках обще</w:t>
      </w:r>
      <w:r w:rsidR="006908DA" w:rsidRPr="005F1001">
        <w:rPr>
          <w:rFonts w:eastAsia="Calibri"/>
          <w:szCs w:val="28"/>
        </w:rPr>
        <w:t>й</w:t>
      </w:r>
      <w:r w:rsidR="003317BE" w:rsidRPr="005F1001">
        <w:rPr>
          <w:rFonts w:eastAsia="Calibri"/>
          <w:szCs w:val="28"/>
        </w:rPr>
        <w:t xml:space="preserve"> площадью 4 га</w:t>
      </w:r>
      <w:r w:rsidRPr="005F1001">
        <w:rPr>
          <w:rFonts w:eastAsia="Calibri"/>
          <w:szCs w:val="28"/>
        </w:rPr>
        <w:t xml:space="preserve">, оформлено 967 </w:t>
      </w:r>
      <w:r w:rsidR="00852949" w:rsidRPr="005F1001">
        <w:rPr>
          <w:rFonts w:eastAsia="Calibri"/>
          <w:szCs w:val="28"/>
        </w:rPr>
        <w:t>элементов</w:t>
      </w:r>
      <w:r w:rsidR="00F65E06" w:rsidRPr="005F1001">
        <w:rPr>
          <w:rFonts w:eastAsia="Calibri"/>
          <w:szCs w:val="28"/>
        </w:rPr>
        <w:t xml:space="preserve"> вертикального озеленения</w:t>
      </w:r>
      <w:r w:rsidR="006908DA" w:rsidRPr="005F1001">
        <w:rPr>
          <w:rFonts w:eastAsia="Calibri"/>
          <w:szCs w:val="28"/>
        </w:rPr>
        <w:t xml:space="preserve"> (2021 год – 319 / 34 / 3,8 / 744)</w:t>
      </w:r>
      <w:r w:rsidR="00852949" w:rsidRPr="005F1001">
        <w:rPr>
          <w:rFonts w:eastAsia="Calibri"/>
          <w:szCs w:val="28"/>
        </w:rPr>
        <w:t xml:space="preserve">. </w:t>
      </w:r>
      <w:r w:rsidR="006908DA" w:rsidRPr="005F1001">
        <w:rPr>
          <w:rFonts w:eastAsia="Calibri"/>
          <w:szCs w:val="28"/>
        </w:rPr>
        <w:t>Для обеспечения разнообразия ежегодно обновляется ассортимент цветов и дизайн цветников, д</w:t>
      </w:r>
      <w:r w:rsidR="00F65E06" w:rsidRPr="005F1001">
        <w:rPr>
          <w:szCs w:val="28"/>
        </w:rPr>
        <w:t>ля</w:t>
      </w:r>
      <w:r w:rsidR="000476CD" w:rsidRPr="005F1001">
        <w:rPr>
          <w:szCs w:val="28"/>
        </w:rPr>
        <w:t xml:space="preserve"> продления периода цветочного оформления в осенний период высаживаются тюльпаны. </w:t>
      </w:r>
    </w:p>
    <w:p w:rsidR="002A4FBA" w:rsidRPr="005F1001" w:rsidRDefault="00641B6F" w:rsidP="003776FE">
      <w:pPr>
        <w:tabs>
          <w:tab w:val="left" w:pos="567"/>
          <w:tab w:val="left" w:pos="709"/>
        </w:tabs>
        <w:ind w:firstLine="709"/>
        <w:jc w:val="both"/>
        <w:rPr>
          <w:rFonts w:eastAsia="Calibri"/>
          <w:szCs w:val="28"/>
        </w:rPr>
      </w:pPr>
      <w:r w:rsidRPr="005F1001">
        <w:rPr>
          <w:rFonts w:eastAsia="Calibri"/>
          <w:szCs w:val="28"/>
        </w:rPr>
        <w:t>С целью выявления нарушений и охраны лесов от пожаров осуществляется ежедневное патрулирование территории лесов</w:t>
      </w:r>
      <w:r w:rsidR="008B59CD" w:rsidRPr="005F1001">
        <w:rPr>
          <w:rFonts w:eastAsia="Calibri"/>
          <w:szCs w:val="28"/>
        </w:rPr>
        <w:t xml:space="preserve"> (4 445 га)</w:t>
      </w:r>
      <w:r w:rsidRPr="005F1001">
        <w:rPr>
          <w:rFonts w:eastAsia="Calibri"/>
          <w:szCs w:val="28"/>
        </w:rPr>
        <w:t xml:space="preserve">. </w:t>
      </w:r>
      <w:r w:rsidR="00630E32" w:rsidRPr="005F1001">
        <w:rPr>
          <w:szCs w:val="28"/>
        </w:rPr>
        <w:t>Ежегодно проводится санитарное содержание зеленых зон активного отдыха населения на площади 59 га</w:t>
      </w:r>
      <w:r w:rsidR="00630E32" w:rsidRPr="005F1001">
        <w:rPr>
          <w:rFonts w:eastAsia="Calibri"/>
          <w:szCs w:val="28"/>
        </w:rPr>
        <w:t xml:space="preserve">. </w:t>
      </w:r>
      <w:r w:rsidR="00630E32" w:rsidRPr="005F1001">
        <w:rPr>
          <w:rFonts w:cs="Times New Roman"/>
          <w:szCs w:val="28"/>
        </w:rPr>
        <w:t xml:space="preserve">В </w:t>
      </w:r>
      <w:r w:rsidR="008B59CD" w:rsidRPr="005F1001">
        <w:rPr>
          <w:rFonts w:cs="Times New Roman"/>
          <w:szCs w:val="28"/>
        </w:rPr>
        <w:t xml:space="preserve">2022 году </w:t>
      </w:r>
      <w:r w:rsidR="00630E32" w:rsidRPr="005F1001">
        <w:rPr>
          <w:rFonts w:cs="Times New Roman"/>
          <w:szCs w:val="28"/>
        </w:rPr>
        <w:t xml:space="preserve">полном объеме выполнены работы </w:t>
      </w:r>
      <w:r w:rsidR="001D7AB6">
        <w:rPr>
          <w:rFonts w:cs="Times New Roman"/>
          <w:szCs w:val="28"/>
        </w:rPr>
        <w:br/>
      </w:r>
      <w:r w:rsidR="00630E32" w:rsidRPr="005F1001">
        <w:rPr>
          <w:rFonts w:cs="Times New Roman"/>
          <w:szCs w:val="28"/>
        </w:rPr>
        <w:t>по санитарным рубкам</w:t>
      </w:r>
      <w:r w:rsidR="008B59CD" w:rsidRPr="005F1001">
        <w:rPr>
          <w:rFonts w:cs="Times New Roman"/>
          <w:szCs w:val="28"/>
        </w:rPr>
        <w:t xml:space="preserve">, </w:t>
      </w:r>
      <w:r w:rsidR="00630E32" w:rsidRPr="005F1001">
        <w:rPr>
          <w:rFonts w:eastAsia="Calibri"/>
          <w:szCs w:val="28"/>
        </w:rPr>
        <w:t>в</w:t>
      </w:r>
      <w:r w:rsidR="003776FE" w:rsidRPr="005F1001">
        <w:rPr>
          <w:rFonts w:eastAsia="Calibri"/>
          <w:szCs w:val="28"/>
        </w:rPr>
        <w:t xml:space="preserve">ыполнено устройство (обновление) противопожарных минерализованных полос протяженностью 8 км в 4 лесных кварталах. </w:t>
      </w:r>
    </w:p>
    <w:p w:rsidR="000476CD" w:rsidRPr="005F1001" w:rsidRDefault="00656BB2" w:rsidP="00656BB2">
      <w:pPr>
        <w:ind w:firstLine="708"/>
        <w:jc w:val="both"/>
        <w:rPr>
          <w:rFonts w:eastAsia="Calibri"/>
          <w:szCs w:val="28"/>
        </w:rPr>
      </w:pPr>
      <w:r w:rsidRPr="005F1001">
        <w:rPr>
          <w:szCs w:val="28"/>
        </w:rPr>
        <w:t xml:space="preserve">В 2022 году объем ликвидированных несанкционированных мест составил 8 100 куб. метров, площадь очищенных территорий – 381 тыс. кв. метров. </w:t>
      </w:r>
      <w:r w:rsidR="000476CD" w:rsidRPr="005F1001">
        <w:rPr>
          <w:rFonts w:cs="Times New Roman"/>
          <w:spacing w:val="-4"/>
          <w:szCs w:val="28"/>
        </w:rPr>
        <w:t>Основной п</w:t>
      </w:r>
      <w:r w:rsidR="000476CD" w:rsidRPr="005F1001">
        <w:rPr>
          <w:rFonts w:eastAsia="Calibri"/>
          <w:szCs w:val="28"/>
        </w:rPr>
        <w:t xml:space="preserve">роблемой в работе по ликвидации </w:t>
      </w:r>
      <w:r w:rsidR="003776FE" w:rsidRPr="005F1001">
        <w:rPr>
          <w:rFonts w:cs="Times New Roman"/>
          <w:szCs w:val="28"/>
        </w:rPr>
        <w:t>мест несанкционированного размещения отходов</w:t>
      </w:r>
      <w:r w:rsidR="000476CD" w:rsidRPr="005F1001">
        <w:rPr>
          <w:rFonts w:eastAsia="Calibri"/>
          <w:szCs w:val="28"/>
        </w:rPr>
        <w:t xml:space="preserve"> является их возобновляемость </w:t>
      </w:r>
      <w:r w:rsidR="001D7AB6">
        <w:rPr>
          <w:rFonts w:eastAsia="Calibri"/>
          <w:szCs w:val="28"/>
        </w:rPr>
        <w:br/>
      </w:r>
      <w:r w:rsidR="000476CD" w:rsidRPr="005F1001">
        <w:rPr>
          <w:rFonts w:eastAsia="Calibri"/>
          <w:szCs w:val="28"/>
        </w:rPr>
        <w:t>в местах, где невозможно ограничить доступ недобросовестным предпринимателям и физическим лицам. Наиболее проблемными территориями являются остров Заячий, пойма протоки Кривуля, район Восточной объездной дороги, поселки, территории городских лесов.</w:t>
      </w:r>
    </w:p>
    <w:p w:rsidR="003947C0" w:rsidRPr="005F1001" w:rsidRDefault="0096709D" w:rsidP="003947C0">
      <w:pPr>
        <w:ind w:firstLine="709"/>
        <w:jc w:val="both"/>
        <w:rPr>
          <w:rFonts w:cs="Times New Roman"/>
          <w:szCs w:val="28"/>
        </w:rPr>
      </w:pPr>
      <w:r w:rsidRPr="005F1001">
        <w:rPr>
          <w:rFonts w:cs="Times New Roman"/>
          <w:szCs w:val="28"/>
        </w:rPr>
        <w:t>В 2022 году завершены работы по благоустройству 6 общественных территорий:</w:t>
      </w:r>
      <w:r w:rsidR="00F53E56" w:rsidRPr="005F1001">
        <w:rPr>
          <w:rFonts w:cs="Times New Roman"/>
          <w:szCs w:val="28"/>
        </w:rPr>
        <w:t xml:space="preserve"> </w:t>
      </w:r>
      <w:r w:rsidRPr="005F1001">
        <w:rPr>
          <w:rFonts w:cs="Times New Roman"/>
          <w:szCs w:val="28"/>
        </w:rPr>
        <w:t>«Экопарк «За Саймой» (</w:t>
      </w:r>
      <w:r w:rsidR="006274B1" w:rsidRPr="005F1001">
        <w:rPr>
          <w:rFonts w:cs="Times New Roman"/>
          <w:szCs w:val="28"/>
        </w:rPr>
        <w:t>«</w:t>
      </w:r>
      <w:r w:rsidRPr="005F1001">
        <w:rPr>
          <w:rFonts w:cs="Times New Roman"/>
          <w:szCs w:val="28"/>
        </w:rPr>
        <w:t>Городская набережная</w:t>
      </w:r>
      <w:r w:rsidR="006274B1" w:rsidRPr="005F1001">
        <w:rPr>
          <w:rFonts w:cs="Times New Roman"/>
          <w:szCs w:val="28"/>
        </w:rPr>
        <w:t>» и «</w:t>
      </w:r>
      <w:r w:rsidRPr="005F1001">
        <w:rPr>
          <w:rFonts w:cs="Times New Roman"/>
          <w:szCs w:val="28"/>
        </w:rPr>
        <w:t>Дорожно-тропиночная сеть</w:t>
      </w:r>
      <w:r w:rsidR="006274B1" w:rsidRPr="005F1001">
        <w:rPr>
          <w:rFonts w:cs="Times New Roman"/>
          <w:szCs w:val="28"/>
        </w:rPr>
        <w:t>»</w:t>
      </w:r>
      <w:r w:rsidRPr="005F1001">
        <w:rPr>
          <w:rFonts w:cs="Times New Roman"/>
          <w:szCs w:val="28"/>
        </w:rPr>
        <w:t>);</w:t>
      </w:r>
      <w:r w:rsidR="00F53E56" w:rsidRPr="005F1001">
        <w:rPr>
          <w:rFonts w:cs="Times New Roman"/>
          <w:szCs w:val="28"/>
        </w:rPr>
        <w:t xml:space="preserve"> </w:t>
      </w:r>
      <w:r w:rsidRPr="005F1001">
        <w:rPr>
          <w:rFonts w:cs="Times New Roman"/>
          <w:szCs w:val="28"/>
        </w:rPr>
        <w:t>«Реконструкция (реновация) рекреационных территорий общественных пространств в западном жилом районе города Сургута» (парк «Кедровый лог»);</w:t>
      </w:r>
      <w:r w:rsidR="00F53E56" w:rsidRPr="005F1001">
        <w:rPr>
          <w:rFonts w:cs="Times New Roman"/>
          <w:szCs w:val="28"/>
        </w:rPr>
        <w:t xml:space="preserve"> </w:t>
      </w:r>
      <w:r w:rsidRPr="005F1001">
        <w:rPr>
          <w:rFonts w:cs="Times New Roman"/>
          <w:szCs w:val="28"/>
        </w:rPr>
        <w:t>«Сквер, прилегающий к территории муниципального казенного учреждения «Дворец торжеств»;</w:t>
      </w:r>
      <w:r w:rsidR="00F53E56" w:rsidRPr="005F1001">
        <w:rPr>
          <w:rFonts w:cs="Times New Roman"/>
          <w:szCs w:val="28"/>
        </w:rPr>
        <w:t xml:space="preserve"> </w:t>
      </w:r>
      <w:r w:rsidRPr="005F1001">
        <w:rPr>
          <w:rFonts w:cs="Times New Roman"/>
          <w:szCs w:val="28"/>
        </w:rPr>
        <w:t>«Парковая зона в микрорайоне 20А»</w:t>
      </w:r>
      <w:r w:rsidR="00F53E56" w:rsidRPr="005F1001">
        <w:rPr>
          <w:rFonts w:cs="Times New Roman"/>
          <w:szCs w:val="28"/>
        </w:rPr>
        <w:t xml:space="preserve">; </w:t>
      </w:r>
      <w:r w:rsidR="003947C0" w:rsidRPr="005F1001">
        <w:rPr>
          <w:rFonts w:cs="Times New Roman"/>
          <w:szCs w:val="28"/>
        </w:rPr>
        <w:t>«Парк в микрорайоне № 8 по улице Республики, 75».</w:t>
      </w:r>
    </w:p>
    <w:p w:rsidR="00CC4E51" w:rsidRPr="005F1001" w:rsidRDefault="00CC4E51" w:rsidP="00F53E56">
      <w:pPr>
        <w:ind w:firstLine="709"/>
        <w:jc w:val="both"/>
        <w:rPr>
          <w:rFonts w:cs="Times New Roman"/>
          <w:szCs w:val="28"/>
        </w:rPr>
      </w:pPr>
      <w:r w:rsidRPr="005F1001">
        <w:rPr>
          <w:rFonts w:cs="Times New Roman"/>
          <w:szCs w:val="28"/>
        </w:rPr>
        <w:t>Выполнены проектные работы по благоустройству парка в микрорайоне 38 и набережной правого рукава водохранилища «Сайма».</w:t>
      </w:r>
      <w:r w:rsidR="00F53E56" w:rsidRPr="005F1001">
        <w:rPr>
          <w:rFonts w:cs="Times New Roman"/>
          <w:szCs w:val="28"/>
        </w:rPr>
        <w:t xml:space="preserve"> </w:t>
      </w:r>
      <w:r w:rsidRPr="005F1001">
        <w:rPr>
          <w:rFonts w:cs="Times New Roman"/>
          <w:szCs w:val="28"/>
        </w:rPr>
        <w:t xml:space="preserve">В рамках </w:t>
      </w:r>
      <w:r w:rsidR="00717CC2" w:rsidRPr="005F1001">
        <w:rPr>
          <w:rFonts w:cs="Times New Roman"/>
          <w:bCs/>
          <w:szCs w:val="28"/>
        </w:rPr>
        <w:t>создани</w:t>
      </w:r>
      <w:r w:rsidR="00E53212" w:rsidRPr="005F1001">
        <w:rPr>
          <w:rFonts w:cs="Times New Roman"/>
          <w:bCs/>
          <w:szCs w:val="28"/>
        </w:rPr>
        <w:t>я</w:t>
      </w:r>
      <w:r w:rsidR="00717CC2" w:rsidRPr="005F1001">
        <w:rPr>
          <w:rFonts w:cs="Times New Roman"/>
          <w:bCs/>
          <w:szCs w:val="28"/>
        </w:rPr>
        <w:t xml:space="preserve"> и</w:t>
      </w:r>
      <w:r w:rsidR="00717CC2" w:rsidRPr="005F1001">
        <w:rPr>
          <w:rFonts w:cs="Times New Roman"/>
          <w:szCs w:val="28"/>
        </w:rPr>
        <w:t xml:space="preserve">нновационного научно-технологического центра «ЮНИТИ ПАРК»; </w:t>
      </w:r>
      <w:r w:rsidRPr="005F1001">
        <w:rPr>
          <w:rFonts w:cs="Times New Roman"/>
          <w:szCs w:val="28"/>
        </w:rPr>
        <w:t>осуществляется строительство</w:t>
      </w:r>
      <w:r w:rsidRPr="005F1001">
        <w:rPr>
          <w:rFonts w:cs="Times New Roman"/>
        </w:rPr>
        <w:t xml:space="preserve"> </w:t>
      </w:r>
      <w:r w:rsidRPr="005F1001">
        <w:rPr>
          <w:rFonts w:cs="Times New Roman"/>
          <w:szCs w:val="28"/>
        </w:rPr>
        <w:t xml:space="preserve">участка набережной протоки Кривуля. </w:t>
      </w:r>
    </w:p>
    <w:p w:rsidR="001759B2" w:rsidRPr="005F1001" w:rsidRDefault="00F33A6C" w:rsidP="001759B2">
      <w:pPr>
        <w:ind w:firstLine="709"/>
        <w:jc w:val="both"/>
        <w:rPr>
          <w:szCs w:val="28"/>
        </w:rPr>
      </w:pPr>
      <w:r w:rsidRPr="005F1001">
        <w:rPr>
          <w:rFonts w:cs="Times New Roman"/>
          <w:szCs w:val="28"/>
        </w:rPr>
        <w:t>В 2022 году благоустроено 26 дворовых территорий многоквартирных домов</w:t>
      </w:r>
      <w:r w:rsidR="00F27FB6" w:rsidRPr="005F1001">
        <w:rPr>
          <w:rFonts w:cs="Times New Roman"/>
          <w:szCs w:val="28"/>
        </w:rPr>
        <w:t>.</w:t>
      </w:r>
      <w:r w:rsidR="00A9466C" w:rsidRPr="005F1001">
        <w:rPr>
          <w:rFonts w:cs="Times New Roman"/>
          <w:szCs w:val="28"/>
        </w:rPr>
        <w:t xml:space="preserve"> </w:t>
      </w:r>
      <w:r w:rsidR="00245704" w:rsidRPr="005F1001">
        <w:rPr>
          <w:rFonts w:cs="Times New Roman"/>
          <w:szCs w:val="28"/>
        </w:rPr>
        <w:t xml:space="preserve">Выполнен ремонт и асфальтирование проездов, тротуаров, парковочных площадок, обустройство </w:t>
      </w:r>
      <w:r w:rsidR="001759B2" w:rsidRPr="005F1001">
        <w:rPr>
          <w:rFonts w:cs="Times New Roman"/>
          <w:szCs w:val="28"/>
        </w:rPr>
        <w:t>детских</w:t>
      </w:r>
      <w:r w:rsidR="00245704" w:rsidRPr="005F1001">
        <w:rPr>
          <w:rFonts w:cs="Times New Roman"/>
          <w:szCs w:val="28"/>
        </w:rPr>
        <w:t xml:space="preserve"> площад</w:t>
      </w:r>
      <w:r w:rsidR="001759B2" w:rsidRPr="005F1001">
        <w:rPr>
          <w:rFonts w:cs="Times New Roman"/>
          <w:szCs w:val="28"/>
        </w:rPr>
        <w:t>ок</w:t>
      </w:r>
      <w:r w:rsidR="00245704" w:rsidRPr="005F1001">
        <w:rPr>
          <w:rFonts w:cs="Times New Roman"/>
          <w:szCs w:val="28"/>
        </w:rPr>
        <w:t>, установ</w:t>
      </w:r>
      <w:r w:rsidR="00A9466C" w:rsidRPr="005F1001">
        <w:rPr>
          <w:rFonts w:cs="Times New Roman"/>
          <w:szCs w:val="28"/>
        </w:rPr>
        <w:t>ка освещения</w:t>
      </w:r>
      <w:r w:rsidR="00245704" w:rsidRPr="005F1001">
        <w:rPr>
          <w:rFonts w:cs="Times New Roman"/>
          <w:szCs w:val="28"/>
        </w:rPr>
        <w:t>, ограждени</w:t>
      </w:r>
      <w:r w:rsidR="00A9466C" w:rsidRPr="005F1001">
        <w:rPr>
          <w:rFonts w:cs="Times New Roman"/>
          <w:szCs w:val="28"/>
        </w:rPr>
        <w:t>й</w:t>
      </w:r>
      <w:r w:rsidR="00245704" w:rsidRPr="005F1001">
        <w:rPr>
          <w:rFonts w:cs="Times New Roman"/>
          <w:szCs w:val="28"/>
        </w:rPr>
        <w:t>, скаме</w:t>
      </w:r>
      <w:r w:rsidR="00A9466C" w:rsidRPr="005F1001">
        <w:rPr>
          <w:rFonts w:cs="Times New Roman"/>
          <w:szCs w:val="28"/>
        </w:rPr>
        <w:t>ек</w:t>
      </w:r>
      <w:r w:rsidR="00245704" w:rsidRPr="005F1001">
        <w:rPr>
          <w:rFonts w:cs="Times New Roman"/>
          <w:szCs w:val="28"/>
        </w:rPr>
        <w:t xml:space="preserve">.  </w:t>
      </w:r>
      <w:r w:rsidR="00A9466C" w:rsidRPr="005F1001">
        <w:rPr>
          <w:rFonts w:cs="Times New Roman"/>
          <w:szCs w:val="28"/>
        </w:rPr>
        <w:t>Всего н</w:t>
      </w:r>
      <w:r w:rsidR="00E42C9C" w:rsidRPr="005F1001">
        <w:rPr>
          <w:rFonts w:cs="Times New Roman"/>
          <w:szCs w:val="28"/>
        </w:rPr>
        <w:t xml:space="preserve">аправлено 207,55 млн. рублей, </w:t>
      </w:r>
      <w:r w:rsidR="001759B2" w:rsidRPr="005F1001">
        <w:rPr>
          <w:szCs w:val="28"/>
        </w:rPr>
        <w:t xml:space="preserve">из них средства собственников 20 </w:t>
      </w:r>
      <w:r w:rsidR="00A9466C" w:rsidRPr="005F1001">
        <w:rPr>
          <w:szCs w:val="28"/>
        </w:rPr>
        <w:t xml:space="preserve">многоквартирных домов </w:t>
      </w:r>
      <w:r w:rsidR="001759B2" w:rsidRPr="005F1001">
        <w:rPr>
          <w:szCs w:val="28"/>
        </w:rPr>
        <w:t>14</w:t>
      </w:r>
      <w:r w:rsidR="00A9466C" w:rsidRPr="005F1001">
        <w:rPr>
          <w:szCs w:val="28"/>
        </w:rPr>
        <w:t>,</w:t>
      </w:r>
      <w:r w:rsidR="001759B2" w:rsidRPr="005F1001">
        <w:rPr>
          <w:szCs w:val="28"/>
        </w:rPr>
        <w:t>9</w:t>
      </w:r>
      <w:r w:rsidR="00A9466C" w:rsidRPr="005F1001">
        <w:rPr>
          <w:szCs w:val="28"/>
        </w:rPr>
        <w:t xml:space="preserve"> млн. рублей</w:t>
      </w:r>
      <w:r w:rsidR="001759B2" w:rsidRPr="005F1001">
        <w:rPr>
          <w:szCs w:val="28"/>
        </w:rPr>
        <w:t>.</w:t>
      </w:r>
    </w:p>
    <w:p w:rsidR="002A4FBA" w:rsidRPr="005F1001" w:rsidRDefault="00CD7F3F" w:rsidP="00210BE2">
      <w:pPr>
        <w:tabs>
          <w:tab w:val="left" w:pos="709"/>
        </w:tabs>
        <w:ind w:firstLine="709"/>
        <w:jc w:val="both"/>
        <w:rPr>
          <w:rFonts w:eastAsia="Calibri"/>
          <w:bCs/>
          <w:szCs w:val="28"/>
        </w:rPr>
      </w:pPr>
      <w:r w:rsidRPr="005F1001">
        <w:rPr>
          <w:rFonts w:eastAsia="Calibri"/>
          <w:szCs w:val="28"/>
        </w:rPr>
        <w:t xml:space="preserve">В рамках </w:t>
      </w:r>
      <w:bookmarkStart w:id="0" w:name="sub_133"/>
      <w:r w:rsidR="002A4FBA" w:rsidRPr="005F1001">
        <w:rPr>
          <w:rFonts w:eastAsia="Calibri"/>
          <w:spacing w:val="-6"/>
          <w:szCs w:val="28"/>
        </w:rPr>
        <w:t>практической природоохранной деятельности</w:t>
      </w:r>
      <w:r w:rsidRPr="005F1001">
        <w:rPr>
          <w:rFonts w:eastAsia="Calibri"/>
          <w:spacing w:val="-6"/>
          <w:szCs w:val="28"/>
        </w:rPr>
        <w:t xml:space="preserve"> е</w:t>
      </w:r>
      <w:r w:rsidR="002A4FBA" w:rsidRPr="005F1001">
        <w:rPr>
          <w:rFonts w:eastAsia="Calibri"/>
          <w:spacing w:val="-6"/>
          <w:szCs w:val="28"/>
        </w:rPr>
        <w:t xml:space="preserve">жегодно </w:t>
      </w:r>
      <w:bookmarkStart w:id="1" w:name="sub_134"/>
      <w:bookmarkEnd w:id="0"/>
      <w:r w:rsidR="002A4FBA" w:rsidRPr="005F1001">
        <w:rPr>
          <w:rFonts w:eastAsia="Calibri"/>
          <w:spacing w:val="-6"/>
          <w:szCs w:val="28"/>
        </w:rPr>
        <w:t>проводятся</w:t>
      </w:r>
      <w:r w:rsidR="002A4FBA" w:rsidRPr="005F1001">
        <w:rPr>
          <w:rFonts w:eastAsia="Calibri"/>
          <w:szCs w:val="28"/>
        </w:rPr>
        <w:t xml:space="preserve"> массовые экологические акции, мероприятия</w:t>
      </w:r>
      <w:r w:rsidR="00210BE2" w:rsidRPr="005F1001">
        <w:rPr>
          <w:rFonts w:eastAsia="Calibri"/>
          <w:szCs w:val="28"/>
        </w:rPr>
        <w:t>,</w:t>
      </w:r>
      <w:r w:rsidR="002A4FBA" w:rsidRPr="005F1001">
        <w:rPr>
          <w:rFonts w:eastAsia="Calibri"/>
          <w:szCs w:val="28"/>
        </w:rPr>
        <w:t xml:space="preserve"> </w:t>
      </w:r>
      <w:bookmarkEnd w:id="1"/>
      <w:r w:rsidR="002A4FBA" w:rsidRPr="005F1001">
        <w:rPr>
          <w:rFonts w:eastAsia="Calibri"/>
          <w:szCs w:val="28"/>
        </w:rPr>
        <w:t>общегородские субботники по санитарной очистке</w:t>
      </w:r>
      <w:r w:rsidR="00210BE2" w:rsidRPr="005F1001">
        <w:rPr>
          <w:rFonts w:eastAsia="Calibri"/>
          <w:szCs w:val="28"/>
        </w:rPr>
        <w:t xml:space="preserve">, </w:t>
      </w:r>
      <w:r w:rsidR="002A4FBA" w:rsidRPr="005F1001">
        <w:rPr>
          <w:rFonts w:eastAsia="Calibri"/>
          <w:bCs/>
          <w:szCs w:val="28"/>
        </w:rPr>
        <w:t>по посадке саженцев</w:t>
      </w:r>
      <w:r w:rsidR="00F53E56" w:rsidRPr="005F1001">
        <w:rPr>
          <w:rFonts w:eastAsia="Calibri"/>
          <w:bCs/>
          <w:szCs w:val="28"/>
        </w:rPr>
        <w:t xml:space="preserve">. </w:t>
      </w:r>
      <w:r w:rsidR="005D2829" w:rsidRPr="005F1001">
        <w:rPr>
          <w:rFonts w:eastAsia="Calibri"/>
          <w:bCs/>
          <w:szCs w:val="28"/>
        </w:rPr>
        <w:t>В 2022 году проведено 24 таких мероприятия с охватом более 7 тыс. человек.</w:t>
      </w:r>
    </w:p>
    <w:p w:rsidR="000665E0" w:rsidRPr="005F1001" w:rsidRDefault="006031BD" w:rsidP="006031BD">
      <w:pPr>
        <w:ind w:firstLine="709"/>
        <w:jc w:val="both"/>
        <w:rPr>
          <w:szCs w:val="28"/>
        </w:rPr>
      </w:pPr>
      <w:r w:rsidRPr="005F1001">
        <w:rPr>
          <w:szCs w:val="28"/>
        </w:rPr>
        <w:t>Учащиеся</w:t>
      </w:r>
      <w:r w:rsidR="00014965" w:rsidRPr="005F1001">
        <w:rPr>
          <w:szCs w:val="28"/>
        </w:rPr>
        <w:t>,</w:t>
      </w:r>
      <w:r w:rsidRPr="005F1001">
        <w:rPr>
          <w:szCs w:val="28"/>
        </w:rPr>
        <w:t xml:space="preserve"> воспитанники </w:t>
      </w:r>
      <w:r w:rsidR="00014965" w:rsidRPr="005F1001">
        <w:rPr>
          <w:szCs w:val="28"/>
        </w:rPr>
        <w:t xml:space="preserve">и педагоги 77 </w:t>
      </w:r>
      <w:r w:rsidRPr="005F1001">
        <w:rPr>
          <w:szCs w:val="28"/>
        </w:rPr>
        <w:t xml:space="preserve">образовательных учреждений </w:t>
      </w:r>
      <w:r w:rsidR="00014965" w:rsidRPr="005F1001">
        <w:rPr>
          <w:szCs w:val="28"/>
        </w:rPr>
        <w:t xml:space="preserve">(более 75 тыс. человек) </w:t>
      </w:r>
      <w:r w:rsidRPr="005F1001">
        <w:rPr>
          <w:szCs w:val="28"/>
        </w:rPr>
        <w:t xml:space="preserve">приняли участие в </w:t>
      </w:r>
      <w:r w:rsidR="005A6C39" w:rsidRPr="005F1001">
        <w:rPr>
          <w:rFonts w:eastAsia="Calibri" w:cs="Times New Roman"/>
          <w:szCs w:val="28"/>
        </w:rPr>
        <w:t>мероприятия</w:t>
      </w:r>
      <w:r w:rsidRPr="005F1001">
        <w:rPr>
          <w:rFonts w:eastAsia="Calibri" w:cs="Times New Roman"/>
          <w:szCs w:val="28"/>
        </w:rPr>
        <w:t>х</w:t>
      </w:r>
      <w:r w:rsidR="005A6C39" w:rsidRPr="005F1001">
        <w:rPr>
          <w:rFonts w:eastAsia="Calibri" w:cs="Times New Roman"/>
          <w:szCs w:val="28"/>
        </w:rPr>
        <w:t xml:space="preserve"> </w:t>
      </w:r>
      <w:r w:rsidRPr="005F1001">
        <w:rPr>
          <w:rFonts w:eastAsia="Calibri" w:cs="Times New Roman"/>
          <w:szCs w:val="28"/>
        </w:rPr>
        <w:t xml:space="preserve">по </w:t>
      </w:r>
      <w:r w:rsidR="005879B6" w:rsidRPr="005F1001">
        <w:rPr>
          <w:szCs w:val="28"/>
        </w:rPr>
        <w:t>экологическому просвещению</w:t>
      </w:r>
      <w:r w:rsidR="00014965" w:rsidRPr="005F1001">
        <w:rPr>
          <w:szCs w:val="28"/>
        </w:rPr>
        <w:t xml:space="preserve"> и</w:t>
      </w:r>
      <w:r w:rsidR="005879B6" w:rsidRPr="005F1001">
        <w:rPr>
          <w:szCs w:val="28"/>
        </w:rPr>
        <w:t xml:space="preserve"> </w:t>
      </w:r>
      <w:r w:rsidRPr="005F1001">
        <w:rPr>
          <w:szCs w:val="28"/>
        </w:rPr>
        <w:t>формированию экологической культуры</w:t>
      </w:r>
      <w:r w:rsidR="000665E0" w:rsidRPr="005F1001">
        <w:rPr>
          <w:szCs w:val="28"/>
        </w:rPr>
        <w:t xml:space="preserve"> (</w:t>
      </w:r>
      <w:r w:rsidR="006C0820" w:rsidRPr="005F1001">
        <w:rPr>
          <w:szCs w:val="28"/>
        </w:rPr>
        <w:t xml:space="preserve">основные мероприятия представлены в </w:t>
      </w:r>
      <w:r w:rsidR="000665E0" w:rsidRPr="005F1001">
        <w:rPr>
          <w:szCs w:val="28"/>
        </w:rPr>
        <w:t>таблиц</w:t>
      </w:r>
      <w:r w:rsidR="006C0820" w:rsidRPr="005F1001">
        <w:rPr>
          <w:szCs w:val="28"/>
        </w:rPr>
        <w:t>е</w:t>
      </w:r>
      <w:r w:rsidR="000665E0" w:rsidRPr="005F1001">
        <w:rPr>
          <w:szCs w:val="28"/>
        </w:rPr>
        <w:t xml:space="preserve"> 1</w:t>
      </w:r>
      <w:r w:rsidR="002030CA" w:rsidRPr="005F1001">
        <w:rPr>
          <w:szCs w:val="28"/>
        </w:rPr>
        <w:t>3</w:t>
      </w:r>
      <w:r w:rsidR="000665E0" w:rsidRPr="005F1001">
        <w:rPr>
          <w:szCs w:val="28"/>
        </w:rPr>
        <w:t>).</w:t>
      </w:r>
    </w:p>
    <w:p w:rsidR="00014965" w:rsidRPr="005F1001" w:rsidRDefault="00014965" w:rsidP="00C451A6">
      <w:pPr>
        <w:ind w:firstLine="709"/>
        <w:jc w:val="both"/>
        <w:rPr>
          <w:bCs/>
          <w:szCs w:val="28"/>
        </w:rPr>
      </w:pPr>
    </w:p>
    <w:p w:rsidR="007125D7" w:rsidRPr="005F1001" w:rsidRDefault="007125D7" w:rsidP="007125D7">
      <w:pPr>
        <w:ind w:firstLine="709"/>
        <w:jc w:val="both"/>
        <w:rPr>
          <w:szCs w:val="28"/>
        </w:rPr>
      </w:pPr>
      <w:r w:rsidRPr="005F1001">
        <w:rPr>
          <w:bCs/>
          <w:szCs w:val="28"/>
        </w:rPr>
        <w:t xml:space="preserve">Раздел </w:t>
      </w:r>
      <w:r w:rsidRPr="005F1001">
        <w:rPr>
          <w:bCs/>
          <w:szCs w:val="28"/>
          <w:lang w:val="en-US"/>
        </w:rPr>
        <w:t>XI</w:t>
      </w:r>
      <w:r w:rsidRPr="005F1001">
        <w:rPr>
          <w:bCs/>
          <w:szCs w:val="28"/>
        </w:rPr>
        <w:t xml:space="preserve">. </w:t>
      </w:r>
      <w:r w:rsidRPr="005F1001">
        <w:rPr>
          <w:szCs w:val="28"/>
        </w:rPr>
        <w:t>Перечень основных проблемных вопросов, сдерживающих социально-экономическое развитие муниципального образования</w:t>
      </w:r>
    </w:p>
    <w:p w:rsidR="007125D7" w:rsidRPr="005F1001" w:rsidRDefault="007125D7" w:rsidP="007125D7">
      <w:pPr>
        <w:ind w:firstLine="709"/>
        <w:jc w:val="both"/>
        <w:rPr>
          <w:rFonts w:eastAsia="Calibri"/>
          <w:bCs/>
          <w:spacing w:val="1"/>
          <w:szCs w:val="28"/>
        </w:rPr>
      </w:pPr>
      <w:r w:rsidRPr="005F1001">
        <w:rPr>
          <w:rFonts w:eastAsia="Calibri"/>
          <w:szCs w:val="28"/>
        </w:rPr>
        <w:t>Факторы, сдерживающие социально-экономическое развитие муниципального образования:</w:t>
      </w:r>
    </w:p>
    <w:p w:rsidR="007125D7" w:rsidRPr="005F1001" w:rsidRDefault="00E53212" w:rsidP="007125D7">
      <w:pPr>
        <w:ind w:firstLine="709"/>
        <w:jc w:val="both"/>
        <w:rPr>
          <w:rFonts w:eastAsia="Calibri"/>
          <w:szCs w:val="28"/>
        </w:rPr>
      </w:pPr>
      <w:r w:rsidRPr="005F1001">
        <w:rPr>
          <w:rFonts w:eastAsia="Calibri"/>
          <w:szCs w:val="28"/>
        </w:rPr>
        <w:t>1</w:t>
      </w:r>
      <w:r w:rsidR="007125D7" w:rsidRPr="005F1001">
        <w:rPr>
          <w:rFonts w:eastAsia="Calibri"/>
          <w:szCs w:val="28"/>
        </w:rPr>
        <w:t>. Демографические ограничения, обусловленные снижением доли численности постоянного населения в трудоспособном возрасте (в усло</w:t>
      </w:r>
      <w:r w:rsidRPr="005F1001">
        <w:rPr>
          <w:rFonts w:eastAsia="Calibri"/>
          <w:szCs w:val="28"/>
        </w:rPr>
        <w:t>виях сопоставимости его границ).</w:t>
      </w:r>
    </w:p>
    <w:p w:rsidR="00E53212" w:rsidRPr="005F1001" w:rsidRDefault="00E53212" w:rsidP="007125D7">
      <w:pPr>
        <w:ind w:firstLine="709"/>
        <w:jc w:val="both"/>
        <w:rPr>
          <w:rFonts w:eastAsia="Calibri"/>
          <w:szCs w:val="28"/>
        </w:rPr>
      </w:pPr>
      <w:r w:rsidRPr="005F1001">
        <w:rPr>
          <w:rFonts w:eastAsia="Calibri"/>
          <w:szCs w:val="28"/>
        </w:rPr>
        <w:t>2</w:t>
      </w:r>
      <w:r w:rsidR="007125D7" w:rsidRPr="005F1001">
        <w:rPr>
          <w:rFonts w:eastAsia="Calibri"/>
          <w:szCs w:val="28"/>
        </w:rPr>
        <w:t>. Высокий износ объектов коммунальной инфраструктуры</w:t>
      </w:r>
      <w:r w:rsidRPr="005F1001">
        <w:rPr>
          <w:rFonts w:eastAsia="Calibri"/>
          <w:szCs w:val="28"/>
        </w:rPr>
        <w:t>.</w:t>
      </w:r>
    </w:p>
    <w:p w:rsidR="007125D7" w:rsidRPr="005F1001" w:rsidRDefault="00E53212" w:rsidP="007125D7">
      <w:pPr>
        <w:ind w:firstLine="709"/>
        <w:jc w:val="both"/>
        <w:rPr>
          <w:rFonts w:eastAsia="Calibri"/>
          <w:szCs w:val="28"/>
        </w:rPr>
      </w:pPr>
      <w:r w:rsidRPr="005F1001">
        <w:rPr>
          <w:rFonts w:eastAsia="Calibri"/>
          <w:szCs w:val="28"/>
        </w:rPr>
        <w:t>3. Н</w:t>
      </w:r>
      <w:r w:rsidR="007125D7" w:rsidRPr="005F1001">
        <w:rPr>
          <w:rFonts w:eastAsia="Calibri"/>
          <w:szCs w:val="28"/>
        </w:rPr>
        <w:t>изк</w:t>
      </w:r>
      <w:r w:rsidRPr="005F1001">
        <w:rPr>
          <w:rFonts w:eastAsia="Calibri"/>
          <w:szCs w:val="28"/>
        </w:rPr>
        <w:t>ая</w:t>
      </w:r>
      <w:r w:rsidR="007125D7" w:rsidRPr="005F1001">
        <w:rPr>
          <w:rFonts w:eastAsia="Calibri"/>
          <w:szCs w:val="28"/>
        </w:rPr>
        <w:t xml:space="preserve"> </w:t>
      </w:r>
      <w:r w:rsidR="007125D7" w:rsidRPr="005F1001">
        <w:rPr>
          <w:rFonts w:eastAsia="Arial"/>
          <w:szCs w:val="28"/>
        </w:rPr>
        <w:t>обеспеченност</w:t>
      </w:r>
      <w:r w:rsidRPr="005F1001">
        <w:rPr>
          <w:rFonts w:eastAsia="Arial"/>
          <w:szCs w:val="28"/>
        </w:rPr>
        <w:t>ь</w:t>
      </w:r>
      <w:r w:rsidR="007125D7" w:rsidRPr="005F1001">
        <w:rPr>
          <w:rFonts w:eastAsia="Arial"/>
          <w:szCs w:val="28"/>
        </w:rPr>
        <w:t xml:space="preserve"> населения </w:t>
      </w:r>
      <w:r w:rsidR="007125D7" w:rsidRPr="005F1001">
        <w:rPr>
          <w:rFonts w:eastAsia="Calibri"/>
          <w:szCs w:val="28"/>
        </w:rPr>
        <w:t>города рядом объектов соцкультбыта</w:t>
      </w:r>
      <w:r w:rsidRPr="005F1001">
        <w:rPr>
          <w:rFonts w:eastAsia="Calibri"/>
          <w:szCs w:val="28"/>
        </w:rPr>
        <w:t xml:space="preserve"> в новых микрорайонах.</w:t>
      </w:r>
    </w:p>
    <w:p w:rsidR="00623F61" w:rsidRPr="005F1001" w:rsidRDefault="00E53212" w:rsidP="00245704">
      <w:pPr>
        <w:ind w:firstLine="709"/>
        <w:jc w:val="both"/>
        <w:rPr>
          <w:rFonts w:eastAsia="Calibri"/>
          <w:szCs w:val="28"/>
        </w:rPr>
      </w:pPr>
      <w:r w:rsidRPr="005F1001">
        <w:rPr>
          <w:rFonts w:eastAsia="Calibri"/>
          <w:szCs w:val="28"/>
        </w:rPr>
        <w:t>4</w:t>
      </w:r>
      <w:r w:rsidR="007125D7" w:rsidRPr="005F1001">
        <w:rPr>
          <w:rFonts w:eastAsia="Calibri"/>
          <w:szCs w:val="28"/>
        </w:rPr>
        <w:t>. Потребность строительства и реконструкции объектов инфраструктуры внешнего транспорта.</w:t>
      </w:r>
      <w:bookmarkStart w:id="2" w:name="рейтинги"/>
    </w:p>
    <w:p w:rsidR="00623F61" w:rsidRPr="005F1001" w:rsidRDefault="00623F61" w:rsidP="00245704">
      <w:pPr>
        <w:ind w:firstLine="709"/>
        <w:jc w:val="both"/>
        <w:rPr>
          <w:rFonts w:eastAsia="Calibri"/>
          <w:szCs w:val="28"/>
        </w:rPr>
      </w:pPr>
      <w:r w:rsidRPr="005F1001">
        <w:rPr>
          <w:rFonts w:eastAsia="Calibri"/>
          <w:szCs w:val="28"/>
        </w:rPr>
        <w:br w:type="page"/>
      </w:r>
    </w:p>
    <w:p w:rsidR="00EA6CA4" w:rsidRPr="005F1001" w:rsidRDefault="00EA6CA4" w:rsidP="00EA6CA4">
      <w:pPr>
        <w:ind w:firstLine="709"/>
        <w:jc w:val="right"/>
        <w:rPr>
          <w:rFonts w:eastAsia="Calibri" w:cs="Times New Roman"/>
          <w:szCs w:val="28"/>
        </w:rPr>
      </w:pPr>
      <w:r w:rsidRPr="005F1001">
        <w:rPr>
          <w:rFonts w:eastAsia="Calibri" w:cs="Times New Roman"/>
          <w:szCs w:val="28"/>
        </w:rPr>
        <w:t>Таблица 1</w:t>
      </w:r>
    </w:p>
    <w:p w:rsidR="00EA6CA4" w:rsidRPr="005F1001" w:rsidRDefault="00EA6CA4" w:rsidP="00EA6CA4">
      <w:pPr>
        <w:jc w:val="center"/>
        <w:rPr>
          <w:rFonts w:eastAsia="Calibri" w:cs="Times New Roman"/>
          <w:szCs w:val="28"/>
        </w:rPr>
      </w:pPr>
    </w:p>
    <w:p w:rsidR="00EA6CA4" w:rsidRPr="005F1001" w:rsidRDefault="00EA6CA4" w:rsidP="00EA6CA4">
      <w:pPr>
        <w:jc w:val="center"/>
        <w:rPr>
          <w:rFonts w:eastAsia="Calibri" w:cs="Times New Roman"/>
          <w:szCs w:val="28"/>
        </w:rPr>
      </w:pPr>
      <w:r w:rsidRPr="005F1001">
        <w:rPr>
          <w:rFonts w:eastAsia="Calibri" w:cs="Times New Roman"/>
          <w:szCs w:val="28"/>
        </w:rPr>
        <w:t>Основные показатели социально-экономического развития</w:t>
      </w:r>
    </w:p>
    <w:p w:rsidR="00EA6CA4" w:rsidRPr="005F1001" w:rsidRDefault="00EA6CA4" w:rsidP="00EA6CA4">
      <w:pPr>
        <w:jc w:val="center"/>
        <w:rPr>
          <w:rFonts w:eastAsia="Calibri" w:cs="Times New Roman"/>
          <w:szCs w:val="28"/>
        </w:rPr>
      </w:pPr>
      <w:r w:rsidRPr="005F1001">
        <w:rPr>
          <w:rFonts w:eastAsia="Calibri" w:cs="Times New Roman"/>
          <w:szCs w:val="28"/>
        </w:rPr>
        <w:t>муниципального образования городской округ Сургут Ханты-Мансийского автономного округа – Югры за январь – декабрь 2022 года</w:t>
      </w:r>
    </w:p>
    <w:p w:rsidR="00EA6CA4" w:rsidRPr="005F1001" w:rsidRDefault="00EA6CA4" w:rsidP="00EA6CA4">
      <w:pPr>
        <w:jc w:val="center"/>
        <w:rPr>
          <w:rFonts w:eastAsia="Calibri" w:cs="Times New Roman"/>
          <w:szCs w:val="28"/>
        </w:rPr>
      </w:pPr>
      <w:r w:rsidRPr="005F1001">
        <w:rPr>
          <w:rFonts w:eastAsia="Calibri" w:cs="Times New Roman"/>
          <w:szCs w:val="28"/>
        </w:rPr>
        <w:t>(предварительные данные)</w:t>
      </w:r>
    </w:p>
    <w:p w:rsidR="007167B0" w:rsidRPr="005F1001" w:rsidRDefault="007167B0" w:rsidP="00EA6CA4">
      <w:pPr>
        <w:jc w:val="center"/>
        <w:rPr>
          <w:rFonts w:eastAsia="Calibri" w:cs="Times New Roman"/>
          <w:szCs w:val="28"/>
        </w:rPr>
      </w:pPr>
    </w:p>
    <w:tbl>
      <w:tblPr>
        <w:tblW w:w="9493" w:type="dxa"/>
        <w:tblLook w:val="04A0" w:firstRow="1" w:lastRow="0" w:firstColumn="1" w:lastColumn="0" w:noHBand="0" w:noVBand="1"/>
      </w:tblPr>
      <w:tblGrid>
        <w:gridCol w:w="4106"/>
        <w:gridCol w:w="1701"/>
        <w:gridCol w:w="1266"/>
        <w:gridCol w:w="1275"/>
        <w:gridCol w:w="1145"/>
      </w:tblGrid>
      <w:tr w:rsidR="007167B0" w:rsidRPr="005F1001" w:rsidTr="007167B0">
        <w:trPr>
          <w:trHeight w:val="600"/>
          <w:tblHeader/>
        </w:trPr>
        <w:tc>
          <w:tcPr>
            <w:tcW w:w="4106" w:type="dxa"/>
            <w:tcBorders>
              <w:top w:val="single" w:sz="4" w:space="0" w:color="auto"/>
              <w:left w:val="single" w:sz="4" w:space="0" w:color="auto"/>
              <w:bottom w:val="nil"/>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Наименование показателя</w:t>
            </w:r>
          </w:p>
        </w:tc>
        <w:tc>
          <w:tcPr>
            <w:tcW w:w="1701" w:type="dxa"/>
            <w:tcBorders>
              <w:top w:val="single" w:sz="4" w:space="0" w:color="auto"/>
              <w:left w:val="nil"/>
              <w:bottom w:val="nil"/>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Единица измерения</w:t>
            </w:r>
          </w:p>
        </w:tc>
        <w:tc>
          <w:tcPr>
            <w:tcW w:w="1266" w:type="dxa"/>
            <w:tcBorders>
              <w:top w:val="single" w:sz="4" w:space="0" w:color="auto"/>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2021 год</w:t>
            </w:r>
          </w:p>
        </w:tc>
        <w:tc>
          <w:tcPr>
            <w:tcW w:w="1275" w:type="dxa"/>
            <w:tcBorders>
              <w:top w:val="single" w:sz="4" w:space="0" w:color="auto"/>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2022 год</w:t>
            </w:r>
          </w:p>
        </w:tc>
        <w:tc>
          <w:tcPr>
            <w:tcW w:w="1145" w:type="dxa"/>
            <w:tcBorders>
              <w:top w:val="single" w:sz="4" w:space="0" w:color="auto"/>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2022 год к 2021 году, %</w:t>
            </w:r>
          </w:p>
        </w:tc>
      </w:tr>
      <w:tr w:rsidR="007167B0" w:rsidRPr="005F1001" w:rsidTr="007167B0">
        <w:trPr>
          <w:trHeight w:val="315"/>
          <w:tblHeader/>
        </w:trPr>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w:t>
            </w:r>
          </w:p>
        </w:tc>
        <w:tc>
          <w:tcPr>
            <w:tcW w:w="1701" w:type="dxa"/>
            <w:tcBorders>
              <w:top w:val="single" w:sz="4" w:space="0" w:color="auto"/>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w:t>
            </w:r>
          </w:p>
        </w:tc>
      </w:tr>
      <w:tr w:rsidR="007167B0" w:rsidRPr="005F1001" w:rsidTr="007167B0">
        <w:trPr>
          <w:trHeight w:val="315"/>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1. Демографическая ситуация</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1.1. Естественный прирост населения</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93,8</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1.2. Миграционный прирост населения</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5,9</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51,2</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1.3. Численность постоянного населения:</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 </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 </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 </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на начало года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387,2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395,9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102,2</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на конец года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395,9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401,5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101,4</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среднегодовая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391,6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398,7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101,8</w:t>
            </w:r>
          </w:p>
        </w:tc>
      </w:tr>
      <w:tr w:rsidR="007167B0" w:rsidRPr="005F1001" w:rsidTr="007167B0">
        <w:trPr>
          <w:trHeight w:val="57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1.4. Удельный вес возрастных групп в общей численности постоянного населения (на конец года) с учетом изменения границ трудоспособного возраста (на 5 лет):</w:t>
            </w:r>
          </w:p>
        </w:tc>
      </w:tr>
      <w:tr w:rsidR="007167B0" w:rsidRPr="005F1001" w:rsidTr="007167B0">
        <w:trPr>
          <w:trHeight w:val="300"/>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моложе трудоспособного возраста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(0-15 лет)</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23,89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24,14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00"/>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в трудоспособном возрасте (16-59/</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64 лет)</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65,21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64,72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00"/>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старше трудоспособного возраста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(от 60/65 лет)</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10,91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3A1D1E">
        <w:trPr>
          <w:trHeight w:val="571"/>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1.5. Коэффициент демографической нагрузки на 1 000 человек трудоспособного возраста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(на конец года) с учетом изменения границ трудоспособного возраста (на 5 лет):</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детьми (0-15 лет)</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366,3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373,0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101,8</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пожилыми (от 60/65 лет)</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167,2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172,1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102,9</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общей нагрузки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533,6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545,1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102,2</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1.6. Средний возраст населения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(на конец года)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лет</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34,5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34,4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99,6</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1.7. Численность детей на конец года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(0 - 17 лет)</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102,5</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jc w:val="both"/>
              <w:rPr>
                <w:rFonts w:eastAsia="Times New Roman" w:cs="Times New Roman"/>
                <w:sz w:val="22"/>
                <w:lang w:eastAsia="ru-RU"/>
              </w:rPr>
            </w:pPr>
            <w:r w:rsidRPr="005F1001">
              <w:rPr>
                <w:rFonts w:eastAsia="Times New Roman" w:cs="Times New Roman"/>
                <w:sz w:val="22"/>
                <w:lang w:eastAsia="ru-RU"/>
              </w:rPr>
              <w:t>1.8. Численность пенсионеров на конец года,</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100,5</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102,6</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jc w:val="both"/>
              <w:rPr>
                <w:rFonts w:eastAsia="Times New Roman" w:cs="Times New Roman"/>
                <w:sz w:val="22"/>
                <w:lang w:eastAsia="ru-RU"/>
              </w:rPr>
            </w:pPr>
            <w:r w:rsidRPr="005F1001">
              <w:rPr>
                <w:rFonts w:eastAsia="Times New Roman" w:cs="Times New Roman"/>
                <w:sz w:val="22"/>
                <w:lang w:eastAsia="ru-RU"/>
              </w:rPr>
              <w:t>в том числе пенсионеров по старости</w:t>
            </w:r>
          </w:p>
        </w:tc>
        <w:tc>
          <w:tcPr>
            <w:tcW w:w="1701"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88,5</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90,7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102,5</w:t>
            </w:r>
          </w:p>
        </w:tc>
      </w:tr>
      <w:tr w:rsidR="007167B0" w:rsidRPr="005F1001" w:rsidTr="007167B0">
        <w:trPr>
          <w:trHeight w:val="315"/>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 Уровень жизни населения</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2.1. Среднедушевые денежные доходы населения (в месяц)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рубль</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60 185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66 102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109,8</w:t>
            </w:r>
          </w:p>
        </w:tc>
      </w:tr>
      <w:tr w:rsidR="007167B0" w:rsidRPr="005F1001" w:rsidTr="003A1D1E">
        <w:trPr>
          <w:trHeight w:val="419"/>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2.2. Среднедушевые располагаемые денежные доходы населения (в месяц)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рубль</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52 568</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57 707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109,8</w:t>
            </w:r>
          </w:p>
        </w:tc>
      </w:tr>
      <w:tr w:rsidR="007167B0" w:rsidRPr="005F1001" w:rsidTr="007167B0">
        <w:trPr>
          <w:trHeight w:val="6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2.3. Среднемесячная номинальная начисленная заработная плата одного работника (по крупным 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рубль</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100 489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114 082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113,5</w:t>
            </w:r>
          </w:p>
        </w:tc>
      </w:tr>
      <w:tr w:rsidR="007167B0" w:rsidRPr="005F1001" w:rsidTr="007167B0">
        <w:trPr>
          <w:trHeight w:val="57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2.4. Средний размер назначенных пенсий по старости (в месяц)</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рубль</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24 835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27 689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111,5</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2.5. Потребительские расходы на душу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руб.</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470,9</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496,1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105,3</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 Социальные индикаторы</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2.6.1. Индекс потребительских цен:</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среднем за год</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110,9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декабрь к декабрю</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112,5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2.6.2. Реальные денежные доходы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2.6.3. Реальные располагаемые денежные доходы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2.6.4. Реальная заработная плата  работников организаций</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2.6.5. Реальный размер назначенных пенсий по старости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15"/>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2.7. Величина прожиточного минимума в Ханты-Мансийском автономном округе - Югре:</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среднем на душу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рублей в месяц</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16 281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17 920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110,1</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для трудоспособного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рублей в месяц</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17 500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19 533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111,6</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для пенсионеров</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рублей в месяц</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13 236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15 458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116,8</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для детей</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рублей в месяц</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16 306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17 947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110,1</w:t>
            </w:r>
          </w:p>
        </w:tc>
      </w:tr>
      <w:tr w:rsidR="007167B0" w:rsidRPr="005F1001" w:rsidTr="007167B0">
        <w:trPr>
          <w:trHeight w:val="315"/>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2.8. Соотношение прожиточного минимума и:</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среднедушевого дохода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коэфф.</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99,8</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заработной платы</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коэфф.</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101,7</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пенсии по старости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коэфф.</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95,5</w:t>
            </w:r>
          </w:p>
        </w:tc>
      </w:tr>
      <w:tr w:rsidR="007167B0" w:rsidRPr="005F1001" w:rsidTr="007167B0">
        <w:trPr>
          <w:trHeight w:val="315"/>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3. Состояние рынка труда</w:t>
            </w:r>
          </w:p>
        </w:tc>
      </w:tr>
      <w:tr w:rsidR="007167B0" w:rsidRPr="005F1001" w:rsidTr="007167B0">
        <w:trPr>
          <w:trHeight w:val="6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3.1. Среднегодовая численность экономически активного населения (рабочей силы)</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186,7</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194,0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103,9</w:t>
            </w:r>
          </w:p>
        </w:tc>
      </w:tr>
      <w:tr w:rsidR="007167B0" w:rsidRPr="005F1001" w:rsidTr="003A1D1E">
        <w:trPr>
          <w:trHeight w:val="739"/>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3.2. Среднегодовая численность занятых в экономике на территории муниципального образования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177,1</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184,4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104,1</w:t>
            </w:r>
          </w:p>
        </w:tc>
      </w:tr>
      <w:tr w:rsidR="007167B0" w:rsidRPr="005F1001" w:rsidTr="003A1D1E">
        <w:trPr>
          <w:trHeight w:val="96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3.3. Численность безработных, зарегистрированных в государственных учреждениях службы занятости населения (на конец года)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0,7</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0,5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70,8</w:t>
            </w:r>
          </w:p>
        </w:tc>
      </w:tr>
      <w:tr w:rsidR="007167B0" w:rsidRPr="005F1001" w:rsidTr="002D7413">
        <w:trPr>
          <w:trHeight w:val="529"/>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3.4. Уровень зарегистрированной безработицы (на конец года)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0,4</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0,3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61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3.5. Доля численности занятых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экономике в численности экономически активного населения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94,9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95,0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4. Производство товаров и услуг</w:t>
            </w:r>
          </w:p>
        </w:tc>
      </w:tr>
      <w:tr w:rsidR="007167B0" w:rsidRPr="005F1001" w:rsidTr="007167B0">
        <w:trPr>
          <w:trHeight w:val="118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4.1. Объем отгруженных товаров собственного производства, выполненных работ и услуг собственными силами в ценах соответствующих лет по крупным </w:t>
            </w:r>
          </w:p>
          <w:p w:rsidR="007167B0" w:rsidRDefault="007167B0" w:rsidP="007167B0">
            <w:pPr>
              <w:rPr>
                <w:rFonts w:eastAsia="Times New Roman" w:cs="Times New Roman"/>
                <w:sz w:val="22"/>
                <w:lang w:eastAsia="ru-RU"/>
              </w:rPr>
            </w:pPr>
            <w:r w:rsidRPr="005F1001">
              <w:rPr>
                <w:rFonts w:eastAsia="Times New Roman" w:cs="Times New Roman"/>
                <w:sz w:val="22"/>
                <w:lang w:eastAsia="ru-RU"/>
              </w:rPr>
              <w:t xml:space="preserve">и средним организациям </w:t>
            </w:r>
          </w:p>
          <w:p w:rsidR="00DA428B" w:rsidRPr="005F1001" w:rsidRDefault="00DA428B" w:rsidP="007167B0">
            <w:pPr>
              <w:rPr>
                <w:rFonts w:eastAsia="Times New Roman" w:cs="Times New Roman"/>
                <w:sz w:val="22"/>
                <w:lang w:eastAsia="ru-RU"/>
              </w:rPr>
            </w:pP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951 220,4</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1 199 528,4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126,1</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97,3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138,0</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129,6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151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4.1.1. Объем отгруженных товаров собственного производства, выполненных работ и услуг собственными силами в ценах соответствующих лет по крупным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средним производителям промышленной продукции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735 989,1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983 494,3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133,6</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98,3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151,3</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135,9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том числе по видам экономической деятельности:</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4.1.1.1. Добыча полезных ископаемых</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11 361,9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12 389,0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109,0</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119,6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98,5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101,0</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110,7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4.1.1.2. Обрабатывающие производства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642 168,0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883 584,8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137,6</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97,7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162,7</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140,9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66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4.1.1.3. Обеспечение электрической энергией, газом и паром; кондиционирование воздуха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78 373,6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83 315,8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106,3</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103,8</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88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4.1.1.4. Водоснабжение; водоотведение, организация сбора и утилизации отходов, деятельность по ликвидации загрязнений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4 085,6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4 204,8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102,9</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118,0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127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4.1.2. Объем работ, выполненных </w:t>
            </w:r>
          </w:p>
          <w:p w:rsidR="00DA428B" w:rsidRDefault="007167B0" w:rsidP="007167B0">
            <w:pPr>
              <w:rPr>
                <w:rFonts w:eastAsia="Times New Roman" w:cs="Times New Roman"/>
                <w:sz w:val="22"/>
                <w:lang w:eastAsia="ru-RU"/>
              </w:rPr>
            </w:pPr>
            <w:r w:rsidRPr="005F1001">
              <w:rPr>
                <w:rFonts w:eastAsia="Times New Roman" w:cs="Times New Roman"/>
                <w:sz w:val="22"/>
                <w:lang w:eastAsia="ru-RU"/>
              </w:rPr>
              <w:t>по в</w:t>
            </w:r>
            <w:r w:rsidR="00DA428B">
              <w:rPr>
                <w:rFonts w:eastAsia="Times New Roman" w:cs="Times New Roman"/>
                <w:sz w:val="22"/>
                <w:lang w:eastAsia="ru-RU"/>
              </w:rPr>
              <w:t>иду экономической деятельности «Строительство»</w:t>
            </w:r>
            <w:r w:rsidRPr="005F1001">
              <w:rPr>
                <w:rFonts w:eastAsia="Times New Roman" w:cs="Times New Roman"/>
                <w:sz w:val="22"/>
                <w:lang w:eastAsia="ru-RU"/>
              </w:rPr>
              <w:t xml:space="preserve"> в ценах соответствующих лет по крупным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57 841,2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55 636,3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96,2</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155,9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86,5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127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4.1.3. Объем услуг по в</w:t>
            </w:r>
            <w:r w:rsidR="00DA428B">
              <w:rPr>
                <w:rFonts w:eastAsia="Times New Roman" w:cs="Times New Roman"/>
                <w:sz w:val="22"/>
                <w:lang w:eastAsia="ru-RU"/>
              </w:rPr>
              <w:t>иду экономической деятельности «Транспортировка и хранение»</w:t>
            </w:r>
            <w:r w:rsidRPr="005F1001">
              <w:rPr>
                <w:rFonts w:eastAsia="Times New Roman" w:cs="Times New Roman"/>
                <w:sz w:val="22"/>
                <w:lang w:eastAsia="ru-RU"/>
              </w:rPr>
              <w:t xml:space="preserve"> в ценах соответствующих лет по крупным </w:t>
            </w:r>
          </w:p>
          <w:p w:rsidR="007167B0" w:rsidRDefault="007167B0" w:rsidP="007167B0">
            <w:pPr>
              <w:rPr>
                <w:rFonts w:eastAsia="Times New Roman" w:cs="Times New Roman"/>
                <w:sz w:val="22"/>
                <w:lang w:eastAsia="ru-RU"/>
              </w:rPr>
            </w:pPr>
            <w:r w:rsidRPr="005F1001">
              <w:rPr>
                <w:rFonts w:eastAsia="Times New Roman" w:cs="Times New Roman"/>
                <w:sz w:val="22"/>
                <w:lang w:eastAsia="ru-RU"/>
              </w:rPr>
              <w:t>и средним организациям</w:t>
            </w:r>
          </w:p>
          <w:p w:rsidR="00DA428B" w:rsidRPr="005F1001" w:rsidRDefault="00DA428B" w:rsidP="007167B0">
            <w:pPr>
              <w:rPr>
                <w:rFonts w:eastAsia="Times New Roman" w:cs="Times New Roman"/>
                <w:sz w:val="22"/>
                <w:lang w:eastAsia="ru-RU"/>
              </w:rPr>
            </w:pP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100 219,5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101 378,1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101,2</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96,8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108,2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3A1D1E">
        <w:trPr>
          <w:trHeight w:val="1222"/>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4.1.4. Объем услуг по виду экономической деятельности "Деятельность в области информации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связи" в ценах соответствующих лет по крупным 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14 549,9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15 322,0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105,3</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97,5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95,3</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110,5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4.2. Производство основных видов промышленной продукции в натуральном выражении по крупным и средним производителям:</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электроэнергия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квт-ч.</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44 916,3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47 111,7</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104,9</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теплоэнергия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Гкал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3 899,0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3 368,4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86,4</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конструкции и детали железобетонные</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куб. м.</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114,9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118,9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103,5</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хлеб и хлебобулочные изделия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тонна</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9 624,7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9 576,6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99,5</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мясные полуфабрикаты</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тонна</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930,5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870,0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93,5</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5. Развитие малого бизнеса</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5.1. Оборот малого бизнеса в ценах соответствующих лет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187 965,4</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201 773,0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107,3</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99,7</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98,6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108,9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5.2. Численность занятых в малом бизнесе</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чел.</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62,2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69,9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112,3</w:t>
            </w:r>
          </w:p>
        </w:tc>
      </w:tr>
      <w:tr w:rsidR="007167B0" w:rsidRPr="005F1001" w:rsidTr="007167B0">
        <w:trPr>
          <w:trHeight w:val="88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5.3. Доля занятых в малом бизнесе </w:t>
            </w:r>
          </w:p>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в общей численности занятых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экономике на территории муниципального образования</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35,1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37,9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6. Развитие потребительского рынка</w:t>
            </w:r>
          </w:p>
        </w:tc>
      </w:tr>
      <w:tr w:rsidR="007167B0" w:rsidRPr="005F1001" w:rsidTr="002D7413">
        <w:trPr>
          <w:trHeight w:val="683"/>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6.1. Оборот розничной торговли в ценах соответствующих лет по крупным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93 386,3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101 266,1</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108,4</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117,5</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96,8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105,3</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112,0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2D7413">
        <w:trPr>
          <w:trHeight w:val="765"/>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6.2. Оборот общественного питания </w:t>
            </w:r>
          </w:p>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в ценах соответствующих лет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по крупным 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4 577,8</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4 691,2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102,5</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149,0</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96,2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102,2</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106,5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2D7413">
        <w:trPr>
          <w:trHeight w:val="701"/>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6.3. Объем платных услуг населению </w:t>
            </w:r>
          </w:p>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в ценах соответствующих лет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по крупным 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27 664,1</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28 811,9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104,1</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114,7</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96,6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102,9</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107,8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30"/>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7. Инвестиции и финансы организаций</w:t>
            </w:r>
          </w:p>
        </w:tc>
      </w:tr>
      <w:tr w:rsidR="007167B0" w:rsidRPr="005F1001" w:rsidTr="007167B0">
        <w:trPr>
          <w:trHeight w:val="1230"/>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7.1. Объем инвестиций в основной капитал за счет всех источников финансирования в ценах соответствующих лет по крупным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средним организациям</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70 626,4</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68 605,9</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97,1</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физического объема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104,1</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87,2</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4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 xml:space="preserve">индекс цен </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18"/>
                <w:szCs w:val="18"/>
                <w:lang w:eastAsia="ru-RU"/>
              </w:rPr>
            </w:pPr>
            <w:r w:rsidRPr="005F1001">
              <w:rPr>
                <w:rFonts w:eastAsia="Times New Roman" w:cs="Times New Roman"/>
                <w:sz w:val="18"/>
                <w:szCs w:val="18"/>
                <w:lang w:eastAsia="ru-RU"/>
              </w:rPr>
              <w:t>% к предыдущему году</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111,8</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111,4</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w:t>
            </w:r>
          </w:p>
        </w:tc>
      </w:tr>
      <w:tr w:rsidR="007167B0" w:rsidRPr="005F1001" w:rsidTr="007167B0">
        <w:trPr>
          <w:trHeight w:val="315"/>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7.2. Объем жилищного строительства</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тыс. кв. м</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223,8</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B4C50" w:rsidP="007167B0">
            <w:pPr>
              <w:jc w:val="center"/>
              <w:rPr>
                <w:rFonts w:eastAsia="Times New Roman" w:cs="Times New Roman"/>
                <w:sz w:val="22"/>
                <w:lang w:eastAsia="ru-RU"/>
              </w:rPr>
            </w:pPr>
            <w:r>
              <w:rPr>
                <w:rFonts w:eastAsia="Times New Roman" w:cs="Times New Roman"/>
                <w:sz w:val="22"/>
                <w:lang w:eastAsia="ru-RU"/>
              </w:rPr>
              <w:t>250,5</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B4C50" w:rsidP="007167B0">
            <w:pPr>
              <w:jc w:val="center"/>
              <w:rPr>
                <w:rFonts w:eastAsia="Times New Roman" w:cs="Times New Roman"/>
                <w:sz w:val="22"/>
                <w:lang w:eastAsia="ru-RU"/>
              </w:rPr>
            </w:pPr>
            <w:r>
              <w:rPr>
                <w:rFonts w:eastAsia="Times New Roman" w:cs="Times New Roman"/>
                <w:sz w:val="22"/>
                <w:lang w:eastAsia="ru-RU"/>
              </w:rPr>
              <w:t>111,9</w:t>
            </w:r>
          </w:p>
        </w:tc>
      </w:tr>
      <w:tr w:rsidR="007167B0" w:rsidRPr="005F1001" w:rsidTr="003A1D1E">
        <w:trPr>
          <w:trHeight w:val="709"/>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7.3. Поступление налогов и сборов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в консолидированный бюджет Российской Федерации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811 364,4</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1 466 397,8</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180,7</w:t>
            </w:r>
          </w:p>
        </w:tc>
      </w:tr>
      <w:tr w:rsidR="007167B0" w:rsidRPr="005F1001" w:rsidTr="003A1D1E">
        <w:trPr>
          <w:trHeight w:val="1088"/>
        </w:trPr>
        <w:tc>
          <w:tcPr>
            <w:tcW w:w="4106" w:type="dxa"/>
            <w:tcBorders>
              <w:top w:val="nil"/>
              <w:left w:val="single" w:sz="4" w:space="0" w:color="auto"/>
              <w:bottom w:val="single" w:sz="4" w:space="0" w:color="auto"/>
              <w:right w:val="single" w:sz="4" w:space="0" w:color="auto"/>
            </w:tcBorders>
            <w:shd w:val="clear" w:color="auto" w:fill="auto"/>
            <w:hideMark/>
          </w:tcPr>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7.4. Сальдированный финансовый результат (прибыль минус убыток) крупных и средних организаций по всем видам экономической деятельности</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647 595,6</w:t>
            </w:r>
          </w:p>
        </w:tc>
        <w:tc>
          <w:tcPr>
            <w:tcW w:w="127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830 455,0</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128,2</w:t>
            </w:r>
          </w:p>
        </w:tc>
      </w:tr>
      <w:tr w:rsidR="007167B0" w:rsidRPr="005F1001" w:rsidTr="003A1D1E">
        <w:trPr>
          <w:trHeight w:val="678"/>
        </w:trPr>
        <w:tc>
          <w:tcPr>
            <w:tcW w:w="4106" w:type="dxa"/>
            <w:tcBorders>
              <w:top w:val="nil"/>
              <w:left w:val="single" w:sz="4" w:space="0" w:color="auto"/>
              <w:bottom w:val="single" w:sz="4" w:space="0" w:color="auto"/>
              <w:right w:val="single" w:sz="4" w:space="0" w:color="auto"/>
            </w:tcBorders>
            <w:shd w:val="clear" w:color="auto" w:fill="auto"/>
            <w:hideMark/>
          </w:tcPr>
          <w:p w:rsidR="00DA428B" w:rsidRDefault="007167B0" w:rsidP="007167B0">
            <w:pPr>
              <w:rPr>
                <w:rFonts w:eastAsia="Times New Roman" w:cs="Times New Roman"/>
                <w:sz w:val="22"/>
                <w:lang w:eastAsia="ru-RU"/>
              </w:rPr>
            </w:pPr>
            <w:r w:rsidRPr="005F1001">
              <w:rPr>
                <w:rFonts w:eastAsia="Times New Roman" w:cs="Times New Roman"/>
                <w:sz w:val="22"/>
                <w:lang w:eastAsia="ru-RU"/>
              </w:rPr>
              <w:t xml:space="preserve">7.5. Фонд заработной платы (фонд оплаты труда) работников крупных </w:t>
            </w:r>
          </w:p>
          <w:p w:rsidR="007167B0" w:rsidRPr="005F1001" w:rsidRDefault="007167B0" w:rsidP="007167B0">
            <w:pPr>
              <w:rPr>
                <w:rFonts w:eastAsia="Times New Roman" w:cs="Times New Roman"/>
                <w:sz w:val="22"/>
                <w:lang w:eastAsia="ru-RU"/>
              </w:rPr>
            </w:pPr>
            <w:r w:rsidRPr="005F1001">
              <w:rPr>
                <w:rFonts w:eastAsia="Times New Roman" w:cs="Times New Roman"/>
                <w:sz w:val="22"/>
                <w:lang w:eastAsia="ru-RU"/>
              </w:rPr>
              <w:t>и средних организаций</w:t>
            </w:r>
          </w:p>
        </w:tc>
        <w:tc>
          <w:tcPr>
            <w:tcW w:w="1701"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млн. руб.</w:t>
            </w:r>
          </w:p>
        </w:tc>
        <w:tc>
          <w:tcPr>
            <w:tcW w:w="1266"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138 540,1</w:t>
            </w:r>
          </w:p>
        </w:tc>
        <w:tc>
          <w:tcPr>
            <w:tcW w:w="1275" w:type="dxa"/>
            <w:tcBorders>
              <w:top w:val="nil"/>
              <w:left w:val="nil"/>
              <w:bottom w:val="single" w:sz="4" w:space="0" w:color="auto"/>
              <w:right w:val="single" w:sz="4" w:space="0" w:color="auto"/>
            </w:tcBorders>
            <w:shd w:val="clear" w:color="auto" w:fill="auto"/>
            <w:noWrap/>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156 627,6</w:t>
            </w:r>
          </w:p>
        </w:tc>
        <w:tc>
          <w:tcPr>
            <w:tcW w:w="1145" w:type="dxa"/>
            <w:tcBorders>
              <w:top w:val="nil"/>
              <w:left w:val="nil"/>
              <w:bottom w:val="single" w:sz="4" w:space="0" w:color="auto"/>
              <w:right w:val="single" w:sz="4" w:space="0" w:color="auto"/>
            </w:tcBorders>
            <w:shd w:val="clear" w:color="auto" w:fill="auto"/>
            <w:hideMark/>
          </w:tcPr>
          <w:p w:rsidR="007167B0" w:rsidRPr="005F1001" w:rsidRDefault="007167B0" w:rsidP="007167B0">
            <w:pPr>
              <w:jc w:val="center"/>
              <w:rPr>
                <w:rFonts w:eastAsia="Times New Roman" w:cs="Times New Roman"/>
                <w:sz w:val="22"/>
                <w:lang w:eastAsia="ru-RU"/>
              </w:rPr>
            </w:pPr>
            <w:r w:rsidRPr="005F1001">
              <w:rPr>
                <w:rFonts w:eastAsia="Times New Roman" w:cs="Times New Roman"/>
                <w:sz w:val="22"/>
                <w:lang w:eastAsia="ru-RU"/>
              </w:rPr>
              <w:t>113,1</w:t>
            </w:r>
          </w:p>
        </w:tc>
      </w:tr>
    </w:tbl>
    <w:p w:rsidR="007167B0" w:rsidRPr="005F1001" w:rsidRDefault="007167B0"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2D7413" w:rsidRPr="005F1001" w:rsidRDefault="002D7413"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7167B0" w:rsidRPr="005F1001" w:rsidRDefault="007167B0" w:rsidP="00EA6CA4">
      <w:pPr>
        <w:jc w:val="center"/>
        <w:rPr>
          <w:rFonts w:eastAsia="Calibri" w:cs="Times New Roman"/>
          <w:szCs w:val="28"/>
        </w:rPr>
      </w:pPr>
    </w:p>
    <w:p w:rsidR="006528E9" w:rsidRPr="005F1001" w:rsidRDefault="006528E9">
      <w:pPr>
        <w:rPr>
          <w:rFonts w:eastAsia="Calibri"/>
          <w:szCs w:val="28"/>
        </w:rPr>
      </w:pPr>
      <w:r w:rsidRPr="005F1001">
        <w:rPr>
          <w:rFonts w:eastAsia="Calibri"/>
          <w:szCs w:val="28"/>
        </w:rPr>
        <w:br w:type="page"/>
      </w:r>
    </w:p>
    <w:p w:rsidR="00F869A7" w:rsidRPr="005F1001" w:rsidRDefault="00F869A7" w:rsidP="00A129C7">
      <w:pPr>
        <w:ind w:firstLine="709"/>
        <w:jc w:val="right"/>
        <w:rPr>
          <w:rFonts w:eastAsia="Calibri" w:cs="Times New Roman"/>
          <w:szCs w:val="28"/>
        </w:rPr>
      </w:pPr>
      <w:r w:rsidRPr="005F1001">
        <w:rPr>
          <w:rFonts w:eastAsia="Calibri" w:cs="Times New Roman"/>
          <w:szCs w:val="28"/>
        </w:rPr>
        <w:t>Таблица 2</w:t>
      </w:r>
    </w:p>
    <w:bookmarkEnd w:id="2"/>
    <w:p w:rsidR="00F869A7" w:rsidRPr="005F1001" w:rsidRDefault="00F869A7" w:rsidP="00F869A7">
      <w:pPr>
        <w:jc w:val="both"/>
        <w:rPr>
          <w:rFonts w:eastAsia="Calibri" w:cs="Times New Roman"/>
          <w:szCs w:val="28"/>
        </w:rPr>
      </w:pPr>
    </w:p>
    <w:p w:rsidR="00F869A7" w:rsidRPr="005F1001" w:rsidRDefault="00F869A7" w:rsidP="00F869A7">
      <w:pPr>
        <w:jc w:val="center"/>
        <w:rPr>
          <w:rFonts w:eastAsia="Times New Roman" w:cs="Times New Roman"/>
          <w:szCs w:val="28"/>
          <w:lang w:eastAsia="ru-RU"/>
        </w:rPr>
      </w:pPr>
      <w:r w:rsidRPr="005F1001">
        <w:rPr>
          <w:rFonts w:eastAsia="Calibri" w:cs="Times New Roman"/>
          <w:szCs w:val="28"/>
        </w:rPr>
        <w:t xml:space="preserve">Позиции города в рейтингах </w:t>
      </w:r>
      <w:r w:rsidR="00DA484B" w:rsidRPr="005F1001">
        <w:rPr>
          <w:rFonts w:eastAsia="Calibri" w:cs="Times New Roman"/>
          <w:szCs w:val="28"/>
        </w:rPr>
        <w:t xml:space="preserve">2021 – </w:t>
      </w:r>
      <w:r w:rsidRPr="005F1001">
        <w:rPr>
          <w:rFonts w:eastAsia="Calibri" w:cs="Times New Roman"/>
          <w:szCs w:val="28"/>
        </w:rPr>
        <w:t>2022 год</w:t>
      </w:r>
      <w:r w:rsidR="00DA484B" w:rsidRPr="005F1001">
        <w:rPr>
          <w:rFonts w:eastAsia="Calibri" w:cs="Times New Roman"/>
          <w:szCs w:val="28"/>
        </w:rPr>
        <w:t>ов</w:t>
      </w:r>
    </w:p>
    <w:p w:rsidR="00F869A7" w:rsidRPr="005F1001" w:rsidRDefault="00F869A7" w:rsidP="00F869A7">
      <w:pPr>
        <w:ind w:firstLine="709"/>
        <w:jc w:val="both"/>
        <w:rPr>
          <w:rFonts w:eastAsia="Times New Roman" w:cs="Times New Roman"/>
          <w:szCs w:val="28"/>
          <w:lang w:eastAsia="ru-RU"/>
        </w:rPr>
      </w:pPr>
    </w:p>
    <w:tbl>
      <w:tblPr>
        <w:tblStyle w:val="a4"/>
        <w:tblW w:w="9634" w:type="dxa"/>
        <w:tblLook w:val="04A0" w:firstRow="1" w:lastRow="0" w:firstColumn="1" w:lastColumn="0" w:noHBand="0" w:noVBand="1"/>
      </w:tblPr>
      <w:tblGrid>
        <w:gridCol w:w="9634"/>
      </w:tblGrid>
      <w:tr w:rsidR="00F869A7" w:rsidRPr="005F1001" w:rsidTr="00B93883">
        <w:tc>
          <w:tcPr>
            <w:tcW w:w="9634" w:type="dxa"/>
          </w:tcPr>
          <w:p w:rsidR="00F869A7" w:rsidRPr="00A42B47" w:rsidRDefault="004047AC" w:rsidP="009B0989">
            <w:pPr>
              <w:jc w:val="both"/>
              <w:rPr>
                <w:sz w:val="24"/>
                <w:szCs w:val="24"/>
              </w:rPr>
            </w:pPr>
            <w:r w:rsidRPr="00A42B47">
              <w:rPr>
                <w:sz w:val="24"/>
                <w:szCs w:val="24"/>
              </w:rPr>
              <w:t>1. По итогам 2021 года город занял 3 позицию с результатом 86,25 балла в рейтинге «умных городов» с населением от 250 тысяч до 1 миллиона жителей. Данные результаты озвучены на Всероссийском форуме по развитию и цифровой трансформации городов «Умный город. Новые вызовы» в Мурманске в июле 2022 года</w:t>
            </w:r>
          </w:p>
        </w:tc>
      </w:tr>
      <w:tr w:rsidR="004047AC" w:rsidRPr="005F1001" w:rsidTr="00B93883">
        <w:tc>
          <w:tcPr>
            <w:tcW w:w="9634" w:type="dxa"/>
          </w:tcPr>
          <w:p w:rsidR="004047AC" w:rsidRPr="00DA428B" w:rsidRDefault="004047AC" w:rsidP="00DA484B">
            <w:pPr>
              <w:jc w:val="both"/>
              <w:rPr>
                <w:bCs/>
                <w:sz w:val="24"/>
                <w:szCs w:val="24"/>
              </w:rPr>
            </w:pPr>
            <w:r w:rsidRPr="00DA428B">
              <w:rPr>
                <w:sz w:val="24"/>
                <w:szCs w:val="24"/>
              </w:rPr>
              <w:t>2. В 2022 году город занял 3 место по итогам конкурса «Лучшая муниципальная практика» в номинации «Модернизация городского хозяйства посредством внедрения цифровых технологий и платформенных решений (умный город)»</w:t>
            </w:r>
          </w:p>
        </w:tc>
      </w:tr>
      <w:tr w:rsidR="00F869A7" w:rsidRPr="005F1001" w:rsidTr="00B93883">
        <w:tc>
          <w:tcPr>
            <w:tcW w:w="9634" w:type="dxa"/>
          </w:tcPr>
          <w:p w:rsidR="00F869A7" w:rsidRPr="00DA428B" w:rsidRDefault="006A2527" w:rsidP="00DA484B">
            <w:pPr>
              <w:jc w:val="both"/>
              <w:rPr>
                <w:bCs/>
                <w:sz w:val="24"/>
                <w:szCs w:val="24"/>
              </w:rPr>
            </w:pPr>
            <w:r w:rsidRPr="00DA428B">
              <w:rPr>
                <w:bCs/>
                <w:sz w:val="24"/>
                <w:szCs w:val="24"/>
              </w:rPr>
              <w:t>3</w:t>
            </w:r>
            <w:r w:rsidR="00F869A7" w:rsidRPr="00DA428B">
              <w:rPr>
                <w:bCs/>
                <w:sz w:val="24"/>
                <w:szCs w:val="24"/>
              </w:rPr>
              <w:t>. Сургут занял 1 место в номинации «Лучший муниципалитет Югры по цифровой трансформации в 2021 году». При этом город находится в лидерах и по итогам ежеквартального рейтинга</w:t>
            </w:r>
            <w:r w:rsidR="00DA484B" w:rsidRPr="00DA428B">
              <w:rPr>
                <w:bCs/>
                <w:sz w:val="24"/>
                <w:szCs w:val="24"/>
              </w:rPr>
              <w:t>, администрируемого</w:t>
            </w:r>
            <w:r w:rsidR="00F869A7" w:rsidRPr="00DA428B">
              <w:rPr>
                <w:bCs/>
                <w:sz w:val="24"/>
                <w:szCs w:val="24"/>
              </w:rPr>
              <w:t xml:space="preserve"> Департамент</w:t>
            </w:r>
            <w:r w:rsidR="00DA484B" w:rsidRPr="00DA428B">
              <w:rPr>
                <w:bCs/>
                <w:sz w:val="24"/>
                <w:szCs w:val="24"/>
              </w:rPr>
              <w:t>ом</w:t>
            </w:r>
            <w:r w:rsidR="00F869A7" w:rsidRPr="00DA428B">
              <w:rPr>
                <w:bCs/>
                <w:sz w:val="24"/>
                <w:szCs w:val="24"/>
              </w:rPr>
              <w:t xml:space="preserve"> информационных технологий автономного округа</w:t>
            </w:r>
          </w:p>
        </w:tc>
      </w:tr>
      <w:tr w:rsidR="00F869A7" w:rsidRPr="005F1001" w:rsidTr="00B93883">
        <w:tc>
          <w:tcPr>
            <w:tcW w:w="9634" w:type="dxa"/>
          </w:tcPr>
          <w:p w:rsidR="00F71BBC" w:rsidRPr="00DA428B" w:rsidRDefault="006A2527" w:rsidP="00534A0E">
            <w:pPr>
              <w:jc w:val="both"/>
              <w:rPr>
                <w:rFonts w:ascii="Calibri" w:hAnsi="Calibri" w:cs="Calibri"/>
                <w:color w:val="1F497D"/>
                <w:sz w:val="22"/>
                <w:szCs w:val="22"/>
                <w:lang w:eastAsia="en-US"/>
              </w:rPr>
            </w:pPr>
            <w:r w:rsidRPr="00DA428B">
              <w:rPr>
                <w:sz w:val="24"/>
                <w:szCs w:val="24"/>
              </w:rPr>
              <w:t>4</w:t>
            </w:r>
            <w:r w:rsidR="00F869A7" w:rsidRPr="00DA428B">
              <w:rPr>
                <w:sz w:val="24"/>
                <w:szCs w:val="24"/>
              </w:rPr>
              <w:t xml:space="preserve">. </w:t>
            </w:r>
            <w:r w:rsidR="00534A0E" w:rsidRPr="00DA428B">
              <w:rPr>
                <w:sz w:val="24"/>
                <w:szCs w:val="24"/>
              </w:rPr>
              <w:t xml:space="preserve">По итогам рейтинга Национального центра </w:t>
            </w:r>
            <w:r w:rsidR="00534A0E" w:rsidRPr="00DA428B">
              <w:rPr>
                <w:rStyle w:val="ab"/>
                <w:b w:val="0"/>
                <w:bCs w:val="0"/>
                <w:sz w:val="24"/>
                <w:szCs w:val="24"/>
              </w:rPr>
              <w:t xml:space="preserve">государственно-частного партнерства </w:t>
            </w:r>
            <w:r w:rsidR="00DA428B">
              <w:rPr>
                <w:rStyle w:val="ab"/>
                <w:b w:val="0"/>
                <w:bCs w:val="0"/>
                <w:sz w:val="24"/>
                <w:szCs w:val="24"/>
              </w:rPr>
              <w:br/>
            </w:r>
            <w:r w:rsidR="00534A0E" w:rsidRPr="00DA428B">
              <w:rPr>
                <w:sz w:val="24"/>
                <w:szCs w:val="24"/>
              </w:rPr>
              <w:t xml:space="preserve">по уровню развития государственно-частного партнерства за 2021 год, в ежеквартальных итогах 2022 года город занимает лидирующие позиции. </w:t>
            </w:r>
            <w:r w:rsidR="00534A0E" w:rsidRPr="00DA428B">
              <w:rPr>
                <w:color w:val="000000"/>
                <w:sz w:val="24"/>
                <w:szCs w:val="24"/>
              </w:rPr>
              <w:t>По итогам 3 квартала 2022 года Сургут среди 203 городов занял 1 место с интегральным показателем 95,8 %</w:t>
            </w:r>
          </w:p>
        </w:tc>
      </w:tr>
      <w:tr w:rsidR="00F869A7" w:rsidRPr="005F1001" w:rsidTr="00B93883">
        <w:tc>
          <w:tcPr>
            <w:tcW w:w="9634" w:type="dxa"/>
          </w:tcPr>
          <w:p w:rsidR="00F869A7" w:rsidRPr="00DA428B" w:rsidRDefault="006A2527" w:rsidP="00EC4907">
            <w:pPr>
              <w:shd w:val="clear" w:color="auto" w:fill="FFFFFF"/>
              <w:tabs>
                <w:tab w:val="left" w:pos="567"/>
              </w:tabs>
              <w:jc w:val="both"/>
              <w:rPr>
                <w:sz w:val="24"/>
                <w:szCs w:val="24"/>
              </w:rPr>
            </w:pPr>
            <w:r w:rsidRPr="00DA428B">
              <w:rPr>
                <w:rStyle w:val="ab"/>
                <w:rFonts w:eastAsiaTheme="majorEastAsia"/>
                <w:b w:val="0"/>
                <w:sz w:val="24"/>
                <w:szCs w:val="24"/>
              </w:rPr>
              <w:t>5</w:t>
            </w:r>
            <w:r w:rsidR="00F869A7" w:rsidRPr="00DA428B">
              <w:rPr>
                <w:rStyle w:val="ab"/>
                <w:rFonts w:eastAsiaTheme="majorEastAsia"/>
                <w:b w:val="0"/>
                <w:sz w:val="24"/>
                <w:szCs w:val="24"/>
              </w:rPr>
              <w:t xml:space="preserve">. По итогам рейтинга муниципальных образований Югры по обеспечению условий благоприятного инвестиционного климата и содействию развитию конкуренции </w:t>
            </w:r>
            <w:r w:rsidR="00DA428B">
              <w:rPr>
                <w:rStyle w:val="ab"/>
                <w:rFonts w:eastAsiaTheme="majorEastAsia"/>
                <w:b w:val="0"/>
                <w:sz w:val="24"/>
                <w:szCs w:val="24"/>
              </w:rPr>
              <w:br/>
            </w:r>
            <w:r w:rsidR="00F869A7" w:rsidRPr="00DA428B">
              <w:rPr>
                <w:rStyle w:val="ab"/>
                <w:rFonts w:eastAsiaTheme="majorEastAsia"/>
                <w:b w:val="0"/>
                <w:sz w:val="24"/>
                <w:szCs w:val="24"/>
              </w:rPr>
              <w:t>за 2021 год, город занял 3 место</w:t>
            </w:r>
          </w:p>
        </w:tc>
      </w:tr>
      <w:tr w:rsidR="00F869A7" w:rsidRPr="005F1001" w:rsidTr="00B93883">
        <w:tc>
          <w:tcPr>
            <w:tcW w:w="9634" w:type="dxa"/>
          </w:tcPr>
          <w:p w:rsidR="00F869A7" w:rsidRPr="00DA428B" w:rsidRDefault="006A2527" w:rsidP="00DA484B">
            <w:pPr>
              <w:jc w:val="both"/>
              <w:rPr>
                <w:sz w:val="24"/>
                <w:szCs w:val="24"/>
              </w:rPr>
            </w:pPr>
            <w:r w:rsidRPr="00DA428B">
              <w:rPr>
                <w:color w:val="000000"/>
                <w:sz w:val="24"/>
                <w:szCs w:val="24"/>
              </w:rPr>
              <w:t>6</w:t>
            </w:r>
            <w:r w:rsidR="00F869A7" w:rsidRPr="00DA428B">
              <w:rPr>
                <w:color w:val="000000"/>
                <w:sz w:val="24"/>
                <w:szCs w:val="24"/>
              </w:rPr>
              <w:t>. По итогам 2021 года город набрал 204 балла и занял 3 место в рейтинге индекса качества городской среды среди группы крупных и больших городов (от 100 тыс. человек до 1 млн. человек), находящихся в условно дискомфортном климате</w:t>
            </w:r>
            <w:r w:rsidR="00DA484B" w:rsidRPr="00DA428B">
              <w:rPr>
                <w:color w:val="000000"/>
                <w:sz w:val="24"/>
                <w:szCs w:val="24"/>
              </w:rPr>
              <w:t xml:space="preserve"> (Минстрой, 01.07.2022)</w:t>
            </w:r>
          </w:p>
        </w:tc>
      </w:tr>
      <w:tr w:rsidR="00F869A7" w:rsidRPr="005F1001" w:rsidTr="00B93883">
        <w:tc>
          <w:tcPr>
            <w:tcW w:w="9634" w:type="dxa"/>
          </w:tcPr>
          <w:p w:rsidR="00F869A7" w:rsidRPr="005F1001" w:rsidRDefault="006A2527" w:rsidP="00B93883">
            <w:pPr>
              <w:jc w:val="both"/>
              <w:rPr>
                <w:sz w:val="24"/>
                <w:szCs w:val="24"/>
              </w:rPr>
            </w:pPr>
            <w:r>
              <w:rPr>
                <w:color w:val="000000" w:themeColor="text1"/>
                <w:sz w:val="24"/>
                <w:szCs w:val="24"/>
              </w:rPr>
              <w:t>7</w:t>
            </w:r>
            <w:r w:rsidR="00F869A7" w:rsidRPr="005F1001">
              <w:rPr>
                <w:color w:val="000000" w:themeColor="text1"/>
                <w:sz w:val="24"/>
                <w:szCs w:val="24"/>
              </w:rPr>
              <w:t xml:space="preserve">. По итогам 2021 года у города 46,23 рейтинговых балла и 5 место из 13 городских округов </w:t>
            </w:r>
            <w:r w:rsidR="00D5306E" w:rsidRPr="005F1001">
              <w:rPr>
                <w:color w:val="000000" w:themeColor="text1"/>
                <w:sz w:val="24"/>
                <w:szCs w:val="24"/>
              </w:rPr>
              <w:t>Ханты-Мансийского автономного округа – Югры</w:t>
            </w:r>
            <w:r w:rsidR="00F869A7" w:rsidRPr="005F1001">
              <w:rPr>
                <w:color w:val="000000" w:themeColor="text1"/>
                <w:sz w:val="24"/>
                <w:szCs w:val="24"/>
              </w:rPr>
              <w:t xml:space="preserve"> в рейтинге (с 2021 года </w:t>
            </w:r>
            <w:r w:rsidR="00DA428B">
              <w:rPr>
                <w:color w:val="000000" w:themeColor="text1"/>
                <w:sz w:val="24"/>
                <w:szCs w:val="24"/>
              </w:rPr>
              <w:br/>
            </w:r>
            <w:r w:rsidR="00F869A7" w:rsidRPr="005F1001">
              <w:rPr>
                <w:color w:val="000000" w:themeColor="text1"/>
                <w:sz w:val="24"/>
                <w:szCs w:val="24"/>
              </w:rPr>
              <w:t xml:space="preserve">он составлен с учетом новых критериев оценки) </w:t>
            </w:r>
            <w:r w:rsidR="00F869A7" w:rsidRPr="005F1001">
              <w:rPr>
                <w:rFonts w:eastAsia="Calibri"/>
                <w:bCs/>
                <w:spacing w:val="1"/>
                <w:sz w:val="24"/>
                <w:szCs w:val="24"/>
              </w:rPr>
              <w:t xml:space="preserve">по итогам </w:t>
            </w:r>
            <w:r w:rsidR="00F869A7" w:rsidRPr="005F1001">
              <w:rPr>
                <w:bCs/>
                <w:color w:val="000000"/>
                <w:sz w:val="24"/>
                <w:szCs w:val="24"/>
              </w:rPr>
              <w:t xml:space="preserve">реализации механизмов поддержки социально ориентированных некоммерческих организаций и социального предпринимательства, обеспечения доступа негосударственных (немуниципальных) организаций к предоставлению услуг (работ) в социальной сфере и внедрения конкурентных способов оказания муниципальных услуг (работ) в социальной сфере </w:t>
            </w:r>
            <w:r w:rsidR="00DA428B">
              <w:rPr>
                <w:bCs/>
                <w:color w:val="000000"/>
                <w:sz w:val="24"/>
                <w:szCs w:val="24"/>
              </w:rPr>
              <w:br/>
            </w:r>
            <w:r w:rsidR="00F869A7" w:rsidRPr="005F1001">
              <w:rPr>
                <w:bCs/>
                <w:color w:val="000000"/>
                <w:sz w:val="24"/>
                <w:szCs w:val="24"/>
              </w:rPr>
              <w:t>(2020 год – 11 место)</w:t>
            </w:r>
          </w:p>
        </w:tc>
      </w:tr>
      <w:tr w:rsidR="00F869A7" w:rsidRPr="005F1001" w:rsidTr="00B93883">
        <w:tc>
          <w:tcPr>
            <w:tcW w:w="9634" w:type="dxa"/>
          </w:tcPr>
          <w:p w:rsidR="00D72C61" w:rsidRPr="005F1001" w:rsidRDefault="006A2527" w:rsidP="001840AE">
            <w:pPr>
              <w:shd w:val="clear" w:color="auto" w:fill="FFFFFF"/>
              <w:jc w:val="both"/>
              <w:rPr>
                <w:sz w:val="24"/>
                <w:szCs w:val="24"/>
              </w:rPr>
            </w:pPr>
            <w:r>
              <w:rPr>
                <w:bCs/>
                <w:sz w:val="24"/>
                <w:szCs w:val="24"/>
              </w:rPr>
              <w:t>8</w:t>
            </w:r>
            <w:r w:rsidR="00F869A7" w:rsidRPr="005F1001">
              <w:rPr>
                <w:bCs/>
                <w:sz w:val="24"/>
                <w:szCs w:val="24"/>
              </w:rPr>
              <w:t xml:space="preserve">. </w:t>
            </w:r>
            <w:r w:rsidR="00D72C61" w:rsidRPr="005F1001">
              <w:rPr>
                <w:sz w:val="24"/>
                <w:szCs w:val="24"/>
              </w:rPr>
              <w:t>В 2022 году город в очередной раз стал одним из лидеров Национального рейтинга прозрачности закупок, с присвоением наивысшей оценки – «Гарантированная прозрачность» среди муниципальных закупщиков</w:t>
            </w:r>
          </w:p>
        </w:tc>
      </w:tr>
      <w:tr w:rsidR="00F869A7" w:rsidRPr="005F1001" w:rsidTr="00B93883">
        <w:tc>
          <w:tcPr>
            <w:tcW w:w="9634" w:type="dxa"/>
          </w:tcPr>
          <w:p w:rsidR="00D942D1" w:rsidRPr="005F1001" w:rsidRDefault="006A2527" w:rsidP="00AA2D40">
            <w:pPr>
              <w:shd w:val="clear" w:color="auto" w:fill="FFFFFF"/>
              <w:jc w:val="both"/>
              <w:rPr>
                <w:bCs/>
                <w:color w:val="000000"/>
                <w:sz w:val="24"/>
                <w:szCs w:val="24"/>
              </w:rPr>
            </w:pPr>
            <w:r>
              <w:rPr>
                <w:bCs/>
                <w:color w:val="000000"/>
                <w:sz w:val="24"/>
                <w:szCs w:val="24"/>
              </w:rPr>
              <w:t>9</w:t>
            </w:r>
            <w:r w:rsidR="00F869A7" w:rsidRPr="005F1001">
              <w:rPr>
                <w:bCs/>
                <w:color w:val="000000"/>
                <w:sz w:val="24"/>
                <w:szCs w:val="24"/>
              </w:rPr>
              <w:t xml:space="preserve">. </w:t>
            </w:r>
            <w:r w:rsidR="001840AE" w:rsidRPr="005F1001">
              <w:rPr>
                <w:bCs/>
                <w:color w:val="000000"/>
                <w:sz w:val="24"/>
                <w:szCs w:val="24"/>
              </w:rPr>
              <w:t xml:space="preserve">В 2022 году </w:t>
            </w:r>
            <w:r w:rsidR="00F869A7" w:rsidRPr="005F1001">
              <w:rPr>
                <w:bCs/>
                <w:color w:val="000000"/>
                <w:sz w:val="24"/>
                <w:szCs w:val="24"/>
              </w:rPr>
              <w:t xml:space="preserve">Сургут стал </w:t>
            </w:r>
            <w:r w:rsidR="001840AE" w:rsidRPr="005F1001">
              <w:rPr>
                <w:bCs/>
                <w:color w:val="000000"/>
                <w:sz w:val="24"/>
                <w:szCs w:val="24"/>
              </w:rPr>
              <w:t xml:space="preserve">абсолютным </w:t>
            </w:r>
            <w:r w:rsidR="00F869A7" w:rsidRPr="005F1001">
              <w:rPr>
                <w:bCs/>
                <w:color w:val="000000"/>
                <w:sz w:val="24"/>
                <w:szCs w:val="24"/>
              </w:rPr>
              <w:t xml:space="preserve">победителем в номинации «Самая устойчивая система стратегического планирования» в </w:t>
            </w:r>
            <w:r w:rsidR="00F869A7" w:rsidRPr="005F1001">
              <w:rPr>
                <w:sz w:val="24"/>
                <w:szCs w:val="24"/>
              </w:rPr>
              <w:t xml:space="preserve">VIII </w:t>
            </w:r>
            <w:r w:rsidR="00F869A7" w:rsidRPr="005F1001">
              <w:rPr>
                <w:bCs/>
                <w:color w:val="000000"/>
                <w:sz w:val="24"/>
                <w:szCs w:val="24"/>
              </w:rPr>
              <w:t>смотре-конкурсе муниципальных стратегий 2022</w:t>
            </w:r>
            <w:r w:rsidR="00F869A7" w:rsidRPr="005F1001">
              <w:rPr>
                <w:sz w:val="24"/>
                <w:szCs w:val="24"/>
              </w:rPr>
              <w:t xml:space="preserve"> «Реализованные стратегии: от идеи до воплощения» </w:t>
            </w:r>
            <w:r w:rsidR="001840AE" w:rsidRPr="005F1001">
              <w:rPr>
                <w:sz w:val="24"/>
                <w:szCs w:val="24"/>
              </w:rPr>
              <w:t xml:space="preserve">в рамках </w:t>
            </w:r>
            <w:r w:rsidR="00D942D1" w:rsidRPr="005F1001">
              <w:rPr>
                <w:rFonts w:eastAsiaTheme="minorHAnsi"/>
                <w:color w:val="000000"/>
                <w:sz w:val="24"/>
                <w:szCs w:val="24"/>
                <w:lang w:eastAsia="en-US"/>
              </w:rPr>
              <w:t>Общероссийск</w:t>
            </w:r>
            <w:r w:rsidR="00AA2D40" w:rsidRPr="005F1001">
              <w:rPr>
                <w:rFonts w:eastAsiaTheme="minorHAnsi"/>
                <w:color w:val="000000"/>
                <w:sz w:val="24"/>
                <w:szCs w:val="24"/>
                <w:lang w:eastAsia="en-US"/>
              </w:rPr>
              <w:t>ого</w:t>
            </w:r>
            <w:r w:rsidR="00D942D1" w:rsidRPr="005F1001">
              <w:rPr>
                <w:rFonts w:eastAsiaTheme="minorHAnsi"/>
                <w:color w:val="000000"/>
                <w:sz w:val="24"/>
                <w:szCs w:val="24"/>
                <w:lang w:eastAsia="en-US"/>
              </w:rPr>
              <w:t xml:space="preserve"> форум</w:t>
            </w:r>
            <w:r w:rsidR="00AA2D40" w:rsidRPr="005F1001">
              <w:rPr>
                <w:rFonts w:eastAsiaTheme="minorHAnsi"/>
                <w:color w:val="000000"/>
                <w:sz w:val="24"/>
                <w:szCs w:val="24"/>
                <w:lang w:eastAsia="en-US"/>
              </w:rPr>
              <w:t>а</w:t>
            </w:r>
            <w:r w:rsidR="00D942D1" w:rsidRPr="005F1001">
              <w:rPr>
                <w:rFonts w:eastAsiaTheme="minorHAnsi"/>
                <w:color w:val="000000"/>
                <w:sz w:val="24"/>
                <w:szCs w:val="24"/>
                <w:lang w:eastAsia="en-US"/>
              </w:rPr>
              <w:t xml:space="preserve"> «Стратегическое планирование в регионах и городах России: стратегии эпохи турбулентности» (Форум стратегов)</w:t>
            </w:r>
            <w:r w:rsidR="00AA2D40" w:rsidRPr="005F1001">
              <w:rPr>
                <w:rFonts w:eastAsiaTheme="minorHAnsi"/>
                <w:color w:val="000000"/>
                <w:sz w:val="24"/>
                <w:szCs w:val="24"/>
                <w:lang w:eastAsia="en-US"/>
              </w:rPr>
              <w:t>, город Санкт-Петербург</w:t>
            </w:r>
          </w:p>
        </w:tc>
      </w:tr>
    </w:tbl>
    <w:p w:rsidR="00F869A7" w:rsidRPr="005F1001" w:rsidRDefault="00F869A7" w:rsidP="00F869A7">
      <w:pPr>
        <w:ind w:firstLine="709"/>
        <w:jc w:val="both"/>
        <w:rPr>
          <w:rFonts w:eastAsia="Calibri" w:cs="Times New Roman"/>
          <w:sz w:val="24"/>
          <w:szCs w:val="24"/>
        </w:rPr>
      </w:pPr>
    </w:p>
    <w:p w:rsidR="00F869A7" w:rsidRPr="005F1001" w:rsidRDefault="00F869A7" w:rsidP="00F869A7">
      <w:pPr>
        <w:ind w:firstLine="709"/>
        <w:jc w:val="both"/>
        <w:rPr>
          <w:rFonts w:eastAsia="Calibri" w:cs="Times New Roman"/>
          <w:sz w:val="24"/>
          <w:szCs w:val="24"/>
        </w:rPr>
      </w:pPr>
    </w:p>
    <w:p w:rsidR="00F869A7" w:rsidRPr="005F1001" w:rsidRDefault="00F869A7" w:rsidP="00F869A7">
      <w:pPr>
        <w:ind w:firstLine="709"/>
        <w:jc w:val="both"/>
        <w:rPr>
          <w:rFonts w:eastAsia="Calibri" w:cs="Times New Roman"/>
          <w:sz w:val="24"/>
          <w:szCs w:val="24"/>
        </w:rPr>
      </w:pPr>
    </w:p>
    <w:p w:rsidR="006F5C01" w:rsidRDefault="006F5C01" w:rsidP="00F869A7">
      <w:pPr>
        <w:ind w:firstLine="709"/>
        <w:jc w:val="both"/>
        <w:rPr>
          <w:rFonts w:eastAsia="Calibri" w:cs="Times New Roman"/>
          <w:sz w:val="24"/>
          <w:szCs w:val="24"/>
        </w:rPr>
      </w:pPr>
    </w:p>
    <w:p w:rsidR="006F5C01" w:rsidRPr="005F1001" w:rsidRDefault="006F5C01" w:rsidP="00F869A7">
      <w:pPr>
        <w:ind w:firstLine="709"/>
        <w:jc w:val="both"/>
        <w:rPr>
          <w:rFonts w:eastAsia="Calibri" w:cs="Times New Roman"/>
          <w:sz w:val="24"/>
          <w:szCs w:val="24"/>
        </w:rPr>
      </w:pPr>
    </w:p>
    <w:p w:rsidR="00F869A7" w:rsidRPr="005F1001" w:rsidRDefault="00F869A7" w:rsidP="00F869A7">
      <w:pPr>
        <w:ind w:firstLine="709"/>
        <w:jc w:val="both"/>
        <w:rPr>
          <w:rFonts w:eastAsia="Calibri" w:cs="Times New Roman"/>
          <w:sz w:val="24"/>
          <w:szCs w:val="24"/>
        </w:rPr>
      </w:pPr>
    </w:p>
    <w:p w:rsidR="00F036DF" w:rsidRPr="005F1001" w:rsidRDefault="00F036DF" w:rsidP="00F869A7">
      <w:pPr>
        <w:ind w:firstLine="709"/>
        <w:jc w:val="both"/>
        <w:rPr>
          <w:rFonts w:eastAsia="Calibri" w:cs="Times New Roman"/>
          <w:sz w:val="24"/>
          <w:szCs w:val="24"/>
        </w:rPr>
      </w:pPr>
    </w:p>
    <w:p w:rsidR="006528E9" w:rsidRPr="005F1001" w:rsidRDefault="006528E9">
      <w:pPr>
        <w:rPr>
          <w:rFonts w:eastAsia="Calibri" w:cs="Times New Roman"/>
          <w:sz w:val="24"/>
          <w:szCs w:val="24"/>
        </w:rPr>
      </w:pPr>
      <w:r w:rsidRPr="005F1001">
        <w:rPr>
          <w:rFonts w:eastAsia="Calibri" w:cs="Times New Roman"/>
          <w:sz w:val="24"/>
          <w:szCs w:val="24"/>
        </w:rPr>
        <w:br w:type="page"/>
      </w:r>
    </w:p>
    <w:p w:rsidR="00F869A7" w:rsidRPr="005F1001" w:rsidRDefault="00F869A7" w:rsidP="00F869A7">
      <w:pPr>
        <w:ind w:firstLine="709"/>
        <w:jc w:val="right"/>
        <w:rPr>
          <w:rFonts w:cs="Times New Roman"/>
          <w:szCs w:val="28"/>
        </w:rPr>
      </w:pPr>
      <w:r w:rsidRPr="005F1001">
        <w:rPr>
          <w:rFonts w:cs="Times New Roman"/>
          <w:szCs w:val="28"/>
        </w:rPr>
        <w:t>Таблица 3</w:t>
      </w:r>
    </w:p>
    <w:p w:rsidR="00F869A7" w:rsidRPr="005F1001" w:rsidRDefault="00F869A7" w:rsidP="00F869A7">
      <w:pPr>
        <w:jc w:val="both"/>
        <w:rPr>
          <w:rFonts w:cs="Times New Roman"/>
          <w:szCs w:val="28"/>
        </w:rPr>
      </w:pPr>
    </w:p>
    <w:p w:rsidR="00F869A7" w:rsidRPr="005F1001" w:rsidRDefault="00F869A7" w:rsidP="00F869A7">
      <w:pPr>
        <w:jc w:val="center"/>
        <w:rPr>
          <w:rFonts w:cs="Times New Roman"/>
          <w:szCs w:val="28"/>
        </w:rPr>
      </w:pPr>
      <w:r w:rsidRPr="005F1001">
        <w:rPr>
          <w:rFonts w:cs="Times New Roman"/>
          <w:szCs w:val="28"/>
        </w:rPr>
        <w:t xml:space="preserve">Итоги </w:t>
      </w:r>
      <w:r w:rsidRPr="005F1001">
        <w:rPr>
          <w:rFonts w:cs="Times New Roman"/>
          <w:bCs/>
          <w:szCs w:val="28"/>
        </w:rPr>
        <w:t>федерального статистического наблюдения</w:t>
      </w:r>
      <w:r w:rsidRPr="005F1001">
        <w:rPr>
          <w:rFonts w:cs="Times New Roman"/>
          <w:szCs w:val="28"/>
        </w:rPr>
        <w:t xml:space="preserve"> в сфере оплаты труда отдельных</w:t>
      </w:r>
      <w:r w:rsidRPr="005F1001">
        <w:rPr>
          <w:szCs w:val="28"/>
        </w:rPr>
        <w:t xml:space="preserve"> категорий работников, в отношении которых предусмотрены мероприятия по повышению заработной платы в соответствии с указами Президента Российской Федерации</w:t>
      </w:r>
      <w:r w:rsidRPr="005F1001">
        <w:rPr>
          <w:rFonts w:cs="Times New Roman"/>
          <w:szCs w:val="28"/>
        </w:rPr>
        <w:t xml:space="preserve"> за январь – </w:t>
      </w:r>
      <w:r w:rsidR="00027F17" w:rsidRPr="005F1001">
        <w:rPr>
          <w:rFonts w:cs="Times New Roman"/>
          <w:szCs w:val="28"/>
        </w:rPr>
        <w:t>сентябрь</w:t>
      </w:r>
      <w:r w:rsidRPr="005F1001">
        <w:rPr>
          <w:rFonts w:cs="Times New Roman"/>
          <w:szCs w:val="28"/>
        </w:rPr>
        <w:t xml:space="preserve"> 2022 года</w:t>
      </w:r>
      <w:r w:rsidR="00854753" w:rsidRPr="005F1001">
        <w:rPr>
          <w:rFonts w:cs="Times New Roman"/>
          <w:szCs w:val="28"/>
        </w:rPr>
        <w:t xml:space="preserve"> *</w:t>
      </w:r>
    </w:p>
    <w:p w:rsidR="00027F17" w:rsidRPr="005F1001" w:rsidRDefault="00027F17" w:rsidP="00F869A7">
      <w:pPr>
        <w:jc w:val="center"/>
        <w:rPr>
          <w:rFonts w:cs="Times New Roman"/>
          <w:szCs w:val="28"/>
        </w:rPr>
      </w:pPr>
    </w:p>
    <w:tbl>
      <w:tblPr>
        <w:tblW w:w="9639" w:type="dxa"/>
        <w:tblLook w:val="04A0" w:firstRow="1" w:lastRow="0" w:firstColumn="1" w:lastColumn="0" w:noHBand="0" w:noVBand="1"/>
      </w:tblPr>
      <w:tblGrid>
        <w:gridCol w:w="6799"/>
        <w:gridCol w:w="1420"/>
        <w:gridCol w:w="1420"/>
      </w:tblGrid>
      <w:tr w:rsidR="00027F17" w:rsidRPr="005F1001" w:rsidTr="00F6019C">
        <w:trPr>
          <w:trHeight w:val="885"/>
        </w:trPr>
        <w:tc>
          <w:tcPr>
            <w:tcW w:w="6799" w:type="dxa"/>
            <w:tcBorders>
              <w:top w:val="single" w:sz="4" w:space="0" w:color="auto"/>
              <w:left w:val="single" w:sz="4" w:space="0" w:color="auto"/>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Наименование показателя</w:t>
            </w:r>
          </w:p>
        </w:tc>
        <w:tc>
          <w:tcPr>
            <w:tcW w:w="1420" w:type="dxa"/>
            <w:tcBorders>
              <w:top w:val="single" w:sz="4" w:space="0" w:color="auto"/>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январь - сентябрь 2022 года</w:t>
            </w:r>
          </w:p>
        </w:tc>
        <w:tc>
          <w:tcPr>
            <w:tcW w:w="1420" w:type="dxa"/>
            <w:tcBorders>
              <w:top w:val="single" w:sz="4" w:space="0" w:color="auto"/>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к январю - сентябрю 2021 года, %</w:t>
            </w:r>
          </w:p>
        </w:tc>
      </w:tr>
      <w:tr w:rsidR="00027F17" w:rsidRPr="005F1001" w:rsidTr="00F6019C">
        <w:trPr>
          <w:trHeight w:val="600"/>
        </w:trPr>
        <w:tc>
          <w:tcPr>
            <w:tcW w:w="9639"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27F17" w:rsidRPr="005F1001" w:rsidRDefault="00027F17" w:rsidP="00027F17">
            <w:pPr>
              <w:rPr>
                <w:rFonts w:eastAsia="Times New Roman" w:cs="Times New Roman"/>
                <w:sz w:val="22"/>
                <w:lang w:eastAsia="ru-RU"/>
              </w:rPr>
            </w:pPr>
            <w:r w:rsidRPr="005F1001">
              <w:rPr>
                <w:rFonts w:eastAsia="Times New Roman" w:cs="Times New Roman"/>
                <w:sz w:val="22"/>
                <w:lang w:eastAsia="ru-RU"/>
              </w:rPr>
              <w:t>1. Средняя заработная плата работников муниципальных учреждений, в отношении которых предусмотрены мероприятия по повышению заработной платы (рубль):</w:t>
            </w:r>
          </w:p>
        </w:tc>
      </w:tr>
      <w:tr w:rsidR="00027F17" w:rsidRPr="005F1001" w:rsidTr="00F6019C">
        <w:trPr>
          <w:trHeight w:val="400"/>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color w:val="000000"/>
                <w:sz w:val="22"/>
                <w:lang w:eastAsia="ru-RU"/>
              </w:rPr>
            </w:pPr>
            <w:r w:rsidRPr="005F1001">
              <w:rPr>
                <w:rFonts w:eastAsia="Times New Roman" w:cs="Times New Roman"/>
                <w:color w:val="000000"/>
                <w:sz w:val="22"/>
                <w:lang w:eastAsia="ru-RU"/>
              </w:rPr>
              <w:t>1.1. Педагогических работников образовательных учреждений общего образования</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sz w:val="22"/>
                <w:lang w:eastAsia="ru-RU"/>
              </w:rPr>
            </w:pPr>
            <w:r w:rsidRPr="005F1001">
              <w:rPr>
                <w:rFonts w:eastAsia="Times New Roman" w:cs="Times New Roman"/>
                <w:sz w:val="22"/>
                <w:lang w:eastAsia="ru-RU"/>
              </w:rPr>
              <w:t>91 968</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105,4</w:t>
            </w:r>
          </w:p>
        </w:tc>
      </w:tr>
      <w:tr w:rsidR="00027F17" w:rsidRPr="005F1001" w:rsidTr="00F6019C">
        <w:trPr>
          <w:trHeight w:val="315"/>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color w:val="000000"/>
                <w:sz w:val="22"/>
                <w:lang w:eastAsia="ru-RU"/>
              </w:rPr>
            </w:pPr>
            <w:r w:rsidRPr="005F1001">
              <w:rPr>
                <w:rFonts w:eastAsia="Times New Roman" w:cs="Times New Roman"/>
                <w:color w:val="000000"/>
                <w:sz w:val="22"/>
                <w:lang w:eastAsia="ru-RU"/>
              </w:rPr>
              <w:t>1.2. Педагогических работников дошкольных образовательных учреждений</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75 347</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116,7</w:t>
            </w:r>
          </w:p>
        </w:tc>
      </w:tr>
      <w:tr w:rsidR="00027F17" w:rsidRPr="005F1001" w:rsidTr="00F6019C">
        <w:trPr>
          <w:trHeight w:val="443"/>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color w:val="000000"/>
                <w:sz w:val="22"/>
                <w:lang w:eastAsia="ru-RU"/>
              </w:rPr>
            </w:pPr>
            <w:r w:rsidRPr="005F1001">
              <w:rPr>
                <w:rFonts w:eastAsia="Times New Roman" w:cs="Times New Roman"/>
                <w:color w:val="000000"/>
                <w:sz w:val="22"/>
                <w:lang w:eastAsia="ru-RU"/>
              </w:rPr>
              <w:t>1.3. Педагогических работников учреждений дополнительного образования детей</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88 018</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111,5</w:t>
            </w:r>
          </w:p>
        </w:tc>
      </w:tr>
      <w:tr w:rsidR="00027F17" w:rsidRPr="005F1001" w:rsidTr="00F6019C">
        <w:trPr>
          <w:trHeight w:val="300"/>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color w:val="000000"/>
                <w:sz w:val="22"/>
                <w:lang w:eastAsia="ru-RU"/>
              </w:rPr>
            </w:pPr>
            <w:r w:rsidRPr="005F1001">
              <w:rPr>
                <w:rFonts w:eastAsia="Times New Roman" w:cs="Times New Roman"/>
                <w:color w:val="000000"/>
                <w:sz w:val="22"/>
                <w:lang w:eastAsia="ru-RU"/>
              </w:rPr>
              <w:t>1.4. Работников учреждений культуры</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81 977</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109,2</w:t>
            </w:r>
          </w:p>
        </w:tc>
      </w:tr>
      <w:tr w:rsidR="00027F17" w:rsidRPr="005F1001" w:rsidTr="00F6019C">
        <w:trPr>
          <w:trHeight w:val="1547"/>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sz w:val="22"/>
                <w:lang w:eastAsia="ru-RU"/>
              </w:rPr>
            </w:pPr>
            <w:r w:rsidRPr="005F1001">
              <w:rPr>
                <w:rFonts w:eastAsia="Times New Roman" w:cs="Times New Roman"/>
                <w:sz w:val="22"/>
                <w:lang w:eastAsia="ru-RU"/>
              </w:rPr>
              <w:t xml:space="preserve">2. Отношение среднемесячной заработной платы педагогических работников муниципальных образовательных учреждений общего образования  к среднемесячной начисленной заработной плате наемных работников в организациях, у индивидуальных предпринимателей и физических лиц (среднемесячному доходу </w:t>
            </w:r>
            <w:r w:rsidR="00DA428B">
              <w:rPr>
                <w:rFonts w:eastAsia="Times New Roman" w:cs="Times New Roman"/>
                <w:sz w:val="22"/>
                <w:lang w:eastAsia="ru-RU"/>
              </w:rPr>
              <w:br/>
            </w:r>
            <w:r w:rsidRPr="005F1001">
              <w:rPr>
                <w:rFonts w:eastAsia="Times New Roman" w:cs="Times New Roman"/>
                <w:sz w:val="22"/>
                <w:lang w:eastAsia="ru-RU"/>
              </w:rPr>
              <w:t>от трудовой деятельности) по субъекту Российской Федерации, %</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115,3</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w:t>
            </w:r>
          </w:p>
        </w:tc>
      </w:tr>
      <w:tr w:rsidR="00027F17" w:rsidRPr="005F1001" w:rsidTr="00F6019C">
        <w:trPr>
          <w:trHeight w:val="974"/>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sz w:val="22"/>
                <w:lang w:eastAsia="ru-RU"/>
              </w:rPr>
            </w:pPr>
            <w:r w:rsidRPr="005F1001">
              <w:rPr>
                <w:rFonts w:eastAsia="Times New Roman" w:cs="Times New Roman"/>
                <w:sz w:val="22"/>
                <w:lang w:eastAsia="ru-RU"/>
              </w:rPr>
              <w:t xml:space="preserve">3. Отношение среднемесячной заработной платы педагогических работников муниципальных образовательных учреждений дошкольного образования к среднемесячной заработной плате </w:t>
            </w:r>
            <w:r w:rsidR="00DA428B">
              <w:rPr>
                <w:rFonts w:eastAsia="Times New Roman" w:cs="Times New Roman"/>
                <w:sz w:val="22"/>
                <w:lang w:eastAsia="ru-RU"/>
              </w:rPr>
              <w:br/>
            </w:r>
            <w:r w:rsidRPr="005F1001">
              <w:rPr>
                <w:rFonts w:eastAsia="Times New Roman" w:cs="Times New Roman"/>
                <w:sz w:val="22"/>
                <w:lang w:eastAsia="ru-RU"/>
              </w:rPr>
              <w:t>в сфере общего образования по субъекту Российской Федерации, %</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106,7</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w:t>
            </w:r>
          </w:p>
        </w:tc>
      </w:tr>
      <w:tr w:rsidR="00027F17" w:rsidRPr="005F1001" w:rsidTr="00F6019C">
        <w:trPr>
          <w:trHeight w:val="976"/>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sz w:val="22"/>
                <w:lang w:eastAsia="ru-RU"/>
              </w:rPr>
            </w:pPr>
            <w:r w:rsidRPr="005F1001">
              <w:rPr>
                <w:rFonts w:eastAsia="Times New Roman" w:cs="Times New Roman"/>
                <w:sz w:val="22"/>
                <w:lang w:eastAsia="ru-RU"/>
              </w:rPr>
              <w:t xml:space="preserve">4. Отношение среднемесячной заработной платы педагогических работников муниципальных учреждений дополнительного образования детей к среднемесячной заработной плате учителей </w:t>
            </w:r>
            <w:r w:rsidR="00DA428B">
              <w:rPr>
                <w:rFonts w:eastAsia="Times New Roman" w:cs="Times New Roman"/>
                <w:sz w:val="22"/>
                <w:lang w:eastAsia="ru-RU"/>
              </w:rPr>
              <w:br/>
            </w:r>
            <w:r w:rsidRPr="005F1001">
              <w:rPr>
                <w:rFonts w:eastAsia="Times New Roman" w:cs="Times New Roman"/>
                <w:sz w:val="22"/>
                <w:lang w:eastAsia="ru-RU"/>
              </w:rPr>
              <w:t>по субъекту Российской Федерации, %</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107,4</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w:t>
            </w:r>
          </w:p>
        </w:tc>
      </w:tr>
      <w:tr w:rsidR="00027F17" w:rsidRPr="005F1001" w:rsidTr="00F6019C">
        <w:trPr>
          <w:trHeight w:val="1500"/>
        </w:trPr>
        <w:tc>
          <w:tcPr>
            <w:tcW w:w="6799" w:type="dxa"/>
            <w:tcBorders>
              <w:top w:val="nil"/>
              <w:left w:val="single" w:sz="4" w:space="0" w:color="auto"/>
              <w:bottom w:val="single" w:sz="4" w:space="0" w:color="auto"/>
              <w:right w:val="single" w:sz="4" w:space="0" w:color="auto"/>
            </w:tcBorders>
            <w:shd w:val="clear" w:color="auto" w:fill="auto"/>
            <w:hideMark/>
          </w:tcPr>
          <w:p w:rsidR="00027F17" w:rsidRPr="005F1001" w:rsidRDefault="00027F17" w:rsidP="00027F17">
            <w:pPr>
              <w:jc w:val="both"/>
              <w:rPr>
                <w:rFonts w:eastAsia="Times New Roman" w:cs="Times New Roman"/>
                <w:sz w:val="22"/>
                <w:lang w:eastAsia="ru-RU"/>
              </w:rPr>
            </w:pPr>
            <w:r w:rsidRPr="005F1001">
              <w:rPr>
                <w:rFonts w:eastAsia="Times New Roman" w:cs="Times New Roman"/>
                <w:sz w:val="22"/>
                <w:lang w:eastAsia="ru-RU"/>
              </w:rPr>
              <w:t>5. Отношение среднемесячной заработной платы работников муниципальных учреждений культуры к среднемесячной начисленной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 %</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102,8</w:t>
            </w:r>
          </w:p>
        </w:tc>
        <w:tc>
          <w:tcPr>
            <w:tcW w:w="1420" w:type="dxa"/>
            <w:tcBorders>
              <w:top w:val="nil"/>
              <w:left w:val="nil"/>
              <w:bottom w:val="single" w:sz="4" w:space="0" w:color="auto"/>
              <w:right w:val="single" w:sz="4" w:space="0" w:color="auto"/>
            </w:tcBorders>
            <w:shd w:val="clear" w:color="auto" w:fill="auto"/>
            <w:hideMark/>
          </w:tcPr>
          <w:p w:rsidR="00027F17" w:rsidRPr="005F1001" w:rsidRDefault="00027F17" w:rsidP="00027F17">
            <w:pPr>
              <w:jc w:val="center"/>
              <w:rPr>
                <w:rFonts w:eastAsia="Times New Roman" w:cs="Times New Roman"/>
                <w:color w:val="000000"/>
                <w:sz w:val="22"/>
                <w:lang w:eastAsia="ru-RU"/>
              </w:rPr>
            </w:pPr>
            <w:r w:rsidRPr="005F1001">
              <w:rPr>
                <w:rFonts w:eastAsia="Times New Roman" w:cs="Times New Roman"/>
                <w:color w:val="000000"/>
                <w:sz w:val="22"/>
                <w:lang w:eastAsia="ru-RU"/>
              </w:rPr>
              <w:t>-</w:t>
            </w:r>
          </w:p>
        </w:tc>
      </w:tr>
    </w:tbl>
    <w:p w:rsidR="00975319" w:rsidRPr="005F1001" w:rsidRDefault="00854753" w:rsidP="00975319">
      <w:pPr>
        <w:jc w:val="both"/>
        <w:rPr>
          <w:rFonts w:cs="Times New Roman"/>
          <w:sz w:val="22"/>
        </w:rPr>
      </w:pPr>
      <w:r w:rsidRPr="005F1001">
        <w:rPr>
          <w:rFonts w:cs="Times New Roman"/>
          <w:szCs w:val="28"/>
        </w:rPr>
        <w:t xml:space="preserve">* </w:t>
      </w:r>
      <w:r w:rsidR="00DA428B">
        <w:rPr>
          <w:rFonts w:cs="Times New Roman"/>
          <w:szCs w:val="28"/>
        </w:rPr>
        <w:t>–</w:t>
      </w:r>
      <w:r w:rsidRPr="005F1001">
        <w:rPr>
          <w:rFonts w:cs="Times New Roman"/>
          <w:sz w:val="22"/>
        </w:rPr>
        <w:t xml:space="preserve"> </w:t>
      </w:r>
      <w:r w:rsidR="00975319" w:rsidRPr="005F1001">
        <w:rPr>
          <w:rFonts w:cs="Times New Roman"/>
          <w:sz w:val="22"/>
        </w:rPr>
        <w:t>У</w:t>
      </w:r>
      <w:r w:rsidR="00975319" w:rsidRPr="005F1001">
        <w:rPr>
          <w:rFonts w:cs="Times New Roman"/>
          <w:sz w:val="22"/>
          <w:shd w:val="clear" w:color="auto" w:fill="FFFFFF"/>
        </w:rPr>
        <w:t xml:space="preserve">правление Федеральной службы государственной статистики по Тюменской области, Ханты-Мансийскому автономному округу – Югре и Ямало-Ненецкому автономному округу (Тюменьстат) – </w:t>
      </w:r>
      <w:r w:rsidR="00975319" w:rsidRPr="005F1001">
        <w:rPr>
          <w:rFonts w:cs="Times New Roman"/>
          <w:sz w:val="22"/>
        </w:rPr>
        <w:t xml:space="preserve">Главная страница </w:t>
      </w:r>
      <w:r w:rsidR="00975319" w:rsidRPr="005F1001">
        <w:rPr>
          <w:rFonts w:cs="Times New Roman"/>
          <w:sz w:val="22"/>
          <w:shd w:val="clear" w:color="auto" w:fill="FFFFFF"/>
        </w:rPr>
        <w:t xml:space="preserve">– </w:t>
      </w:r>
      <w:r w:rsidR="00975319" w:rsidRPr="005F1001">
        <w:rPr>
          <w:rFonts w:cs="Times New Roman"/>
          <w:sz w:val="22"/>
        </w:rPr>
        <w:t xml:space="preserve">Статистика </w:t>
      </w:r>
      <w:r w:rsidR="00975319" w:rsidRPr="005F1001">
        <w:rPr>
          <w:rFonts w:cs="Times New Roman"/>
          <w:sz w:val="22"/>
          <w:shd w:val="clear" w:color="auto" w:fill="FFFFFF"/>
        </w:rPr>
        <w:t xml:space="preserve">– </w:t>
      </w:r>
      <w:r w:rsidR="00975319" w:rsidRPr="005F1001">
        <w:rPr>
          <w:rFonts w:cs="Times New Roman"/>
          <w:sz w:val="22"/>
        </w:rPr>
        <w:t xml:space="preserve">Официальная статистика </w:t>
      </w:r>
      <w:r w:rsidR="00975319" w:rsidRPr="005F1001">
        <w:rPr>
          <w:rFonts w:cs="Times New Roman"/>
          <w:sz w:val="22"/>
          <w:shd w:val="clear" w:color="auto" w:fill="FFFFFF"/>
        </w:rPr>
        <w:t xml:space="preserve">– </w:t>
      </w:r>
      <w:r w:rsidR="00975319" w:rsidRPr="005F1001">
        <w:rPr>
          <w:rFonts w:cs="Times New Roman"/>
          <w:sz w:val="22"/>
        </w:rPr>
        <w:t xml:space="preserve">Ханты-Мансийский автономный округ – Югра </w:t>
      </w:r>
      <w:r w:rsidR="00B206A2" w:rsidRPr="005F1001">
        <w:rPr>
          <w:rFonts w:cs="Times New Roman"/>
          <w:sz w:val="22"/>
          <w:shd w:val="clear" w:color="auto" w:fill="FFFFFF"/>
        </w:rPr>
        <w:t xml:space="preserve">– </w:t>
      </w:r>
      <w:r w:rsidR="00975319" w:rsidRPr="005F1001">
        <w:rPr>
          <w:rFonts w:cs="Times New Roman"/>
          <w:sz w:val="22"/>
        </w:rPr>
        <w:t>Рынок труда: https://tumstat.gks.ru/ofs_trud_hmao</w:t>
      </w:r>
    </w:p>
    <w:p w:rsidR="00975319" w:rsidRPr="005F1001" w:rsidRDefault="00975319" w:rsidP="00975319">
      <w:pPr>
        <w:shd w:val="clear" w:color="auto" w:fill="FFFFFF"/>
        <w:spacing w:before="100" w:beforeAutospacing="1" w:after="100" w:afterAutospacing="1"/>
        <w:rPr>
          <w:rFonts w:asciiTheme="minorHAnsi" w:hAnsiTheme="minorHAnsi"/>
          <w:color w:val="6D7A8F"/>
          <w:sz w:val="17"/>
          <w:szCs w:val="17"/>
        </w:rPr>
      </w:pPr>
    </w:p>
    <w:p w:rsidR="00F869A7" w:rsidRPr="005F1001" w:rsidRDefault="00F869A7" w:rsidP="00F869A7">
      <w:pPr>
        <w:jc w:val="center"/>
        <w:rPr>
          <w:rFonts w:cs="Times New Roman"/>
          <w:szCs w:val="28"/>
        </w:rPr>
      </w:pPr>
    </w:p>
    <w:p w:rsidR="00F869A7" w:rsidRPr="005F1001" w:rsidRDefault="00F869A7" w:rsidP="00F869A7">
      <w:pPr>
        <w:jc w:val="center"/>
        <w:rPr>
          <w:rFonts w:cs="Times New Roman"/>
          <w:szCs w:val="28"/>
        </w:rPr>
      </w:pPr>
    </w:p>
    <w:p w:rsidR="003C786E" w:rsidRPr="005F1001" w:rsidRDefault="003C786E" w:rsidP="00F869A7">
      <w:pPr>
        <w:jc w:val="center"/>
        <w:rPr>
          <w:rFonts w:cs="Times New Roman"/>
          <w:szCs w:val="28"/>
        </w:rPr>
      </w:pPr>
    </w:p>
    <w:p w:rsidR="00F6019C" w:rsidRPr="005F1001" w:rsidRDefault="00F6019C" w:rsidP="00F869A7">
      <w:pPr>
        <w:jc w:val="center"/>
        <w:rPr>
          <w:rFonts w:cs="Times New Roman"/>
          <w:szCs w:val="28"/>
        </w:rPr>
      </w:pPr>
    </w:p>
    <w:p w:rsidR="006528E9" w:rsidRPr="005F1001" w:rsidRDefault="006528E9">
      <w:pPr>
        <w:rPr>
          <w:rFonts w:cs="Times New Roman"/>
          <w:szCs w:val="28"/>
        </w:rPr>
      </w:pPr>
      <w:r w:rsidRPr="005F1001">
        <w:rPr>
          <w:rFonts w:cs="Times New Roman"/>
          <w:szCs w:val="28"/>
        </w:rPr>
        <w:br w:type="page"/>
      </w:r>
    </w:p>
    <w:p w:rsidR="00205F46" w:rsidRPr="005F1001" w:rsidRDefault="00205F46" w:rsidP="00205F46">
      <w:pPr>
        <w:jc w:val="right"/>
      </w:pPr>
      <w:r w:rsidRPr="005F1001">
        <w:t xml:space="preserve">Таблица </w:t>
      </w:r>
      <w:r w:rsidR="00B46B2B" w:rsidRPr="005F1001">
        <w:t>4</w:t>
      </w:r>
    </w:p>
    <w:p w:rsidR="00205F46" w:rsidRPr="005F1001" w:rsidRDefault="00205F46" w:rsidP="00205F46">
      <w:pPr>
        <w:jc w:val="center"/>
        <w:rPr>
          <w:sz w:val="20"/>
          <w:szCs w:val="20"/>
        </w:rPr>
      </w:pPr>
    </w:p>
    <w:p w:rsidR="00205F46" w:rsidRPr="005F1001" w:rsidRDefault="00205F46" w:rsidP="00205F46">
      <w:pPr>
        <w:jc w:val="center"/>
      </w:pPr>
      <w:r w:rsidRPr="005F1001">
        <w:t xml:space="preserve">Динамика </w:t>
      </w:r>
      <w:r w:rsidR="005F2926" w:rsidRPr="005F1001">
        <w:t xml:space="preserve">цен на основные </w:t>
      </w:r>
      <w:r w:rsidR="00EA5844" w:rsidRPr="005F1001">
        <w:t>продовольственные товары</w:t>
      </w:r>
    </w:p>
    <w:p w:rsidR="00205F46" w:rsidRPr="005F1001" w:rsidRDefault="00205F46" w:rsidP="00205F46">
      <w:pPr>
        <w:jc w:val="center"/>
      </w:pPr>
      <w:r w:rsidRPr="005F1001">
        <w:t>(по данным Федеральной службы государственной статистики)</w:t>
      </w:r>
    </w:p>
    <w:p w:rsidR="00727B4A" w:rsidRPr="005F1001" w:rsidRDefault="00727B4A" w:rsidP="00205F46">
      <w:pPr>
        <w:jc w:val="center"/>
        <w:rPr>
          <w:sz w:val="20"/>
          <w:szCs w:val="20"/>
        </w:rPr>
      </w:pPr>
    </w:p>
    <w:tbl>
      <w:tblPr>
        <w:tblW w:w="9776" w:type="dxa"/>
        <w:tblLook w:val="04A0" w:firstRow="1" w:lastRow="0" w:firstColumn="1" w:lastColumn="0" w:noHBand="0" w:noVBand="1"/>
      </w:tblPr>
      <w:tblGrid>
        <w:gridCol w:w="6374"/>
        <w:gridCol w:w="1240"/>
        <w:gridCol w:w="1240"/>
        <w:gridCol w:w="922"/>
      </w:tblGrid>
      <w:tr w:rsidR="00727B4A" w:rsidRPr="005F1001" w:rsidTr="00727B4A">
        <w:trPr>
          <w:trHeight w:val="567"/>
        </w:trPr>
        <w:tc>
          <w:tcPr>
            <w:tcW w:w="6374" w:type="dxa"/>
            <w:tcBorders>
              <w:top w:val="single" w:sz="4" w:space="0" w:color="auto"/>
              <w:left w:val="single" w:sz="4" w:space="0" w:color="auto"/>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Наименование</w:t>
            </w:r>
          </w:p>
        </w:tc>
        <w:tc>
          <w:tcPr>
            <w:tcW w:w="1240" w:type="dxa"/>
            <w:tcBorders>
              <w:top w:val="single" w:sz="4" w:space="0" w:color="auto"/>
              <w:left w:val="nil"/>
              <w:bottom w:val="single" w:sz="4" w:space="0" w:color="auto"/>
              <w:right w:val="single" w:sz="4" w:space="0" w:color="auto"/>
            </w:tcBorders>
            <w:shd w:val="clear" w:color="auto" w:fill="auto"/>
            <w:hideMark/>
          </w:tcPr>
          <w:p w:rsidR="00727B4A" w:rsidRPr="005F1001" w:rsidRDefault="00727B4A" w:rsidP="00727B4A">
            <w:pPr>
              <w:jc w:val="center"/>
              <w:rPr>
                <w:rFonts w:eastAsia="Times New Roman" w:cs="Times New Roman"/>
                <w:color w:val="000000"/>
                <w:sz w:val="22"/>
                <w:lang w:eastAsia="ru-RU"/>
              </w:rPr>
            </w:pPr>
            <w:r w:rsidRPr="005F1001">
              <w:rPr>
                <w:rFonts w:eastAsia="Times New Roman" w:cs="Times New Roman"/>
                <w:color w:val="000000"/>
                <w:sz w:val="22"/>
                <w:lang w:eastAsia="ru-RU"/>
              </w:rPr>
              <w:t>2021 год,</w:t>
            </w:r>
            <w:r w:rsidRPr="005F1001">
              <w:rPr>
                <w:rFonts w:eastAsia="Times New Roman" w:cs="Times New Roman"/>
                <w:color w:val="000000"/>
                <w:sz w:val="22"/>
                <w:lang w:eastAsia="ru-RU"/>
              </w:rPr>
              <w:br/>
              <w:t>рубль</w:t>
            </w:r>
          </w:p>
        </w:tc>
        <w:tc>
          <w:tcPr>
            <w:tcW w:w="1240" w:type="dxa"/>
            <w:tcBorders>
              <w:top w:val="single" w:sz="4" w:space="0" w:color="auto"/>
              <w:left w:val="nil"/>
              <w:bottom w:val="single" w:sz="4" w:space="0" w:color="auto"/>
              <w:right w:val="single" w:sz="4" w:space="0" w:color="auto"/>
            </w:tcBorders>
            <w:shd w:val="clear" w:color="auto" w:fill="auto"/>
            <w:hideMark/>
          </w:tcPr>
          <w:p w:rsidR="00727B4A" w:rsidRPr="005F1001" w:rsidRDefault="00727B4A" w:rsidP="00727B4A">
            <w:pPr>
              <w:jc w:val="center"/>
              <w:rPr>
                <w:rFonts w:eastAsia="Times New Roman" w:cs="Times New Roman"/>
                <w:color w:val="000000"/>
                <w:sz w:val="22"/>
                <w:lang w:eastAsia="ru-RU"/>
              </w:rPr>
            </w:pPr>
            <w:r w:rsidRPr="005F1001">
              <w:rPr>
                <w:rFonts w:eastAsia="Times New Roman" w:cs="Times New Roman"/>
                <w:color w:val="000000"/>
                <w:sz w:val="22"/>
                <w:lang w:eastAsia="ru-RU"/>
              </w:rPr>
              <w:t>2022 год,</w:t>
            </w:r>
            <w:r w:rsidRPr="005F1001">
              <w:rPr>
                <w:rFonts w:eastAsia="Times New Roman" w:cs="Times New Roman"/>
                <w:color w:val="000000"/>
                <w:sz w:val="22"/>
                <w:lang w:eastAsia="ru-RU"/>
              </w:rPr>
              <w:br/>
              <w:t>рубль</w:t>
            </w:r>
          </w:p>
        </w:tc>
        <w:tc>
          <w:tcPr>
            <w:tcW w:w="922" w:type="dxa"/>
            <w:tcBorders>
              <w:top w:val="single" w:sz="4" w:space="0" w:color="auto"/>
              <w:left w:val="nil"/>
              <w:bottom w:val="single" w:sz="4" w:space="0" w:color="auto"/>
              <w:right w:val="single" w:sz="4" w:space="0" w:color="auto"/>
            </w:tcBorders>
            <w:shd w:val="clear" w:color="auto" w:fill="auto"/>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темп роста, %</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Перец черный (горошек),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1 749,46</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2 648,02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151,4</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Маргарин,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174,63</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258,67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148,1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Крупы овсяная и перловая,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53,60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75,02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140,0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Конфеты мягкие, глазированные шоколадом,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398,20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544,47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136,7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Баранина (кроме бескостного мяса),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445,09</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588,54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132,2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Сахар-песок,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59,50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77,28</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129,9</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Горох и фасоль,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73,18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94,37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129,0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Молоко питьевое цельное стерилизованное 2,5-3,2% жирности, л</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82,36</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105,50</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128,1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Кисломолочные продукты,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92,70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117,43</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126,7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Творог,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379,42</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473,32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124,7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Печенье,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287,18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352,60</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122,8</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Сыры сычужные твердые и мягкие,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549,70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673,55</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122,5</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Соль поваренная пищевая,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20,71</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25,31</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122,2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Карамель,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342,07</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415,94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121,6</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Рыба мороженая неразделанная,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219,66</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266,01</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121,1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Чай черный байховый пакетированный, 25 пакетиков</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73,43</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87,48</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119,1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Хлеб из ржаной муки и из смеси муки ржаной и пшеничной,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87,09</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103,64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119,0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Чай черный байховый,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1 153,88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1 359,44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117,8</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Говядина бескостная,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566,48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663,66</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117,2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Овощи натуральные консервированные, маринованные,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232,41</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267,21</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115,0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Сметана,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324,50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364,44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112,3</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Масло сливочное,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862,75</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950,54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110,2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Крупа манная,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66,72</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72,97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109,4</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Лук репчатый,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30,04</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32,06</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106,7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Сельдь соленая,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266,17</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278,77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104,7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Куры охлажденные и мороженые,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192,74</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201,68</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104,6</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Крупа гречневая-ядрица,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155,41</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156,44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100,7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Масло подсолнечное, л</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142,11</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141,02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99,2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Макаронные изделия из пшеничной муки высшего сорта,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154,90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153,68</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99,2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Яблоки,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117,87</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115,07</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97,6</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Рис шлифованный,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145,41</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141,63</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97,4</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Колбаса вареная,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426,18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413,86</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97,1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Яйца куриные, 10 шт.</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88,48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85,92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97,1</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Свинина (кроме бескостного мяса),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344,90</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333,63</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96,7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Мука пшеничная,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66,86</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64,60</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96,6</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Пшено,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108,12</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95,99</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88,8</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Помидоры свежие,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188,65</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145,69</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77,2</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Картофель,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44,48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32,04</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72,0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Морковь,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49,49</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34,99</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70,7</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Огурцы свежие,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223,87</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120,80</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54,0</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Капуста белокочанная свежая,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50,48</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24,42</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48,4</w:t>
            </w:r>
          </w:p>
        </w:tc>
      </w:tr>
      <w:tr w:rsidR="00727B4A" w:rsidRPr="005F1001" w:rsidTr="00727B4A">
        <w:trPr>
          <w:trHeight w:val="270"/>
        </w:trPr>
        <w:tc>
          <w:tcPr>
            <w:tcW w:w="6374" w:type="dxa"/>
            <w:tcBorders>
              <w:top w:val="nil"/>
              <w:left w:val="single" w:sz="4" w:space="0" w:color="auto"/>
              <w:bottom w:val="single" w:sz="4" w:space="0" w:color="auto"/>
              <w:right w:val="single" w:sz="4" w:space="0" w:color="auto"/>
            </w:tcBorders>
            <w:shd w:val="clear" w:color="auto" w:fill="auto"/>
            <w:hideMark/>
          </w:tcPr>
          <w:p w:rsidR="00727B4A" w:rsidRPr="005F1001" w:rsidRDefault="00727B4A" w:rsidP="00727B4A">
            <w:pPr>
              <w:rPr>
                <w:rFonts w:eastAsia="Times New Roman" w:cs="Times New Roman"/>
                <w:sz w:val="22"/>
                <w:lang w:eastAsia="ru-RU"/>
              </w:rPr>
            </w:pPr>
            <w:r w:rsidRPr="005F1001">
              <w:rPr>
                <w:rFonts w:eastAsia="Times New Roman" w:cs="Times New Roman"/>
                <w:sz w:val="22"/>
                <w:lang w:eastAsia="ru-RU"/>
              </w:rPr>
              <w:t>Свекла столовая, кг</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51,86</w:t>
            </w:r>
          </w:p>
        </w:tc>
        <w:tc>
          <w:tcPr>
            <w:tcW w:w="1240"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23,58</w:t>
            </w:r>
          </w:p>
        </w:tc>
        <w:tc>
          <w:tcPr>
            <w:tcW w:w="922" w:type="dxa"/>
            <w:tcBorders>
              <w:top w:val="nil"/>
              <w:left w:val="nil"/>
              <w:bottom w:val="single" w:sz="4" w:space="0" w:color="auto"/>
              <w:right w:val="single" w:sz="4" w:space="0" w:color="auto"/>
            </w:tcBorders>
            <w:shd w:val="clear" w:color="auto" w:fill="auto"/>
            <w:noWrap/>
            <w:hideMark/>
          </w:tcPr>
          <w:p w:rsidR="00727B4A" w:rsidRPr="005F1001" w:rsidRDefault="00727B4A" w:rsidP="00727B4A">
            <w:pPr>
              <w:jc w:val="center"/>
              <w:rPr>
                <w:rFonts w:eastAsia="Times New Roman" w:cs="Times New Roman"/>
                <w:sz w:val="22"/>
                <w:lang w:eastAsia="ru-RU"/>
              </w:rPr>
            </w:pPr>
            <w:r w:rsidRPr="005F1001">
              <w:rPr>
                <w:rFonts w:eastAsia="Times New Roman" w:cs="Times New Roman"/>
                <w:sz w:val="22"/>
                <w:lang w:eastAsia="ru-RU"/>
              </w:rPr>
              <w:t>45,5</w:t>
            </w:r>
          </w:p>
        </w:tc>
      </w:tr>
    </w:tbl>
    <w:p w:rsidR="00E03EB3" w:rsidRPr="005F1001" w:rsidRDefault="00E03EB3">
      <w:pPr>
        <w:rPr>
          <w:rFonts w:cs="Times New Roman"/>
          <w:szCs w:val="28"/>
        </w:rPr>
      </w:pPr>
      <w:r w:rsidRPr="005F1001">
        <w:rPr>
          <w:rFonts w:cs="Times New Roman"/>
          <w:szCs w:val="28"/>
        </w:rPr>
        <w:br w:type="page"/>
      </w:r>
    </w:p>
    <w:p w:rsidR="00F869A7" w:rsidRPr="005F1001" w:rsidRDefault="00B46B2B" w:rsidP="00F869A7">
      <w:pPr>
        <w:ind w:firstLine="709"/>
        <w:jc w:val="right"/>
        <w:rPr>
          <w:rFonts w:eastAsia="Calibri" w:cs="Times New Roman"/>
          <w:szCs w:val="28"/>
        </w:rPr>
      </w:pPr>
      <w:r w:rsidRPr="005F1001">
        <w:rPr>
          <w:rFonts w:eastAsia="Calibri" w:cs="Times New Roman"/>
          <w:szCs w:val="28"/>
        </w:rPr>
        <w:t>Таблица 5</w:t>
      </w:r>
    </w:p>
    <w:p w:rsidR="00F869A7" w:rsidRPr="005F1001" w:rsidRDefault="00F869A7" w:rsidP="00F869A7">
      <w:pPr>
        <w:ind w:firstLine="709"/>
        <w:jc w:val="right"/>
        <w:rPr>
          <w:rFonts w:eastAsia="Calibri" w:cs="Times New Roman"/>
          <w:szCs w:val="28"/>
        </w:rPr>
      </w:pPr>
    </w:p>
    <w:p w:rsidR="00F869A7" w:rsidRPr="005F1001" w:rsidRDefault="00F869A7" w:rsidP="00F869A7">
      <w:pPr>
        <w:ind w:firstLine="709"/>
        <w:jc w:val="center"/>
        <w:rPr>
          <w:rFonts w:eastAsia="Calibri" w:cs="Times New Roman"/>
          <w:szCs w:val="28"/>
        </w:rPr>
      </w:pPr>
      <w:r w:rsidRPr="005F1001">
        <w:rPr>
          <w:rFonts w:cs="Times New Roman"/>
          <w:szCs w:val="28"/>
        </w:rPr>
        <w:t>Структура безработных по возрастным группам, уровню образования, основаниям незанятости</w:t>
      </w:r>
    </w:p>
    <w:p w:rsidR="00F869A7" w:rsidRPr="005F1001" w:rsidRDefault="00F869A7" w:rsidP="00F869A7">
      <w:pPr>
        <w:jc w:val="both"/>
        <w:rPr>
          <w:rFonts w:eastAsia="Calibri" w:cs="Times New Roman"/>
          <w:szCs w:val="28"/>
        </w:rPr>
      </w:pPr>
    </w:p>
    <w:tbl>
      <w:tblPr>
        <w:tblW w:w="9634" w:type="dxa"/>
        <w:tblLook w:val="04A0" w:firstRow="1" w:lastRow="0" w:firstColumn="1" w:lastColumn="0" w:noHBand="0" w:noVBand="1"/>
      </w:tblPr>
      <w:tblGrid>
        <w:gridCol w:w="6232"/>
        <w:gridCol w:w="1134"/>
        <w:gridCol w:w="1134"/>
        <w:gridCol w:w="1134"/>
      </w:tblGrid>
      <w:tr w:rsidR="00F869A7" w:rsidRPr="005F1001" w:rsidTr="00B93883">
        <w:trPr>
          <w:trHeight w:val="375"/>
          <w:tblHeader/>
        </w:trPr>
        <w:tc>
          <w:tcPr>
            <w:tcW w:w="6232" w:type="dxa"/>
            <w:tcBorders>
              <w:top w:val="single" w:sz="4" w:space="0" w:color="auto"/>
              <w:left w:val="single" w:sz="4" w:space="0" w:color="auto"/>
              <w:bottom w:val="single" w:sz="4" w:space="0" w:color="auto"/>
              <w:right w:val="single" w:sz="4" w:space="0" w:color="auto"/>
            </w:tcBorders>
            <w:shd w:val="clear" w:color="auto" w:fill="auto"/>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Наименование показателя</w:t>
            </w:r>
          </w:p>
        </w:tc>
        <w:tc>
          <w:tcPr>
            <w:tcW w:w="1134" w:type="dxa"/>
            <w:tcBorders>
              <w:top w:val="single" w:sz="4" w:space="0" w:color="auto"/>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2021</w:t>
            </w:r>
            <w:r w:rsidR="003C786E" w:rsidRPr="005F1001">
              <w:rPr>
                <w:rFonts w:eastAsia="Times New Roman" w:cs="Times New Roman"/>
                <w:sz w:val="24"/>
                <w:szCs w:val="24"/>
                <w:lang w:eastAsia="ru-RU"/>
              </w:rPr>
              <w:t xml:space="preserve"> год</w:t>
            </w:r>
          </w:p>
        </w:tc>
        <w:tc>
          <w:tcPr>
            <w:tcW w:w="1134" w:type="dxa"/>
            <w:tcBorders>
              <w:top w:val="single" w:sz="4" w:space="0" w:color="auto"/>
              <w:left w:val="nil"/>
              <w:bottom w:val="single" w:sz="4" w:space="0" w:color="auto"/>
              <w:right w:val="single" w:sz="4" w:space="0" w:color="auto"/>
            </w:tcBorders>
            <w:shd w:val="clear" w:color="auto" w:fill="auto"/>
            <w:noWrap/>
            <w:hideMark/>
          </w:tcPr>
          <w:p w:rsidR="00F869A7" w:rsidRPr="005F1001" w:rsidRDefault="003C786E" w:rsidP="00B93883">
            <w:pPr>
              <w:jc w:val="center"/>
              <w:rPr>
                <w:rFonts w:eastAsia="Times New Roman" w:cs="Times New Roman"/>
                <w:sz w:val="24"/>
                <w:szCs w:val="24"/>
                <w:lang w:eastAsia="ru-RU"/>
              </w:rPr>
            </w:pPr>
            <w:r w:rsidRPr="005F1001">
              <w:rPr>
                <w:rFonts w:eastAsia="Times New Roman" w:cs="Times New Roman"/>
                <w:sz w:val="24"/>
                <w:szCs w:val="24"/>
                <w:lang w:eastAsia="ru-RU"/>
              </w:rPr>
              <w:t>2022 год</w:t>
            </w:r>
          </w:p>
        </w:tc>
        <w:tc>
          <w:tcPr>
            <w:tcW w:w="1134" w:type="dxa"/>
            <w:tcBorders>
              <w:top w:val="single" w:sz="4" w:space="0" w:color="auto"/>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 xml:space="preserve"> + (-)</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1. Структура безработных по возрастным группам (%):</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16-19 лет</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1,8</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0,9</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20-24 лет</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6,3</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8,1</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1,8</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25-29 лет</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9,5</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13,0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3,6</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от 30 лет до предпенсионного возраста</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83,3</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77,0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-6,3</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предпенсионный возраст</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2. Структура безработных по уровню образования (%):</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 </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имеют высшее профессиональное образование</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53,6</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57,2</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3,7</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имеют среднее профессиональное образование</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24,7</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27,1</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2,4</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не имеют профессионального образования</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21,8</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15,7</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-6,1</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3. Структура безработных по основаниям незанятости (%):</w:t>
            </w: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p>
        </w:tc>
        <w:tc>
          <w:tcPr>
            <w:tcW w:w="1134" w:type="dxa"/>
            <w:tcBorders>
              <w:top w:val="nil"/>
              <w:left w:val="nil"/>
              <w:bottom w:val="single" w:sz="4" w:space="0" w:color="auto"/>
              <w:right w:val="single" w:sz="4" w:space="0" w:color="auto"/>
            </w:tcBorders>
            <w:shd w:val="clear" w:color="auto" w:fill="auto"/>
            <w:noWrap/>
          </w:tcPr>
          <w:p w:rsidR="00F869A7" w:rsidRPr="005F1001" w:rsidRDefault="00F869A7" w:rsidP="00B93883">
            <w:pPr>
              <w:jc w:val="center"/>
              <w:rPr>
                <w:rFonts w:eastAsia="Times New Roman" w:cs="Times New Roman"/>
                <w:sz w:val="24"/>
                <w:szCs w:val="24"/>
                <w:lang w:eastAsia="ru-RU"/>
              </w:rPr>
            </w:pP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DA428B"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xml:space="preserve">оставили прежнее место работы в связи с увольнением </w:t>
            </w:r>
          </w:p>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по собственному желанию</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55,9</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55,9</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DA428B"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xml:space="preserve">оставили прежнее место работы в связи с увольнением </w:t>
            </w:r>
          </w:p>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за нарушения трудовой дисциплины и другие виновные действия</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0,4</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0,5</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0,1</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оставили прежнее место работы в связи с  ликвидацией организации, сокращением штата организации</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8,5</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11,1</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2,6</w:t>
            </w:r>
          </w:p>
        </w:tc>
      </w:tr>
      <w:tr w:rsidR="00F869A7" w:rsidRPr="005F1001" w:rsidTr="00B93883">
        <w:trPr>
          <w:trHeight w:val="600"/>
        </w:trPr>
        <w:tc>
          <w:tcPr>
            <w:tcW w:w="6232" w:type="dxa"/>
            <w:tcBorders>
              <w:top w:val="nil"/>
              <w:left w:val="single" w:sz="4" w:space="0" w:color="auto"/>
              <w:bottom w:val="single" w:sz="4" w:space="0" w:color="auto"/>
              <w:right w:val="single" w:sz="4" w:space="0" w:color="auto"/>
            </w:tcBorders>
            <w:shd w:val="clear" w:color="auto" w:fill="auto"/>
            <w:hideMark/>
          </w:tcPr>
          <w:p w:rsidR="00DA428B"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xml:space="preserve">оставили прежнее место работы в связи с увольнением </w:t>
            </w:r>
          </w:p>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из вооруженных сил, с государственной гражданской службы</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0,3</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-0,3</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прекращение индивидуальной предпринимательской деятельности</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0,4</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0,4</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выпускники учреждений профессионального образования</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0,9</w:t>
            </w:r>
          </w:p>
        </w:tc>
      </w:tr>
      <w:tr w:rsidR="00F869A7" w:rsidRPr="005F1001" w:rsidTr="00B93883">
        <w:trPr>
          <w:trHeight w:val="375"/>
        </w:trPr>
        <w:tc>
          <w:tcPr>
            <w:tcW w:w="6232" w:type="dxa"/>
            <w:tcBorders>
              <w:top w:val="nil"/>
              <w:left w:val="single" w:sz="4" w:space="0" w:color="auto"/>
              <w:bottom w:val="single" w:sz="4" w:space="0" w:color="auto"/>
              <w:right w:val="single" w:sz="4" w:space="0" w:color="auto"/>
            </w:tcBorders>
            <w:shd w:val="clear" w:color="auto" w:fill="auto"/>
            <w:hideMark/>
          </w:tcPr>
          <w:p w:rsidR="00F869A7" w:rsidRPr="005F1001" w:rsidRDefault="00F869A7" w:rsidP="00B93883">
            <w:pPr>
              <w:rPr>
                <w:rFonts w:eastAsia="Times New Roman" w:cs="Times New Roman"/>
                <w:sz w:val="24"/>
                <w:szCs w:val="24"/>
                <w:lang w:eastAsia="ru-RU"/>
              </w:rPr>
            </w:pPr>
            <w:r w:rsidRPr="005F1001">
              <w:rPr>
                <w:rFonts w:eastAsia="Times New Roman" w:cs="Times New Roman"/>
                <w:sz w:val="24"/>
                <w:szCs w:val="24"/>
                <w:lang w:eastAsia="ru-RU"/>
              </w:rPr>
              <w:t xml:space="preserve">другие причины (длительно не работали, ищущие впервые и т.п.) </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33,7</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29,9</w:t>
            </w:r>
          </w:p>
        </w:tc>
        <w:tc>
          <w:tcPr>
            <w:tcW w:w="1134" w:type="dxa"/>
            <w:tcBorders>
              <w:top w:val="nil"/>
              <w:left w:val="nil"/>
              <w:bottom w:val="single" w:sz="4" w:space="0" w:color="auto"/>
              <w:right w:val="single" w:sz="4" w:space="0" w:color="auto"/>
            </w:tcBorders>
            <w:shd w:val="clear" w:color="auto" w:fill="auto"/>
            <w:noWrap/>
            <w:hideMark/>
          </w:tcPr>
          <w:p w:rsidR="00F869A7" w:rsidRPr="005F1001" w:rsidRDefault="00F869A7" w:rsidP="00B93883">
            <w:pPr>
              <w:jc w:val="center"/>
              <w:rPr>
                <w:rFonts w:eastAsia="Times New Roman" w:cs="Times New Roman"/>
                <w:sz w:val="24"/>
                <w:szCs w:val="24"/>
                <w:lang w:eastAsia="ru-RU"/>
              </w:rPr>
            </w:pPr>
            <w:r w:rsidRPr="005F1001">
              <w:rPr>
                <w:rFonts w:eastAsia="Times New Roman" w:cs="Times New Roman"/>
                <w:sz w:val="24"/>
                <w:szCs w:val="24"/>
                <w:lang w:eastAsia="ru-RU"/>
              </w:rPr>
              <w:t>-3,8</w:t>
            </w:r>
          </w:p>
        </w:tc>
      </w:tr>
    </w:tbl>
    <w:p w:rsidR="00F869A7" w:rsidRPr="005F1001" w:rsidRDefault="00F869A7" w:rsidP="00F869A7">
      <w:pPr>
        <w:ind w:firstLine="709"/>
        <w:jc w:val="both"/>
        <w:rPr>
          <w:rFonts w:eastAsia="Times New Roman" w:cs="Times New Roman"/>
          <w:szCs w:val="28"/>
          <w:lang w:eastAsia="ru-RU"/>
        </w:rPr>
      </w:pPr>
    </w:p>
    <w:p w:rsidR="00F869A7" w:rsidRPr="005F1001" w:rsidRDefault="00F869A7"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D9142D" w:rsidRPr="005F1001" w:rsidRDefault="00D9142D"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562922" w:rsidRPr="005F1001" w:rsidRDefault="00562922" w:rsidP="00F869A7">
      <w:pPr>
        <w:ind w:firstLine="709"/>
        <w:jc w:val="both"/>
        <w:rPr>
          <w:rFonts w:eastAsia="Times New Roman" w:cs="Times New Roman"/>
          <w:szCs w:val="28"/>
          <w:lang w:eastAsia="ru-RU"/>
        </w:rPr>
      </w:pPr>
    </w:p>
    <w:p w:rsidR="006528E9" w:rsidRPr="005F1001" w:rsidRDefault="006528E9">
      <w:pPr>
        <w:rPr>
          <w:rFonts w:eastAsia="Times New Roman" w:cs="Times New Roman"/>
          <w:szCs w:val="28"/>
          <w:lang w:eastAsia="ru-RU"/>
        </w:rPr>
      </w:pPr>
      <w:r w:rsidRPr="005F1001">
        <w:rPr>
          <w:rFonts w:eastAsia="Times New Roman" w:cs="Times New Roman"/>
          <w:szCs w:val="28"/>
          <w:lang w:eastAsia="ru-RU"/>
        </w:rPr>
        <w:br w:type="page"/>
      </w:r>
    </w:p>
    <w:p w:rsidR="00F869A7" w:rsidRPr="005F1001" w:rsidRDefault="00F869A7" w:rsidP="00F869A7">
      <w:pPr>
        <w:ind w:firstLine="709"/>
        <w:jc w:val="right"/>
        <w:rPr>
          <w:rFonts w:eastAsia="Calibri" w:cs="Times New Roman"/>
          <w:szCs w:val="28"/>
        </w:rPr>
      </w:pPr>
      <w:r w:rsidRPr="005F1001">
        <w:rPr>
          <w:rFonts w:eastAsia="Calibri" w:cs="Times New Roman"/>
          <w:szCs w:val="28"/>
        </w:rPr>
        <w:t xml:space="preserve">Таблица </w:t>
      </w:r>
      <w:r w:rsidR="00B46B2B" w:rsidRPr="005F1001">
        <w:rPr>
          <w:rFonts w:eastAsia="Calibri" w:cs="Times New Roman"/>
          <w:szCs w:val="28"/>
        </w:rPr>
        <w:t>6</w:t>
      </w:r>
    </w:p>
    <w:p w:rsidR="00F869A7" w:rsidRPr="005F1001" w:rsidRDefault="00F869A7" w:rsidP="00F869A7">
      <w:pPr>
        <w:ind w:firstLine="709"/>
        <w:jc w:val="both"/>
        <w:rPr>
          <w:rFonts w:eastAsia="Calibri" w:cs="Times New Roman"/>
          <w:bCs/>
          <w:spacing w:val="1"/>
          <w:szCs w:val="28"/>
        </w:rPr>
      </w:pPr>
    </w:p>
    <w:p w:rsidR="00F869A7" w:rsidRPr="005F1001" w:rsidRDefault="00F869A7" w:rsidP="00F869A7">
      <w:pPr>
        <w:jc w:val="center"/>
        <w:rPr>
          <w:rFonts w:eastAsia="Calibri"/>
          <w:szCs w:val="28"/>
        </w:rPr>
      </w:pPr>
      <w:r w:rsidRPr="005F1001">
        <w:rPr>
          <w:rFonts w:eastAsia="Calibri" w:cs="Times New Roman"/>
          <w:bCs/>
          <w:spacing w:val="1"/>
          <w:szCs w:val="28"/>
        </w:rPr>
        <w:t xml:space="preserve">Показатели, характеризующие </w:t>
      </w:r>
      <w:r w:rsidRPr="005F1001">
        <w:rPr>
          <w:rFonts w:eastAsia="Calibri"/>
          <w:szCs w:val="28"/>
        </w:rPr>
        <w:t>развитие отраслей социальной сферы</w:t>
      </w:r>
    </w:p>
    <w:p w:rsidR="0061149C" w:rsidRPr="005F1001" w:rsidRDefault="0061149C" w:rsidP="00F869A7">
      <w:pPr>
        <w:jc w:val="center"/>
        <w:rPr>
          <w:rFonts w:eastAsia="Calibri"/>
          <w:szCs w:val="28"/>
        </w:rPr>
      </w:pPr>
    </w:p>
    <w:tbl>
      <w:tblPr>
        <w:tblW w:w="9705" w:type="dxa"/>
        <w:tblInd w:w="-5" w:type="dxa"/>
        <w:tblLook w:val="04A0" w:firstRow="1" w:lastRow="0" w:firstColumn="1" w:lastColumn="0" w:noHBand="0" w:noVBand="1"/>
      </w:tblPr>
      <w:tblGrid>
        <w:gridCol w:w="4536"/>
        <w:gridCol w:w="1360"/>
        <w:gridCol w:w="1400"/>
        <w:gridCol w:w="1380"/>
        <w:gridCol w:w="1020"/>
        <w:gridCol w:w="9"/>
      </w:tblGrid>
      <w:tr w:rsidR="0061149C" w:rsidRPr="005F1001" w:rsidTr="008509C9">
        <w:trPr>
          <w:gridAfter w:val="1"/>
          <w:wAfter w:w="9" w:type="dxa"/>
          <w:trHeight w:val="675"/>
          <w:tblHeader/>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Наименование показателей</w:t>
            </w:r>
          </w:p>
        </w:tc>
        <w:tc>
          <w:tcPr>
            <w:tcW w:w="1360" w:type="dxa"/>
            <w:tcBorders>
              <w:top w:val="single" w:sz="4" w:space="0" w:color="auto"/>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 измерения</w:t>
            </w:r>
          </w:p>
        </w:tc>
        <w:tc>
          <w:tcPr>
            <w:tcW w:w="1400" w:type="dxa"/>
            <w:tcBorders>
              <w:top w:val="single" w:sz="4" w:space="0" w:color="auto"/>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на 31.12.2021</w:t>
            </w:r>
          </w:p>
        </w:tc>
        <w:tc>
          <w:tcPr>
            <w:tcW w:w="1380" w:type="dxa"/>
            <w:tcBorders>
              <w:top w:val="single" w:sz="4" w:space="0" w:color="auto"/>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на 31.12.2022</w:t>
            </w:r>
          </w:p>
        </w:tc>
        <w:tc>
          <w:tcPr>
            <w:tcW w:w="1020" w:type="dxa"/>
            <w:tcBorders>
              <w:top w:val="single" w:sz="4" w:space="0" w:color="auto"/>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 xml:space="preserve"> + (-)</w:t>
            </w:r>
          </w:p>
        </w:tc>
      </w:tr>
      <w:tr w:rsidR="0061149C" w:rsidRPr="005F1001" w:rsidTr="0061149C">
        <w:trPr>
          <w:trHeight w:val="3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 Образование</w:t>
            </w:r>
          </w:p>
        </w:tc>
      </w:tr>
      <w:tr w:rsidR="0061149C" w:rsidRPr="005F1001" w:rsidTr="0061149C">
        <w:trPr>
          <w:trHeight w:val="3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1.1. Учреждения, реализующие программы дошкольного образования:</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53</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w:t>
            </w:r>
          </w:p>
        </w:tc>
      </w:tr>
      <w:tr w:rsidR="0061149C" w:rsidRPr="005F1001" w:rsidTr="00BF118D">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мощность</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место</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31 325</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30 410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-915,0</w:t>
            </w:r>
          </w:p>
        </w:tc>
      </w:tr>
      <w:tr w:rsidR="0061149C" w:rsidRPr="005F1001" w:rsidTr="00BF118D">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численность воспитанников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человек</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31 493</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30 504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-989,0</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обеспеченность (мест на 100 детей дошкольного возраста)</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место</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71,3</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71,0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-0,3</w:t>
            </w:r>
          </w:p>
        </w:tc>
      </w:tr>
      <w:tr w:rsidR="0061149C" w:rsidRPr="005F1001" w:rsidTr="00BF118D">
        <w:trPr>
          <w:gridAfter w:val="1"/>
          <w:wAfter w:w="9" w:type="dxa"/>
          <w:trHeight w:val="57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в процентах от норматива (70 мест на 100 детей дошкольного возраста)   </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101,8</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101,4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-0,4</w:t>
            </w:r>
          </w:p>
        </w:tc>
      </w:tr>
      <w:tr w:rsidR="0061149C" w:rsidRPr="005F1001" w:rsidTr="0061149C">
        <w:trPr>
          <w:trHeight w:val="34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1.2. Общеобразовательные учреждения (без учета специальных учебно-воспитательных школ):</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41</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BF118D">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мощность</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место</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36 225</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38 049</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1824,0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численность учащихся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человек</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57 466</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60 350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2884,0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обеспеченность (мест на 1 учащегося)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место</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0,63</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0,63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BF118D">
        <w:trPr>
          <w:gridAfter w:val="1"/>
          <w:wAfter w:w="9" w:type="dxa"/>
          <w:trHeight w:val="300"/>
        </w:trPr>
        <w:tc>
          <w:tcPr>
            <w:tcW w:w="4536" w:type="dxa"/>
            <w:tcBorders>
              <w:top w:val="nil"/>
              <w:left w:val="single" w:sz="4" w:space="0" w:color="auto"/>
              <w:bottom w:val="single" w:sz="4" w:space="0" w:color="auto"/>
              <w:right w:val="single" w:sz="4" w:space="0" w:color="auto"/>
            </w:tcBorders>
            <w:shd w:val="clear" w:color="auto" w:fill="auto"/>
            <w:hideMark/>
          </w:tcPr>
          <w:p w:rsidR="00483F27"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в процентах от норматива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 место на 1 учащегося)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63,0</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63,0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BF118D">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доля учащихся, обучающихся в первую смену</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 xml:space="preserve"> %</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61,7</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63,0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1,3</w:t>
            </w:r>
          </w:p>
        </w:tc>
      </w:tr>
      <w:tr w:rsidR="0061149C" w:rsidRPr="005F1001" w:rsidTr="00BF118D">
        <w:trPr>
          <w:gridAfter w:val="1"/>
          <w:wAfter w:w="9" w:type="dxa"/>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1.3. Численность обучающихся в муниципальных и ведомственных учреждениях дополнительного образования детей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человек</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20 990</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20 626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-364,0</w:t>
            </w:r>
          </w:p>
        </w:tc>
      </w:tr>
      <w:tr w:rsidR="0061149C" w:rsidRPr="005F1001" w:rsidTr="0061149C">
        <w:trPr>
          <w:trHeight w:val="3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1.4. Учреждения профессионального образования</w:t>
            </w:r>
          </w:p>
        </w:tc>
      </w:tr>
      <w:tr w:rsidR="0061149C" w:rsidRPr="005F1001" w:rsidTr="0061149C">
        <w:trPr>
          <w:trHeight w:val="28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Учреждения среднего профессионального образования (с учетом филиалов):</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численность студентов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человек</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8,7</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1,1</w:t>
            </w:r>
          </w:p>
        </w:tc>
      </w:tr>
      <w:tr w:rsidR="0061149C" w:rsidRPr="005F1001" w:rsidTr="0061149C">
        <w:trPr>
          <w:trHeight w:val="3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Учреждения высшего профессионального образования (с учетом филиалов)</w:t>
            </w:r>
          </w:p>
        </w:tc>
      </w:tr>
      <w:tr w:rsidR="0061149C" w:rsidRPr="005F1001" w:rsidTr="0061149C">
        <w:trPr>
          <w:gridAfter w:val="1"/>
          <w:wAfter w:w="9" w:type="dxa"/>
          <w:trHeight w:val="3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3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численность студентов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человек</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11,1</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11,4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0,3</w:t>
            </w:r>
          </w:p>
        </w:tc>
      </w:tr>
      <w:tr w:rsidR="0061149C" w:rsidRPr="005F1001" w:rsidTr="0061149C">
        <w:trPr>
          <w:trHeight w:val="31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2. Культура и молодежная политика</w:t>
            </w:r>
          </w:p>
        </w:tc>
      </w:tr>
      <w:tr w:rsidR="0061149C" w:rsidRPr="005F1001" w:rsidTr="0061149C">
        <w:trPr>
          <w:gridAfter w:val="1"/>
          <w:wAfter w:w="9" w:type="dxa"/>
          <w:trHeight w:val="3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массовых библиотек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13</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9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Обеспеченность библиотеками в процентах от норматива (1 общедоступная библиотека на 20 тыс. жителей - без учета нормативной потребности по детским библиотекам)</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65,7</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64,8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-0,9</w:t>
            </w:r>
          </w:p>
        </w:tc>
      </w:tr>
      <w:tr w:rsidR="0061149C" w:rsidRPr="005F1001" w:rsidTr="0061149C">
        <w:trPr>
          <w:gridAfter w:val="1"/>
          <w:wAfter w:w="9" w:type="dxa"/>
          <w:trHeight w:val="630"/>
        </w:trPr>
        <w:tc>
          <w:tcPr>
            <w:tcW w:w="4536" w:type="dxa"/>
            <w:tcBorders>
              <w:top w:val="nil"/>
              <w:left w:val="single" w:sz="4" w:space="0" w:color="auto"/>
              <w:bottom w:val="single" w:sz="4" w:space="0" w:color="auto"/>
              <w:right w:val="single" w:sz="4" w:space="0" w:color="auto"/>
            </w:tcBorders>
            <w:shd w:val="clear" w:color="auto" w:fill="auto"/>
            <w:hideMark/>
          </w:tcPr>
          <w:p w:rsidR="00483F27" w:rsidRDefault="0061149C" w:rsidP="0061149C">
            <w:pPr>
              <w:rPr>
                <w:rFonts w:eastAsia="Times New Roman" w:cs="Times New Roman"/>
                <w:sz w:val="22"/>
                <w:lang w:eastAsia="ru-RU"/>
              </w:rPr>
            </w:pPr>
            <w:r w:rsidRPr="005F1001">
              <w:rPr>
                <w:rFonts w:eastAsia="Times New Roman" w:cs="Times New Roman"/>
                <w:sz w:val="22"/>
                <w:lang w:eastAsia="ru-RU"/>
              </w:rPr>
              <w:t xml:space="preserve">Количество учреждений клубного типа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(с учетом обособленных подразделений)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483F27"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учреждениями клубного типа в процентах от норматива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(1 учреждение клубного типа на 100 тыс. жителей)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202,1</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199,2</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-2,9</w:t>
            </w:r>
          </w:p>
        </w:tc>
      </w:tr>
      <w:tr w:rsidR="0061149C" w:rsidRPr="005F1001" w:rsidTr="0061149C">
        <w:trPr>
          <w:gridAfter w:val="1"/>
          <w:wAfter w:w="9" w:type="dxa"/>
          <w:trHeight w:val="30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кинозалов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27</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27</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585"/>
        </w:trPr>
        <w:tc>
          <w:tcPr>
            <w:tcW w:w="4536" w:type="dxa"/>
            <w:tcBorders>
              <w:top w:val="nil"/>
              <w:left w:val="single" w:sz="4" w:space="0" w:color="auto"/>
              <w:bottom w:val="single" w:sz="4" w:space="0" w:color="auto"/>
              <w:right w:val="single" w:sz="4" w:space="0" w:color="auto"/>
            </w:tcBorders>
            <w:shd w:val="clear" w:color="auto" w:fill="auto"/>
            <w:hideMark/>
          </w:tcPr>
          <w:p w:rsidR="00483F27"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кинозалами в процентах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от норматива (1 кинозал на 20 тыс. жителей)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136,4</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134,5</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-1,9</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профессиональных театров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4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Обеспеченность профессиональными театрами в процентах от норматива (1 объект на 200 тыс. жителей)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101,0</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99,6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-1,4</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филармоний (концертных залов)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3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CB5BA4" w:rsidP="0061149C">
            <w:pPr>
              <w:rPr>
                <w:rFonts w:eastAsia="Times New Roman" w:cs="Times New Roman"/>
                <w:sz w:val="22"/>
                <w:lang w:eastAsia="ru-RU"/>
              </w:rPr>
            </w:pPr>
            <w:r>
              <w:rPr>
                <w:rFonts w:eastAsia="Times New Roman" w:cs="Times New Roman"/>
                <w:sz w:val="22"/>
                <w:lang w:eastAsia="ru-RU"/>
              </w:rPr>
              <w:t xml:space="preserve">Обеспеченность </w:t>
            </w:r>
            <w:r w:rsidR="0061149C" w:rsidRPr="005F1001">
              <w:rPr>
                <w:rFonts w:eastAsia="Times New Roman" w:cs="Times New Roman"/>
                <w:sz w:val="22"/>
                <w:lang w:eastAsia="ru-RU"/>
              </w:rPr>
              <w:t xml:space="preserve">филармониями (концертными залами) в процентах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от норматива (1 учреждение на город)</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100,0</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100,0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выставочных залов (галерей)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58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выставочными залами (галереями) в процентах от норматива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(2 организации на город)</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50,0</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50,0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музеев</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57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музеями в процентах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от норматива (1 краеведческий и 1 тематический музей на город)</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100,0</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100,0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парков культуры и отдыха</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57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парками культуры и отдыха в процентах от норматива (1 организация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на 30 тыс. жителей)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7,6</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7,5</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-0,1</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Количество учреждений по работе с детьми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и молодежью</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94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Количество молодежно-подростковых клубов и центров муниципального бюджетного учреждения по работе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с подростками и молодежью по месту жительства «Вариант»</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12</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12</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структурных подразделений муниципального бюджетного учреждения «Центр специальной подготовки «Сибирский легион»</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4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Количество структурных подразделений муниципального автономного учреждения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по работе с молодежью «Наше время»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trHeight w:val="3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3. Физическая культура и спорт</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спортивных сооружений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929</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934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5,0</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Мощность спортивных сооружений</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18"/>
                <w:szCs w:val="18"/>
                <w:lang w:eastAsia="ru-RU"/>
              </w:rPr>
            </w:pPr>
            <w:r w:rsidRPr="005F1001">
              <w:rPr>
                <w:rFonts w:eastAsia="Times New Roman" w:cs="Times New Roman"/>
                <w:sz w:val="18"/>
                <w:szCs w:val="18"/>
                <w:lang w:eastAsia="ru-RU"/>
              </w:rPr>
              <w:t>ед. проп. сп.</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20 957</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21 072</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115,0</w:t>
            </w:r>
          </w:p>
        </w:tc>
      </w:tr>
      <w:tr w:rsidR="0061149C" w:rsidRPr="005F1001" w:rsidTr="0061149C">
        <w:trPr>
          <w:gridAfter w:val="1"/>
          <w:wAfter w:w="9" w:type="dxa"/>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Обеспеченность спортивными сооружениями (ЕПС на 10 тыс. жителей в возрасте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3 - 79 лет)</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18"/>
                <w:szCs w:val="18"/>
                <w:lang w:eastAsia="ru-RU"/>
              </w:rPr>
            </w:pPr>
            <w:r w:rsidRPr="005F1001">
              <w:rPr>
                <w:rFonts w:eastAsia="Times New Roman" w:cs="Times New Roman"/>
                <w:sz w:val="18"/>
                <w:szCs w:val="18"/>
                <w:lang w:eastAsia="ru-RU"/>
              </w:rPr>
              <w:t>ед. проп. сп.</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558,7</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553,9</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-4,8</w:t>
            </w:r>
          </w:p>
        </w:tc>
      </w:tr>
      <w:tr w:rsidR="0061149C" w:rsidRPr="005F1001" w:rsidTr="0061149C">
        <w:trPr>
          <w:gridAfter w:val="1"/>
          <w:wAfter w:w="9" w:type="dxa"/>
          <w:trHeight w:val="118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Уровень обеспеченности граждан спортивными сооружениями исходя </w:t>
            </w:r>
          </w:p>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из единовременной пропускной способности объектов спорта на конец года (норматив 1220 ЕПС на 10 тыс. жителей в возрасте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3 - 79 лет )</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45,8</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45,4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-0,4</w:t>
            </w:r>
          </w:p>
        </w:tc>
      </w:tr>
      <w:tr w:rsidR="0061149C" w:rsidRPr="005F1001" w:rsidTr="0061149C">
        <w:trPr>
          <w:gridAfter w:val="1"/>
          <w:wAfter w:w="9" w:type="dxa"/>
          <w:trHeight w:val="88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CB5BA4">
            <w:pPr>
              <w:rPr>
                <w:rFonts w:eastAsia="Times New Roman" w:cs="Times New Roman"/>
                <w:sz w:val="22"/>
                <w:lang w:eastAsia="ru-RU"/>
              </w:rPr>
            </w:pPr>
            <w:r w:rsidRPr="005F1001">
              <w:rPr>
                <w:rFonts w:eastAsia="Times New Roman" w:cs="Times New Roman"/>
                <w:sz w:val="22"/>
                <w:lang w:eastAsia="ru-RU"/>
              </w:rPr>
              <w:t xml:space="preserve">Доля населения, систематически занимающегося физической культурой </w:t>
            </w:r>
          </w:p>
          <w:p w:rsidR="00CB5BA4" w:rsidRDefault="0061149C" w:rsidP="00CB5BA4">
            <w:pPr>
              <w:rPr>
                <w:rFonts w:eastAsia="Times New Roman" w:cs="Times New Roman"/>
                <w:sz w:val="22"/>
                <w:lang w:eastAsia="ru-RU"/>
              </w:rPr>
            </w:pPr>
            <w:r w:rsidRPr="005F1001">
              <w:rPr>
                <w:rFonts w:eastAsia="Times New Roman" w:cs="Times New Roman"/>
                <w:sz w:val="22"/>
                <w:lang w:eastAsia="ru-RU"/>
              </w:rPr>
              <w:t xml:space="preserve">и спортом (в численности постоянного населения города в возрасте 3 - 79 лет </w:t>
            </w:r>
          </w:p>
          <w:p w:rsidR="0061149C" w:rsidRPr="005F1001" w:rsidRDefault="0061149C" w:rsidP="00CB5BA4">
            <w:pPr>
              <w:rPr>
                <w:rFonts w:eastAsia="Times New Roman" w:cs="Times New Roman"/>
                <w:sz w:val="22"/>
                <w:lang w:eastAsia="ru-RU"/>
              </w:rPr>
            </w:pPr>
            <w:r w:rsidRPr="005F1001">
              <w:rPr>
                <w:rFonts w:eastAsia="Times New Roman" w:cs="Times New Roman"/>
                <w:sz w:val="22"/>
                <w:lang w:eastAsia="ru-RU"/>
              </w:rPr>
              <w:t>на конец года)</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40,3</w:t>
            </w:r>
          </w:p>
        </w:tc>
        <w:tc>
          <w:tcPr>
            <w:tcW w:w="1380" w:type="dxa"/>
            <w:tcBorders>
              <w:top w:val="nil"/>
              <w:left w:val="nil"/>
              <w:bottom w:val="single" w:sz="4" w:space="0" w:color="auto"/>
              <w:right w:val="single" w:sz="4" w:space="0" w:color="auto"/>
            </w:tcBorders>
            <w:shd w:val="clear" w:color="auto" w:fill="auto"/>
            <w:noWrap/>
            <w:hideMark/>
          </w:tcPr>
          <w:p w:rsidR="0061149C" w:rsidRPr="000C38D1" w:rsidRDefault="000D26B3" w:rsidP="00FB3D0C">
            <w:pPr>
              <w:jc w:val="center"/>
              <w:rPr>
                <w:rFonts w:eastAsia="Times New Roman" w:cs="Times New Roman"/>
                <w:sz w:val="22"/>
                <w:lang w:eastAsia="ru-RU"/>
              </w:rPr>
            </w:pPr>
            <w:r w:rsidRPr="000C38D1">
              <w:rPr>
                <w:rFonts w:eastAsia="Times New Roman" w:cs="Times New Roman"/>
                <w:sz w:val="22"/>
                <w:lang w:eastAsia="ru-RU"/>
              </w:rPr>
              <w:t>41</w:t>
            </w:r>
            <w:r w:rsidR="0061149C" w:rsidRPr="000C38D1">
              <w:rPr>
                <w:rFonts w:eastAsia="Times New Roman" w:cs="Times New Roman"/>
                <w:sz w:val="22"/>
                <w:lang w:eastAsia="ru-RU"/>
              </w:rPr>
              <w:t>,</w:t>
            </w:r>
            <w:r w:rsidR="00FB3D0C" w:rsidRPr="000C38D1">
              <w:rPr>
                <w:rFonts w:eastAsia="Times New Roman" w:cs="Times New Roman"/>
                <w:sz w:val="22"/>
                <w:lang w:eastAsia="ru-RU"/>
              </w:rPr>
              <w:t>2</w:t>
            </w:r>
          </w:p>
        </w:tc>
        <w:tc>
          <w:tcPr>
            <w:tcW w:w="1020" w:type="dxa"/>
            <w:tcBorders>
              <w:top w:val="nil"/>
              <w:left w:val="nil"/>
              <w:bottom w:val="single" w:sz="4" w:space="0" w:color="auto"/>
              <w:right w:val="single" w:sz="4" w:space="0" w:color="auto"/>
            </w:tcBorders>
            <w:shd w:val="clear" w:color="auto" w:fill="auto"/>
            <w:noWrap/>
            <w:hideMark/>
          </w:tcPr>
          <w:p w:rsidR="0061149C" w:rsidRPr="000C38D1" w:rsidRDefault="0061149C" w:rsidP="000D26B3">
            <w:pPr>
              <w:jc w:val="center"/>
              <w:rPr>
                <w:rFonts w:eastAsia="Times New Roman" w:cs="Times New Roman"/>
                <w:sz w:val="22"/>
                <w:lang w:eastAsia="ru-RU"/>
              </w:rPr>
            </w:pPr>
            <w:r w:rsidRPr="000C38D1">
              <w:rPr>
                <w:rFonts w:eastAsia="Times New Roman" w:cs="Times New Roman"/>
                <w:sz w:val="22"/>
                <w:lang w:eastAsia="ru-RU"/>
              </w:rPr>
              <w:t>0,</w:t>
            </w:r>
            <w:r w:rsidR="000D26B3" w:rsidRPr="000C38D1">
              <w:rPr>
                <w:rFonts w:eastAsia="Times New Roman" w:cs="Times New Roman"/>
                <w:sz w:val="22"/>
                <w:lang w:eastAsia="ru-RU"/>
              </w:rPr>
              <w:t>9</w:t>
            </w:r>
          </w:p>
        </w:tc>
      </w:tr>
      <w:tr w:rsidR="0061149C" w:rsidRPr="005F1001" w:rsidTr="0061149C">
        <w:trPr>
          <w:gridAfter w:val="1"/>
          <w:wAfter w:w="9" w:type="dxa"/>
          <w:trHeight w:val="585"/>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CB5BA4">
            <w:pPr>
              <w:rPr>
                <w:rFonts w:eastAsia="Times New Roman" w:cs="Times New Roman"/>
                <w:sz w:val="22"/>
                <w:lang w:eastAsia="ru-RU"/>
              </w:rPr>
            </w:pPr>
            <w:r w:rsidRPr="005F1001">
              <w:rPr>
                <w:rFonts w:eastAsia="Times New Roman" w:cs="Times New Roman"/>
                <w:sz w:val="22"/>
                <w:lang w:eastAsia="ru-RU"/>
              </w:rPr>
              <w:t xml:space="preserve">Количество спортивных сооружений </w:t>
            </w:r>
          </w:p>
          <w:p w:rsidR="0061149C" w:rsidRPr="005F1001" w:rsidRDefault="0061149C" w:rsidP="00CB5BA4">
            <w:pPr>
              <w:rPr>
                <w:rFonts w:eastAsia="Times New Roman" w:cs="Times New Roman"/>
                <w:sz w:val="22"/>
                <w:lang w:eastAsia="ru-RU"/>
              </w:rPr>
            </w:pPr>
            <w:r w:rsidRPr="005F1001">
              <w:rPr>
                <w:rFonts w:eastAsia="Times New Roman" w:cs="Times New Roman"/>
                <w:sz w:val="22"/>
                <w:lang w:eastAsia="ru-RU"/>
              </w:rPr>
              <w:t>на 100 тыс. человек населения  (на конец года)</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234,6</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232,6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w:t>
            </w:r>
          </w:p>
        </w:tc>
      </w:tr>
      <w:tr w:rsidR="0061149C" w:rsidRPr="005F1001" w:rsidTr="0061149C">
        <w:trPr>
          <w:trHeight w:val="34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4. Здравоохранение и социальное обслуживание (государственная форма собственности)</w:t>
            </w:r>
          </w:p>
        </w:tc>
      </w:tr>
      <w:tr w:rsidR="0061149C" w:rsidRPr="005F1001" w:rsidTr="0061149C">
        <w:trPr>
          <w:trHeight w:val="28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Больничные учреждения:</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мощность</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3 309</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3 336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27,0</w:t>
            </w:r>
          </w:p>
        </w:tc>
      </w:tr>
      <w:tr w:rsidR="0061149C" w:rsidRPr="005F1001" w:rsidTr="0061149C">
        <w:trPr>
          <w:trHeight w:val="630"/>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Из общей мощности: мощность учреждений, оказывающих специализированную, в том числе высокотехнологичную, медицинскую помощь населению автономного округа:</w:t>
            </w:r>
          </w:p>
        </w:tc>
      </w:tr>
      <w:tr w:rsidR="0061149C" w:rsidRPr="005F1001" w:rsidTr="0061149C">
        <w:trPr>
          <w:gridAfter w:val="1"/>
          <w:wAfter w:w="9" w:type="dxa"/>
          <w:trHeight w:val="630"/>
        </w:trPr>
        <w:tc>
          <w:tcPr>
            <w:tcW w:w="4536" w:type="dxa"/>
            <w:tcBorders>
              <w:top w:val="nil"/>
              <w:left w:val="single" w:sz="4" w:space="0" w:color="auto"/>
              <w:bottom w:val="single" w:sz="4" w:space="0" w:color="auto"/>
              <w:right w:val="single" w:sz="4" w:space="0" w:color="auto"/>
            </w:tcBorders>
            <w:shd w:val="clear" w:color="auto" w:fill="auto"/>
            <w:hideMark/>
          </w:tcPr>
          <w:p w:rsidR="00CB5BA4" w:rsidRDefault="0061149C" w:rsidP="0061149C">
            <w:pPr>
              <w:rPr>
                <w:rFonts w:eastAsia="Times New Roman" w:cs="Times New Roman"/>
                <w:sz w:val="22"/>
                <w:lang w:eastAsia="ru-RU"/>
              </w:rPr>
            </w:pPr>
            <w:r w:rsidRPr="005F1001">
              <w:rPr>
                <w:rFonts w:eastAsia="Times New Roman" w:cs="Times New Roman"/>
                <w:sz w:val="22"/>
                <w:lang w:eastAsia="ru-RU"/>
              </w:rPr>
              <w:t xml:space="preserve">БУ ХМАО – Югры «Сургутский окружной клинический центр охраны материнства </w:t>
            </w:r>
          </w:p>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и детства»: количество коек,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358</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414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56,0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реанимации</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33</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54</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21,0</w:t>
            </w:r>
          </w:p>
        </w:tc>
      </w:tr>
      <w:tr w:rsidR="0061149C" w:rsidRPr="005F1001" w:rsidTr="0061149C">
        <w:trPr>
          <w:gridAfter w:val="1"/>
          <w:wAfter w:w="9" w:type="dxa"/>
          <w:trHeight w:val="64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БУ ХМАО – Югры «Окружной кардиологический диспансер «Центр диагностики и сердечно-сосудистой хирургии»: количество коек,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243</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263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реанимации</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30</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БУ ХМАО – Югры «Сургутская клиническая травматологическая больница»: количество коек,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566</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566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реанимации</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51</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БУ ХМАО – Югры «Сургутская окружная клиническая больница»: количество коек,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974</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958</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-16,0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реанимации</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27</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27</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1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БУ ХМАО – Югры «Сургутская городская клиническая больница»: количество коек,</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390</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390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реанимации</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койка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15</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15</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trHeight w:val="285"/>
        </w:trPr>
        <w:tc>
          <w:tcPr>
            <w:tcW w:w="9705" w:type="dxa"/>
            <w:gridSpan w:val="6"/>
            <w:tcBorders>
              <w:top w:val="single" w:sz="4" w:space="0" w:color="auto"/>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Амбулаторно-поликлинические учреждения:</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5</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мощность</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пос./смену</w:t>
            </w:r>
          </w:p>
        </w:tc>
        <w:tc>
          <w:tcPr>
            <w:tcW w:w="140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4 893</w:t>
            </w:r>
          </w:p>
        </w:tc>
        <w:tc>
          <w:tcPr>
            <w:tcW w:w="138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4 893</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33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Количество учреждений социального обслуживания населения,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6</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600"/>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в том числе: стационарные учреждения социального обслуживания населения</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1</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r w:rsidR="0061149C" w:rsidRPr="005F1001" w:rsidTr="0061149C">
        <w:trPr>
          <w:gridAfter w:val="1"/>
          <w:wAfter w:w="9" w:type="dxa"/>
          <w:trHeight w:val="285"/>
        </w:trPr>
        <w:tc>
          <w:tcPr>
            <w:tcW w:w="4536" w:type="dxa"/>
            <w:tcBorders>
              <w:top w:val="nil"/>
              <w:left w:val="single" w:sz="4" w:space="0" w:color="auto"/>
              <w:bottom w:val="single" w:sz="4" w:space="0" w:color="auto"/>
              <w:right w:val="single" w:sz="4" w:space="0" w:color="auto"/>
            </w:tcBorders>
            <w:shd w:val="clear" w:color="auto" w:fill="auto"/>
            <w:hideMark/>
          </w:tcPr>
          <w:p w:rsidR="0061149C" w:rsidRPr="005F1001" w:rsidRDefault="0061149C" w:rsidP="0061149C">
            <w:pPr>
              <w:rPr>
                <w:rFonts w:eastAsia="Times New Roman" w:cs="Times New Roman"/>
                <w:sz w:val="22"/>
                <w:lang w:eastAsia="ru-RU"/>
              </w:rPr>
            </w:pPr>
            <w:r w:rsidRPr="005F1001">
              <w:rPr>
                <w:rFonts w:eastAsia="Times New Roman" w:cs="Times New Roman"/>
                <w:sz w:val="22"/>
                <w:lang w:eastAsia="ru-RU"/>
              </w:rPr>
              <w:t>их мощность</w:t>
            </w:r>
          </w:p>
        </w:tc>
        <w:tc>
          <w:tcPr>
            <w:tcW w:w="1360" w:type="dxa"/>
            <w:tcBorders>
              <w:top w:val="nil"/>
              <w:left w:val="nil"/>
              <w:bottom w:val="single" w:sz="4" w:space="0" w:color="auto"/>
              <w:right w:val="single" w:sz="4" w:space="0" w:color="auto"/>
            </w:tcBorders>
            <w:shd w:val="clear" w:color="auto" w:fill="auto"/>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место</w:t>
            </w:r>
          </w:p>
        </w:tc>
        <w:tc>
          <w:tcPr>
            <w:tcW w:w="140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280</w:t>
            </w:r>
          </w:p>
        </w:tc>
        <w:tc>
          <w:tcPr>
            <w:tcW w:w="138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280</w:t>
            </w:r>
          </w:p>
        </w:tc>
        <w:tc>
          <w:tcPr>
            <w:tcW w:w="1020" w:type="dxa"/>
            <w:tcBorders>
              <w:top w:val="nil"/>
              <w:left w:val="nil"/>
              <w:bottom w:val="single" w:sz="4" w:space="0" w:color="auto"/>
              <w:right w:val="single" w:sz="4" w:space="0" w:color="auto"/>
            </w:tcBorders>
            <w:shd w:val="clear" w:color="auto" w:fill="auto"/>
            <w:noWrap/>
            <w:hideMark/>
          </w:tcPr>
          <w:p w:rsidR="0061149C" w:rsidRPr="005F1001" w:rsidRDefault="0061149C" w:rsidP="0061149C">
            <w:pPr>
              <w:jc w:val="center"/>
              <w:rPr>
                <w:rFonts w:eastAsia="Times New Roman" w:cs="Times New Roman"/>
                <w:sz w:val="22"/>
                <w:lang w:eastAsia="ru-RU"/>
              </w:rPr>
            </w:pPr>
            <w:r w:rsidRPr="005F1001">
              <w:rPr>
                <w:rFonts w:eastAsia="Times New Roman" w:cs="Times New Roman"/>
                <w:sz w:val="22"/>
                <w:lang w:eastAsia="ru-RU"/>
              </w:rPr>
              <w:t>0,0</w:t>
            </w:r>
          </w:p>
        </w:tc>
      </w:tr>
    </w:tbl>
    <w:p w:rsidR="001A149F" w:rsidRPr="005F1001" w:rsidRDefault="001A149F" w:rsidP="00F869A7">
      <w:pPr>
        <w:jc w:val="center"/>
        <w:rPr>
          <w:rFonts w:eastAsia="Calibri"/>
          <w:szCs w:val="28"/>
        </w:rPr>
      </w:pPr>
    </w:p>
    <w:p w:rsidR="00BF118D" w:rsidRPr="005F1001" w:rsidRDefault="00BF118D" w:rsidP="00F869A7">
      <w:pPr>
        <w:jc w:val="center"/>
        <w:rPr>
          <w:rFonts w:eastAsia="Calibri"/>
          <w:szCs w:val="28"/>
        </w:rPr>
      </w:pPr>
    </w:p>
    <w:p w:rsidR="00BF118D" w:rsidRPr="005F1001" w:rsidRDefault="00BF118D" w:rsidP="00F869A7">
      <w:pPr>
        <w:jc w:val="center"/>
        <w:rPr>
          <w:rFonts w:eastAsia="Calibri"/>
          <w:szCs w:val="28"/>
        </w:rPr>
      </w:pPr>
    </w:p>
    <w:p w:rsidR="00BF118D" w:rsidRPr="005F1001" w:rsidRDefault="00BF118D" w:rsidP="00F869A7">
      <w:pPr>
        <w:jc w:val="center"/>
        <w:rPr>
          <w:rFonts w:eastAsia="Calibri"/>
          <w:szCs w:val="28"/>
        </w:rPr>
      </w:pPr>
    </w:p>
    <w:p w:rsidR="00BF118D" w:rsidRPr="005F1001" w:rsidRDefault="00BF118D" w:rsidP="00F869A7">
      <w:pPr>
        <w:jc w:val="center"/>
        <w:rPr>
          <w:rFonts w:eastAsia="Calibri"/>
          <w:szCs w:val="28"/>
        </w:rPr>
      </w:pPr>
    </w:p>
    <w:p w:rsidR="006528E9" w:rsidRPr="005F1001" w:rsidRDefault="006528E9">
      <w:pPr>
        <w:rPr>
          <w:rFonts w:eastAsia="Calibri"/>
          <w:szCs w:val="28"/>
        </w:rPr>
      </w:pPr>
      <w:r w:rsidRPr="005F1001">
        <w:rPr>
          <w:rFonts w:eastAsia="Calibri"/>
          <w:szCs w:val="28"/>
        </w:rPr>
        <w:br w:type="page"/>
      </w:r>
    </w:p>
    <w:p w:rsidR="00F869A7" w:rsidRPr="005F1001" w:rsidRDefault="00B46B2B" w:rsidP="00F869A7">
      <w:pPr>
        <w:ind w:firstLine="709"/>
        <w:jc w:val="right"/>
        <w:rPr>
          <w:rFonts w:eastAsia="Calibri"/>
          <w:szCs w:val="28"/>
        </w:rPr>
      </w:pPr>
      <w:r w:rsidRPr="005F1001">
        <w:rPr>
          <w:rFonts w:eastAsia="Calibri"/>
          <w:szCs w:val="28"/>
        </w:rPr>
        <w:t>Таблица 7</w:t>
      </w:r>
    </w:p>
    <w:p w:rsidR="00F869A7" w:rsidRPr="005F1001" w:rsidRDefault="00F869A7" w:rsidP="00F869A7">
      <w:pPr>
        <w:tabs>
          <w:tab w:val="num" w:pos="851"/>
        </w:tabs>
        <w:suppressAutoHyphens/>
        <w:ind w:firstLine="567"/>
        <w:jc w:val="center"/>
        <w:rPr>
          <w:szCs w:val="28"/>
          <w:lang w:eastAsia="ru-RU"/>
        </w:rPr>
      </w:pPr>
    </w:p>
    <w:p w:rsidR="00F869A7" w:rsidRPr="005F1001" w:rsidRDefault="00F869A7" w:rsidP="00F869A7">
      <w:pPr>
        <w:tabs>
          <w:tab w:val="num" w:pos="851"/>
        </w:tabs>
        <w:suppressAutoHyphens/>
        <w:ind w:firstLine="567"/>
        <w:jc w:val="center"/>
        <w:rPr>
          <w:szCs w:val="28"/>
          <w:lang w:eastAsia="ru-RU"/>
        </w:rPr>
      </w:pPr>
      <w:r w:rsidRPr="005F1001">
        <w:rPr>
          <w:szCs w:val="28"/>
          <w:lang w:eastAsia="ru-RU"/>
        </w:rPr>
        <w:t xml:space="preserve">Значимые события в отраслях социальной сферы </w:t>
      </w:r>
    </w:p>
    <w:p w:rsidR="00F869A7" w:rsidRPr="005F1001" w:rsidRDefault="00F869A7" w:rsidP="00F869A7">
      <w:pPr>
        <w:tabs>
          <w:tab w:val="num" w:pos="851"/>
        </w:tabs>
        <w:suppressAutoHyphens/>
        <w:ind w:firstLine="567"/>
        <w:jc w:val="both"/>
        <w:rPr>
          <w:szCs w:val="28"/>
          <w:lang w:eastAsia="ru-RU"/>
        </w:rPr>
      </w:pPr>
    </w:p>
    <w:tbl>
      <w:tblPr>
        <w:tblStyle w:val="a4"/>
        <w:tblW w:w="9776" w:type="dxa"/>
        <w:tblLook w:val="04A0" w:firstRow="1" w:lastRow="0" w:firstColumn="1" w:lastColumn="0" w:noHBand="0" w:noVBand="1"/>
      </w:tblPr>
      <w:tblGrid>
        <w:gridCol w:w="9776"/>
      </w:tblGrid>
      <w:tr w:rsidR="00F869A7" w:rsidRPr="005F1001" w:rsidTr="00B93883">
        <w:tc>
          <w:tcPr>
            <w:tcW w:w="9776" w:type="dxa"/>
          </w:tcPr>
          <w:p w:rsidR="00F869A7" w:rsidRPr="005F1001" w:rsidRDefault="00F869A7" w:rsidP="00B93883">
            <w:pPr>
              <w:tabs>
                <w:tab w:val="num" w:pos="851"/>
              </w:tabs>
              <w:suppressAutoHyphens/>
              <w:jc w:val="center"/>
              <w:rPr>
                <w:sz w:val="22"/>
                <w:szCs w:val="22"/>
              </w:rPr>
            </w:pPr>
            <w:r w:rsidRPr="005F1001">
              <w:rPr>
                <w:sz w:val="22"/>
                <w:szCs w:val="22"/>
              </w:rPr>
              <w:t>Событие</w:t>
            </w:r>
          </w:p>
        </w:tc>
      </w:tr>
      <w:tr w:rsidR="00F869A7" w:rsidRPr="005F1001" w:rsidTr="00B93883">
        <w:tc>
          <w:tcPr>
            <w:tcW w:w="9776" w:type="dxa"/>
          </w:tcPr>
          <w:p w:rsidR="00F869A7" w:rsidRPr="005F1001" w:rsidRDefault="00F869A7" w:rsidP="00A129C7">
            <w:pPr>
              <w:tabs>
                <w:tab w:val="num" w:pos="851"/>
              </w:tabs>
              <w:suppressAutoHyphens/>
              <w:jc w:val="both"/>
              <w:rPr>
                <w:sz w:val="22"/>
                <w:szCs w:val="22"/>
              </w:rPr>
            </w:pPr>
            <w:r w:rsidRPr="005F1001">
              <w:rPr>
                <w:sz w:val="22"/>
                <w:szCs w:val="22"/>
              </w:rPr>
              <w:t>1. Образование</w:t>
            </w:r>
          </w:p>
        </w:tc>
      </w:tr>
      <w:tr w:rsidR="00F869A7" w:rsidRPr="005F1001" w:rsidTr="00B93883">
        <w:tc>
          <w:tcPr>
            <w:tcW w:w="9776" w:type="dxa"/>
          </w:tcPr>
          <w:p w:rsidR="00B46A2E" w:rsidRPr="005F1001" w:rsidRDefault="00F869A7" w:rsidP="00B46A2E">
            <w:pPr>
              <w:tabs>
                <w:tab w:val="num" w:pos="851"/>
              </w:tabs>
              <w:suppressAutoHyphens/>
              <w:jc w:val="both"/>
              <w:rPr>
                <w:color w:val="000000" w:themeColor="text1"/>
                <w:sz w:val="22"/>
                <w:szCs w:val="22"/>
              </w:rPr>
            </w:pPr>
            <w:r w:rsidRPr="005F1001">
              <w:rPr>
                <w:sz w:val="22"/>
                <w:szCs w:val="22"/>
              </w:rPr>
              <w:t>1.1. Учащиеся города впервые приняли участие в Уральском соревновании юных исследователей, конструкторов, рационализаторов «Евразийские ворота России – Шаг в будущее, Юниор», которое состоялось заочно в период с 30 марта по 14 апреля 2022 года в рамках Южно-Уральской интеллектуально-социальной программы для молодежи и школьников «Шаг в будущее». По итогам соревнования 9 учащихся города заняли 9 призовых мест</w:t>
            </w:r>
            <w:r w:rsidR="002D0AB8" w:rsidRPr="005F1001">
              <w:rPr>
                <w:sz w:val="22"/>
                <w:szCs w:val="22"/>
              </w:rPr>
              <w:t xml:space="preserve">. </w:t>
            </w:r>
            <w:r w:rsidR="00B46A2E" w:rsidRPr="005F1001">
              <w:rPr>
                <w:bCs/>
                <w:color w:val="000000" w:themeColor="text1"/>
                <w:sz w:val="22"/>
                <w:szCs w:val="22"/>
              </w:rPr>
              <w:t>В Российском соревновании юных исследователей «Шаг в будущее. Юниор» (город Реутов) 10 учащихся города Сургута заняли 10 призовых мест. Еще 4 учащихся стали обладателями специальных дипломов.</w:t>
            </w:r>
          </w:p>
          <w:p w:rsidR="00B46A2E" w:rsidRPr="005F1001" w:rsidRDefault="00B46A2E" w:rsidP="00B46A2E">
            <w:pPr>
              <w:tabs>
                <w:tab w:val="num" w:pos="851"/>
              </w:tabs>
              <w:suppressAutoHyphens/>
              <w:jc w:val="both"/>
              <w:rPr>
                <w:sz w:val="22"/>
                <w:szCs w:val="22"/>
              </w:rPr>
            </w:pPr>
            <w:r w:rsidRPr="005F1001">
              <w:rPr>
                <w:color w:val="000000" w:themeColor="text1"/>
                <w:sz w:val="22"/>
              </w:rPr>
              <w:t>В Международном форуме научной молодежи «Шаг в будущее» (дистанционно) 16 учащихся 7-11 классов заняли призовые места, 5 участников отмечены специальными дипломами и 2 участника награждены нагрудным знаком «Школьник-исследователь»</w:t>
            </w:r>
          </w:p>
        </w:tc>
      </w:tr>
      <w:tr w:rsidR="00F869A7" w:rsidRPr="005F1001" w:rsidTr="00B93883">
        <w:tc>
          <w:tcPr>
            <w:tcW w:w="9776" w:type="dxa"/>
          </w:tcPr>
          <w:p w:rsidR="00B46A2E" w:rsidRPr="00CB5BA4" w:rsidRDefault="00F869A7" w:rsidP="00B46A2E">
            <w:pPr>
              <w:tabs>
                <w:tab w:val="num" w:pos="851"/>
              </w:tabs>
              <w:suppressAutoHyphens/>
              <w:jc w:val="both"/>
              <w:rPr>
                <w:sz w:val="22"/>
                <w:szCs w:val="22"/>
              </w:rPr>
            </w:pPr>
            <w:r w:rsidRPr="005F1001">
              <w:rPr>
                <w:sz w:val="22"/>
                <w:szCs w:val="22"/>
              </w:rPr>
              <w:t xml:space="preserve">1.2. Четвертый год Сургут занимает лидирующую позицию в округе по количеству победителей </w:t>
            </w:r>
            <w:r w:rsidR="00CB5BA4">
              <w:rPr>
                <w:sz w:val="22"/>
                <w:szCs w:val="22"/>
              </w:rPr>
              <w:br/>
            </w:r>
            <w:r w:rsidRPr="005F1001">
              <w:rPr>
                <w:sz w:val="22"/>
                <w:szCs w:val="22"/>
              </w:rPr>
              <w:t>и призеров регионального этапа Всероссийской олимпиады школьников</w:t>
            </w:r>
            <w:r w:rsidR="00B46A2E" w:rsidRPr="005F1001">
              <w:rPr>
                <w:sz w:val="22"/>
                <w:szCs w:val="22"/>
              </w:rPr>
              <w:t xml:space="preserve"> (</w:t>
            </w:r>
            <w:r w:rsidR="00B46A2E" w:rsidRPr="005F1001">
              <w:rPr>
                <w:color w:val="000000" w:themeColor="text1"/>
                <w:sz w:val="22"/>
                <w:szCs w:val="22"/>
              </w:rPr>
              <w:t>44 призовых места).</w:t>
            </w:r>
          </w:p>
          <w:p w:rsidR="00B46A2E" w:rsidRPr="005F1001" w:rsidRDefault="00B46A2E" w:rsidP="00B46A2E">
            <w:pPr>
              <w:tabs>
                <w:tab w:val="num" w:pos="851"/>
              </w:tabs>
              <w:suppressAutoHyphens/>
              <w:jc w:val="both"/>
              <w:rPr>
                <w:sz w:val="22"/>
                <w:szCs w:val="22"/>
              </w:rPr>
            </w:pPr>
            <w:r w:rsidRPr="005F1001">
              <w:rPr>
                <w:color w:val="000000" w:themeColor="text1"/>
                <w:sz w:val="22"/>
                <w:szCs w:val="22"/>
              </w:rPr>
              <w:t xml:space="preserve">В заключительном этапе Всероссийской олимпиады школьников 2 учащихся муниципальных бюджетных образовательных учреждений </w:t>
            </w:r>
            <w:r w:rsidR="009B32B1" w:rsidRPr="005F1001">
              <w:rPr>
                <w:color w:val="000000" w:themeColor="text1"/>
                <w:sz w:val="22"/>
                <w:szCs w:val="22"/>
              </w:rPr>
              <w:t xml:space="preserve">(далее – МБОУ) </w:t>
            </w:r>
            <w:r w:rsidRPr="005F1001">
              <w:rPr>
                <w:color w:val="000000" w:themeColor="text1"/>
                <w:sz w:val="22"/>
                <w:szCs w:val="22"/>
              </w:rPr>
              <w:t xml:space="preserve">гимназии № 2, гимназии </w:t>
            </w:r>
            <w:r w:rsidR="00CB5BA4">
              <w:rPr>
                <w:color w:val="000000" w:themeColor="text1"/>
                <w:sz w:val="22"/>
                <w:szCs w:val="22"/>
              </w:rPr>
              <w:br/>
            </w:r>
            <w:r w:rsidRPr="005F1001">
              <w:rPr>
                <w:color w:val="000000" w:themeColor="text1"/>
                <w:sz w:val="22"/>
                <w:szCs w:val="22"/>
              </w:rPr>
              <w:t>имени Ф.К. Салманова заняли призовые места</w:t>
            </w:r>
          </w:p>
        </w:tc>
      </w:tr>
      <w:tr w:rsidR="00F869A7" w:rsidRPr="005F1001" w:rsidTr="00B93883">
        <w:tc>
          <w:tcPr>
            <w:tcW w:w="9776" w:type="dxa"/>
          </w:tcPr>
          <w:p w:rsidR="00F869A7" w:rsidRPr="005F1001" w:rsidRDefault="00F869A7" w:rsidP="00A129C7">
            <w:pPr>
              <w:tabs>
                <w:tab w:val="num" w:pos="851"/>
              </w:tabs>
              <w:suppressAutoHyphens/>
              <w:jc w:val="both"/>
              <w:rPr>
                <w:sz w:val="22"/>
                <w:szCs w:val="22"/>
              </w:rPr>
            </w:pPr>
            <w:r w:rsidRPr="005F1001">
              <w:rPr>
                <w:sz w:val="22"/>
                <w:szCs w:val="22"/>
              </w:rPr>
              <w:t>1.3. В марте 2022 года состоялся заключительный этап Национальной технологической инициативы, участниками стали 4 учащихся общеобразовательных учреждений города (школа № 10, Сургутская технологическая школа, гимназия «Лаборатория Салахова») по 4 профилям (Информационная безопасность, Искусственный интеллект, Цифровые технологии в архитектуре, Новые материалы)</w:t>
            </w:r>
            <w:r w:rsidR="009B32B1" w:rsidRPr="005F1001">
              <w:rPr>
                <w:sz w:val="22"/>
                <w:szCs w:val="22"/>
              </w:rPr>
              <w:t>.</w:t>
            </w:r>
          </w:p>
          <w:p w:rsidR="009B32B1" w:rsidRPr="005F1001" w:rsidRDefault="009B32B1" w:rsidP="009B32B1">
            <w:pPr>
              <w:tabs>
                <w:tab w:val="num" w:pos="851"/>
              </w:tabs>
              <w:suppressAutoHyphens/>
              <w:jc w:val="both"/>
              <w:rPr>
                <w:sz w:val="22"/>
                <w:szCs w:val="22"/>
              </w:rPr>
            </w:pPr>
            <w:r w:rsidRPr="005F1001">
              <w:rPr>
                <w:color w:val="000000" w:themeColor="text1"/>
                <w:sz w:val="22"/>
              </w:rPr>
              <w:t>В заключительном этапе Национальной технологической олимпиады ученица МБОУ гимназии «Лаборатория Салахова» стала призером в командном состязании в составе команды-победителя</w:t>
            </w:r>
          </w:p>
        </w:tc>
      </w:tr>
      <w:tr w:rsidR="00F869A7" w:rsidRPr="005F1001" w:rsidTr="00B93883">
        <w:tc>
          <w:tcPr>
            <w:tcW w:w="9776" w:type="dxa"/>
          </w:tcPr>
          <w:p w:rsidR="009B32B1" w:rsidRPr="005F1001" w:rsidRDefault="00F869A7" w:rsidP="002D0AB8">
            <w:pPr>
              <w:tabs>
                <w:tab w:val="num" w:pos="851"/>
              </w:tabs>
              <w:suppressAutoHyphens/>
              <w:jc w:val="both"/>
              <w:rPr>
                <w:sz w:val="22"/>
                <w:szCs w:val="22"/>
              </w:rPr>
            </w:pPr>
            <w:r w:rsidRPr="005F1001">
              <w:rPr>
                <w:sz w:val="22"/>
                <w:szCs w:val="22"/>
              </w:rPr>
              <w:t xml:space="preserve">1.4. В 2022 году реализуется десятый юбилейный сезон культурно-образовательного проекта «Три ратных поля России в Сургуте». В рамках празднования юбилейной даты на площадке ресурсного центра – лицея имени генерал-майора В.И. Хисматулина открыт новый интерактивный комплекс </w:t>
            </w:r>
            <w:r w:rsidR="00CB5BA4">
              <w:rPr>
                <w:sz w:val="22"/>
                <w:szCs w:val="22"/>
              </w:rPr>
              <w:br/>
            </w:r>
            <w:r w:rsidRPr="005F1001">
              <w:rPr>
                <w:sz w:val="22"/>
                <w:szCs w:val="22"/>
              </w:rPr>
              <w:t>с уникальным историческим и игровым контентом, разработанным совместно с учреждениями высшего образования; на территории лицея создана Аллея культурно-образовательного проекта «Три ратных поля России в Сургуте» и установлен памятный камень, посвященный подвигам героев ратных сражений России</w:t>
            </w:r>
            <w:r w:rsidR="009B32B1" w:rsidRPr="005F1001">
              <w:rPr>
                <w:sz w:val="22"/>
                <w:szCs w:val="22"/>
              </w:rPr>
              <w:t>.</w:t>
            </w:r>
            <w:r w:rsidR="002D0AB8" w:rsidRPr="005F1001">
              <w:rPr>
                <w:sz w:val="22"/>
                <w:szCs w:val="22"/>
              </w:rPr>
              <w:t xml:space="preserve"> </w:t>
            </w:r>
            <w:r w:rsidR="009B32B1" w:rsidRPr="005F1001">
              <w:rPr>
                <w:color w:val="000000" w:themeColor="text1"/>
                <w:sz w:val="22"/>
              </w:rPr>
              <w:t xml:space="preserve">В октябре 2022 года 30 учащихся 9 – 11 классов приняли участие </w:t>
            </w:r>
            <w:r w:rsidR="00CB5BA4">
              <w:rPr>
                <w:color w:val="000000" w:themeColor="text1"/>
                <w:sz w:val="22"/>
              </w:rPr>
              <w:br/>
            </w:r>
            <w:r w:rsidR="009B32B1" w:rsidRPr="005F1001">
              <w:rPr>
                <w:color w:val="000000" w:themeColor="text1"/>
                <w:sz w:val="22"/>
              </w:rPr>
              <w:t>в экскурсионно-образовательной поездке по местам боевой славы, расположенных на территории Московской и Тульской областей</w:t>
            </w:r>
          </w:p>
        </w:tc>
      </w:tr>
      <w:tr w:rsidR="00F869A7" w:rsidRPr="005F1001" w:rsidTr="00B93883">
        <w:tc>
          <w:tcPr>
            <w:tcW w:w="9776" w:type="dxa"/>
          </w:tcPr>
          <w:p w:rsidR="00F869A7" w:rsidRPr="005F1001" w:rsidRDefault="00F869A7" w:rsidP="009B32B1">
            <w:pPr>
              <w:tabs>
                <w:tab w:val="num" w:pos="851"/>
              </w:tabs>
              <w:suppressAutoHyphens/>
              <w:jc w:val="both"/>
              <w:rPr>
                <w:sz w:val="22"/>
                <w:szCs w:val="22"/>
              </w:rPr>
            </w:pPr>
            <w:r w:rsidRPr="005F1001">
              <w:rPr>
                <w:sz w:val="22"/>
                <w:szCs w:val="22"/>
              </w:rPr>
              <w:t xml:space="preserve">1.5. В рамках городского проекта «Будущее здесь» в период с 28.03.2022 по 02.04.2022 на площадках </w:t>
            </w:r>
            <w:r w:rsidR="009B32B1" w:rsidRPr="005F1001">
              <w:rPr>
                <w:sz w:val="22"/>
                <w:szCs w:val="22"/>
              </w:rPr>
              <w:t>МБОУ гимназия</w:t>
            </w:r>
            <w:r w:rsidRPr="005F1001">
              <w:rPr>
                <w:sz w:val="22"/>
                <w:szCs w:val="22"/>
              </w:rPr>
              <w:t xml:space="preserve"> «Лаборатория Салахова», Сургутск</w:t>
            </w:r>
            <w:r w:rsidR="009B32B1" w:rsidRPr="005F1001">
              <w:rPr>
                <w:sz w:val="22"/>
                <w:szCs w:val="22"/>
              </w:rPr>
              <w:t>ая</w:t>
            </w:r>
            <w:r w:rsidRPr="005F1001">
              <w:rPr>
                <w:sz w:val="22"/>
                <w:szCs w:val="22"/>
              </w:rPr>
              <w:t xml:space="preserve"> технологическ</w:t>
            </w:r>
            <w:r w:rsidR="009B32B1" w:rsidRPr="005F1001">
              <w:rPr>
                <w:sz w:val="22"/>
                <w:szCs w:val="22"/>
              </w:rPr>
              <w:t>ая</w:t>
            </w:r>
            <w:r w:rsidRPr="005F1001">
              <w:rPr>
                <w:sz w:val="22"/>
                <w:szCs w:val="22"/>
              </w:rPr>
              <w:t xml:space="preserve"> школ</w:t>
            </w:r>
            <w:r w:rsidR="009B32B1" w:rsidRPr="005F1001">
              <w:rPr>
                <w:sz w:val="22"/>
                <w:szCs w:val="22"/>
              </w:rPr>
              <w:t>а</w:t>
            </w:r>
            <w:r w:rsidRPr="005F1001">
              <w:rPr>
                <w:sz w:val="22"/>
                <w:szCs w:val="22"/>
              </w:rPr>
              <w:t>, школ</w:t>
            </w:r>
            <w:r w:rsidR="009B32B1" w:rsidRPr="005F1001">
              <w:rPr>
                <w:sz w:val="22"/>
                <w:szCs w:val="22"/>
              </w:rPr>
              <w:t>а</w:t>
            </w:r>
            <w:r w:rsidRPr="005F1001">
              <w:rPr>
                <w:sz w:val="22"/>
                <w:szCs w:val="22"/>
              </w:rPr>
              <w:t xml:space="preserve"> №</w:t>
            </w:r>
            <w:r w:rsidR="009B32B1" w:rsidRPr="005F1001">
              <w:rPr>
                <w:sz w:val="22"/>
                <w:szCs w:val="22"/>
              </w:rPr>
              <w:t xml:space="preserve"> </w:t>
            </w:r>
            <w:r w:rsidRPr="005F1001">
              <w:rPr>
                <w:sz w:val="22"/>
                <w:szCs w:val="22"/>
              </w:rPr>
              <w:t>7 прошел образовательный интенсив для старшеклассников по формированию инновационного проектного мышления – каникулярная смена «Апгрейдер». Проведение каникулярной смены стало возможным в рамках победы автономной некоммерческой организации дополнительного образования «Форсайт» в конкурсе на получение гранта Президента Российской Федерации на развитие гражданского общества</w:t>
            </w:r>
          </w:p>
        </w:tc>
      </w:tr>
      <w:tr w:rsidR="00F869A7" w:rsidRPr="005F1001" w:rsidTr="00B93883">
        <w:tc>
          <w:tcPr>
            <w:tcW w:w="9776" w:type="dxa"/>
          </w:tcPr>
          <w:p w:rsidR="00F869A7" w:rsidRPr="005F1001" w:rsidRDefault="00F869A7" w:rsidP="009B32B1">
            <w:pPr>
              <w:tabs>
                <w:tab w:val="num" w:pos="851"/>
              </w:tabs>
              <w:suppressAutoHyphens/>
              <w:jc w:val="both"/>
              <w:rPr>
                <w:sz w:val="22"/>
                <w:szCs w:val="22"/>
              </w:rPr>
            </w:pPr>
            <w:r w:rsidRPr="005F1001">
              <w:rPr>
                <w:sz w:val="22"/>
                <w:szCs w:val="22"/>
              </w:rPr>
              <w:t xml:space="preserve">1.6. 180 учащихся </w:t>
            </w:r>
            <w:r w:rsidR="009B32B1" w:rsidRPr="005F1001">
              <w:rPr>
                <w:sz w:val="22"/>
                <w:szCs w:val="22"/>
              </w:rPr>
              <w:t xml:space="preserve">МБОУ </w:t>
            </w:r>
            <w:r w:rsidRPr="005F1001">
              <w:rPr>
                <w:sz w:val="22"/>
                <w:szCs w:val="22"/>
              </w:rPr>
              <w:t>№ 9, 15, 20, 26, 29, гимназии имени Ф.К. Салманова стали участниками федерального проекта «Поезд Победы»</w:t>
            </w:r>
          </w:p>
        </w:tc>
      </w:tr>
      <w:tr w:rsidR="00F869A7" w:rsidRPr="005F1001" w:rsidTr="00B93883">
        <w:tc>
          <w:tcPr>
            <w:tcW w:w="9776" w:type="dxa"/>
          </w:tcPr>
          <w:p w:rsidR="00F869A7" w:rsidRPr="005F1001" w:rsidRDefault="00F869A7" w:rsidP="00A129C7">
            <w:pPr>
              <w:jc w:val="both"/>
              <w:rPr>
                <w:sz w:val="22"/>
                <w:szCs w:val="22"/>
              </w:rPr>
            </w:pPr>
            <w:r w:rsidRPr="005F1001">
              <w:rPr>
                <w:sz w:val="22"/>
                <w:szCs w:val="22"/>
              </w:rPr>
              <w:t>1.7. С 22 октября 2021 года по 31 мая 2022 года прошел 2 сезон городского проекта «Будущее здесь». По итогам участия были определены 9 победителей, которые в период с 18 по 23 сентября 2022 года приняли участие в образовательных программах инновационного центра «Сколково»</w:t>
            </w:r>
          </w:p>
        </w:tc>
      </w:tr>
      <w:tr w:rsidR="00F869A7" w:rsidRPr="005F1001" w:rsidTr="00B93883">
        <w:tc>
          <w:tcPr>
            <w:tcW w:w="9776" w:type="dxa"/>
          </w:tcPr>
          <w:p w:rsidR="00F869A7" w:rsidRPr="005F1001" w:rsidRDefault="00F869A7" w:rsidP="009B32B1">
            <w:pPr>
              <w:jc w:val="both"/>
              <w:rPr>
                <w:sz w:val="22"/>
                <w:szCs w:val="22"/>
              </w:rPr>
            </w:pPr>
            <w:r w:rsidRPr="005F1001">
              <w:rPr>
                <w:sz w:val="22"/>
                <w:szCs w:val="22"/>
              </w:rPr>
              <w:t xml:space="preserve">1.8. В сентябре 2022 года состоялся региональный этап Всероссийского конкурса на лучшую работу, посвященную противодействию коррупции в Ханты-Мансийском автономном округе – Югре в 2022 году. От города участие в конкурсе приняли учащиеся </w:t>
            </w:r>
            <w:r w:rsidR="009B32B1" w:rsidRPr="005F1001">
              <w:rPr>
                <w:sz w:val="22"/>
                <w:szCs w:val="22"/>
              </w:rPr>
              <w:t>2</w:t>
            </w:r>
            <w:r w:rsidRPr="005F1001">
              <w:rPr>
                <w:sz w:val="22"/>
                <w:szCs w:val="22"/>
              </w:rPr>
              <w:t xml:space="preserve"> </w:t>
            </w:r>
            <w:r w:rsidR="009B32B1" w:rsidRPr="005F1001">
              <w:rPr>
                <w:sz w:val="22"/>
                <w:szCs w:val="22"/>
              </w:rPr>
              <w:t>МБОУ</w:t>
            </w:r>
            <w:r w:rsidRPr="005F1001">
              <w:rPr>
                <w:sz w:val="22"/>
                <w:szCs w:val="22"/>
              </w:rPr>
              <w:t xml:space="preserve"> (№ 10, гимназия № 2). Победителями и призерами конкурса в номинациях «Должен знать» и «Я и закон» стали </w:t>
            </w:r>
            <w:r w:rsidR="009B32B1" w:rsidRPr="005F1001">
              <w:rPr>
                <w:sz w:val="22"/>
                <w:szCs w:val="22"/>
              </w:rPr>
              <w:t>2</w:t>
            </w:r>
            <w:r w:rsidRPr="005F1001">
              <w:rPr>
                <w:sz w:val="22"/>
                <w:szCs w:val="22"/>
              </w:rPr>
              <w:t xml:space="preserve"> учащихся гимназии № 2</w:t>
            </w:r>
          </w:p>
        </w:tc>
      </w:tr>
      <w:tr w:rsidR="00F869A7" w:rsidRPr="005F1001" w:rsidTr="00B93883">
        <w:tc>
          <w:tcPr>
            <w:tcW w:w="9776" w:type="dxa"/>
          </w:tcPr>
          <w:p w:rsidR="00F869A7" w:rsidRPr="005F1001" w:rsidRDefault="00F869A7" w:rsidP="002D0AB8">
            <w:pPr>
              <w:spacing w:before="100" w:beforeAutospacing="1" w:after="100" w:afterAutospacing="1"/>
              <w:jc w:val="both"/>
              <w:rPr>
                <w:sz w:val="22"/>
                <w:szCs w:val="22"/>
              </w:rPr>
            </w:pPr>
            <w:r w:rsidRPr="005F1001">
              <w:rPr>
                <w:sz w:val="22"/>
                <w:szCs w:val="22"/>
              </w:rPr>
              <w:t>1.9. В Сургутском институте нефти и технологий открылись лаборатории по направлению «Промышленные и инженерные технологии» в рамках национального проекта «Образование». Лаборатории квалифицируются на переработке нефти и газа, а так</w:t>
            </w:r>
            <w:r w:rsidR="002D0AB8" w:rsidRPr="005F1001">
              <w:rPr>
                <w:sz w:val="22"/>
                <w:szCs w:val="22"/>
              </w:rPr>
              <w:t>же на разработке месторождений</w:t>
            </w:r>
          </w:p>
        </w:tc>
      </w:tr>
      <w:tr w:rsidR="008B68CA" w:rsidRPr="005F1001" w:rsidTr="00B93883">
        <w:tc>
          <w:tcPr>
            <w:tcW w:w="9776" w:type="dxa"/>
          </w:tcPr>
          <w:p w:rsidR="008B68CA" w:rsidRPr="005F1001" w:rsidRDefault="008B68CA" w:rsidP="006026B3">
            <w:pPr>
              <w:tabs>
                <w:tab w:val="num" w:pos="851"/>
              </w:tabs>
              <w:suppressAutoHyphens/>
              <w:jc w:val="both"/>
              <w:rPr>
                <w:sz w:val="22"/>
                <w:szCs w:val="22"/>
              </w:rPr>
            </w:pPr>
            <w:r w:rsidRPr="005F1001">
              <w:rPr>
                <w:color w:val="000000"/>
                <w:sz w:val="22"/>
                <w:szCs w:val="22"/>
              </w:rPr>
              <w:t>1.10. 5 школьников стали победителями Всероссийской школы-конкурса «Портрет твоего края»</w:t>
            </w:r>
          </w:p>
        </w:tc>
      </w:tr>
      <w:tr w:rsidR="000531FE" w:rsidRPr="005F1001" w:rsidTr="00B93883">
        <w:tc>
          <w:tcPr>
            <w:tcW w:w="9776" w:type="dxa"/>
          </w:tcPr>
          <w:p w:rsidR="000531FE" w:rsidRPr="005F1001" w:rsidRDefault="000531FE" w:rsidP="002D0AB8">
            <w:pPr>
              <w:tabs>
                <w:tab w:val="num" w:pos="851"/>
              </w:tabs>
              <w:suppressAutoHyphens/>
              <w:jc w:val="both"/>
              <w:rPr>
                <w:color w:val="000000" w:themeColor="text1"/>
                <w:sz w:val="22"/>
              </w:rPr>
            </w:pPr>
            <w:r w:rsidRPr="005F1001">
              <w:rPr>
                <w:color w:val="000000" w:themeColor="text1"/>
                <w:sz w:val="22"/>
              </w:rPr>
              <w:t>1.11. 80 учащихся школ города стали участниками 3 экскурсий в Международный аэропорт имени Ф.К. Салманова для осмотра воздушного судна Су-30СМ и фотографирования с представителями пилотажной группы «Русские Витязи».</w:t>
            </w:r>
            <w:r w:rsidR="002D0AB8" w:rsidRPr="005F1001">
              <w:rPr>
                <w:color w:val="000000" w:themeColor="text1"/>
                <w:sz w:val="22"/>
              </w:rPr>
              <w:t xml:space="preserve"> </w:t>
            </w:r>
            <w:r w:rsidRPr="005F1001">
              <w:rPr>
                <w:color w:val="000000" w:themeColor="text1"/>
                <w:sz w:val="22"/>
              </w:rPr>
              <w:t>230 учащихся, имеющие достижения в учебной, спортивной, интеллектуальной, творческой деятельности встретились с представителями авиационной группы «Русские Витязи»</w:t>
            </w:r>
          </w:p>
        </w:tc>
      </w:tr>
      <w:tr w:rsidR="000531FE" w:rsidRPr="005F1001" w:rsidTr="00B93883">
        <w:tc>
          <w:tcPr>
            <w:tcW w:w="9776" w:type="dxa"/>
          </w:tcPr>
          <w:p w:rsidR="000531FE" w:rsidRPr="005F1001" w:rsidRDefault="000531FE" w:rsidP="000531FE">
            <w:pPr>
              <w:tabs>
                <w:tab w:val="num" w:pos="851"/>
              </w:tabs>
              <w:suppressAutoHyphens/>
              <w:jc w:val="both"/>
              <w:rPr>
                <w:color w:val="000000" w:themeColor="text1"/>
                <w:sz w:val="22"/>
              </w:rPr>
            </w:pPr>
            <w:r w:rsidRPr="005F1001">
              <w:rPr>
                <w:color w:val="000000" w:themeColor="text1"/>
                <w:sz w:val="22"/>
                <w:szCs w:val="22"/>
              </w:rPr>
              <w:t xml:space="preserve">1.12. 180 школьников, имеющих достижения в предметных областях «Математика и информатика», «Естественные науки», планирующих получать высшее образование по данным направленностям, проходить воинскую службу в рядах вооруженных сил Российской Федерации встретились </w:t>
            </w:r>
            <w:r w:rsidR="00CB5BA4">
              <w:rPr>
                <w:color w:val="000000" w:themeColor="text1"/>
                <w:sz w:val="22"/>
                <w:szCs w:val="22"/>
              </w:rPr>
              <w:br/>
            </w:r>
            <w:r w:rsidRPr="005F1001">
              <w:rPr>
                <w:color w:val="000000" w:themeColor="text1"/>
                <w:sz w:val="22"/>
                <w:szCs w:val="22"/>
              </w:rPr>
              <w:t>с представителями Благотворительного фонда «Юнити» во главе с космонавтом-испытателем отряда космонавтов Госкорпорации «Роскосмос» Сергеем Владимировичем Кудь-Сверчковым</w:t>
            </w:r>
          </w:p>
        </w:tc>
      </w:tr>
      <w:tr w:rsidR="000531FE" w:rsidRPr="005F1001" w:rsidTr="00B93883">
        <w:tc>
          <w:tcPr>
            <w:tcW w:w="9776" w:type="dxa"/>
          </w:tcPr>
          <w:p w:rsidR="000531FE" w:rsidRPr="005F1001" w:rsidRDefault="000531FE" w:rsidP="000531FE">
            <w:pPr>
              <w:tabs>
                <w:tab w:val="num" w:pos="851"/>
              </w:tabs>
              <w:suppressAutoHyphens/>
              <w:jc w:val="both"/>
              <w:rPr>
                <w:color w:val="000000" w:themeColor="text1"/>
                <w:sz w:val="22"/>
              </w:rPr>
            </w:pPr>
            <w:r w:rsidRPr="005F1001">
              <w:rPr>
                <w:color w:val="000000" w:themeColor="text1"/>
                <w:sz w:val="22"/>
              </w:rPr>
              <w:t xml:space="preserve">1.13. </w:t>
            </w:r>
            <w:r w:rsidRPr="005F1001">
              <w:rPr>
                <w:color w:val="000000" w:themeColor="text1"/>
                <w:sz w:val="22"/>
                <w:szCs w:val="22"/>
              </w:rPr>
              <w:t xml:space="preserve">8 кадетов лицея имени генерал-майора Хисматулина В.И., 8 курсантов пожарно-спасательного класса школы № 46 с углубленным изучением отдельных предметов, 8 юнармейцев Сургутской технологической школы приняли участие в торжественной встрече личного состава СОБР «Норд» </w:t>
            </w:r>
            <w:r w:rsidR="00CB5BA4">
              <w:rPr>
                <w:color w:val="000000" w:themeColor="text1"/>
                <w:sz w:val="22"/>
                <w:szCs w:val="22"/>
              </w:rPr>
              <w:br/>
            </w:r>
            <w:r w:rsidRPr="005F1001">
              <w:rPr>
                <w:color w:val="000000" w:themeColor="text1"/>
                <w:sz w:val="22"/>
                <w:szCs w:val="22"/>
              </w:rPr>
              <w:t>и ОМОН «Сокол-Югра» Управления Росгвардии по Ханты-Мансийскому автономному округу – Югре, выполнявших служебно-боевые задачи в период проведения специальной военной операции</w:t>
            </w:r>
          </w:p>
        </w:tc>
      </w:tr>
      <w:tr w:rsidR="000531FE" w:rsidRPr="005F1001" w:rsidTr="00B93883">
        <w:tc>
          <w:tcPr>
            <w:tcW w:w="9776" w:type="dxa"/>
          </w:tcPr>
          <w:p w:rsidR="000531FE" w:rsidRPr="005F1001" w:rsidRDefault="000531FE" w:rsidP="000531FE">
            <w:pPr>
              <w:tabs>
                <w:tab w:val="num" w:pos="851"/>
              </w:tabs>
              <w:suppressAutoHyphens/>
              <w:jc w:val="both"/>
              <w:rPr>
                <w:sz w:val="22"/>
              </w:rPr>
            </w:pPr>
            <w:r w:rsidRPr="005F1001">
              <w:rPr>
                <w:sz w:val="22"/>
                <w:szCs w:val="22"/>
              </w:rPr>
              <w:t>2. Культура</w:t>
            </w:r>
          </w:p>
        </w:tc>
      </w:tr>
      <w:tr w:rsidR="000531FE" w:rsidRPr="005F1001" w:rsidTr="00B93883">
        <w:tc>
          <w:tcPr>
            <w:tcW w:w="9776" w:type="dxa"/>
          </w:tcPr>
          <w:p w:rsidR="000531FE" w:rsidRPr="005F1001" w:rsidRDefault="000531FE" w:rsidP="00C547DE">
            <w:pPr>
              <w:tabs>
                <w:tab w:val="num" w:pos="851"/>
              </w:tabs>
              <w:suppressAutoHyphens/>
              <w:jc w:val="both"/>
              <w:rPr>
                <w:sz w:val="22"/>
                <w:szCs w:val="22"/>
              </w:rPr>
            </w:pPr>
            <w:r w:rsidRPr="005F1001">
              <w:rPr>
                <w:sz w:val="22"/>
                <w:szCs w:val="22"/>
              </w:rPr>
              <w:t>2.1. В рамках празднования 77 годовщины Победы в Великой Отечественной войне</w:t>
            </w:r>
            <w:r w:rsidR="006026B3" w:rsidRPr="005F1001">
              <w:rPr>
                <w:sz w:val="22"/>
                <w:szCs w:val="22"/>
              </w:rPr>
              <w:t>:</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2.1.1. Проект «77 залпов Победы», предложенный сургутскими общественниками, праздничный холостой залп из пушек времен войны в честь Великой Победы</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2.1.2. Акция «Знамя Победы», в ходе которой ретро-автомобили провозили копию Знамени Победы по улицам города в сопровождении песен военных лет</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 xml:space="preserve">2.1.3. Торжественная доставка отреставрированного танка Т-55 к месту временной установки </w:t>
            </w:r>
            <w:r w:rsidR="00CB5BA4">
              <w:rPr>
                <w:sz w:val="22"/>
                <w:szCs w:val="22"/>
              </w:rPr>
              <w:br/>
            </w:r>
            <w:r w:rsidRPr="005F1001">
              <w:rPr>
                <w:sz w:val="22"/>
                <w:szCs w:val="22"/>
              </w:rPr>
              <w:t>на набережной реки Обь в «Сквере Речников»</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2.1.4. Масштабное шествие «Бессмертный полк», участие в мероприятии приняли свыше 68 тысяч человек</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2.1.5. Встреча «Поезда Победы» 20 мая 2022 года, тысячи горожан стали свидетелями исторического события – прибытия в Сургут эшелона «Поезд идет на Восток»</w:t>
            </w:r>
          </w:p>
        </w:tc>
      </w:tr>
      <w:tr w:rsidR="00045396" w:rsidRPr="005F1001" w:rsidTr="00B93883">
        <w:tc>
          <w:tcPr>
            <w:tcW w:w="9776" w:type="dxa"/>
          </w:tcPr>
          <w:p w:rsidR="00045396" w:rsidRPr="005F1001" w:rsidRDefault="00045396" w:rsidP="00C547DE">
            <w:pPr>
              <w:spacing w:line="23" w:lineRule="atLeast"/>
              <w:jc w:val="both"/>
              <w:rPr>
                <w:sz w:val="22"/>
              </w:rPr>
            </w:pPr>
            <w:r w:rsidRPr="005F1001">
              <w:rPr>
                <w:sz w:val="22"/>
                <w:szCs w:val="22"/>
              </w:rPr>
              <w:t>2.1.6. В рамках празднования Дня Победы в муниципальном бюджетном учреждении культуры «Сургутский краеведческий музей» состоялось 3 встречи в рам</w:t>
            </w:r>
            <w:r w:rsidR="00095892" w:rsidRPr="005F1001">
              <w:rPr>
                <w:sz w:val="22"/>
                <w:szCs w:val="22"/>
              </w:rPr>
              <w:t>ках проекта «Солдат Отечества»</w:t>
            </w:r>
          </w:p>
        </w:tc>
      </w:tr>
      <w:tr w:rsidR="000531FE" w:rsidRPr="005F1001" w:rsidTr="00B93883">
        <w:tc>
          <w:tcPr>
            <w:tcW w:w="9776" w:type="dxa"/>
          </w:tcPr>
          <w:p w:rsidR="000531FE" w:rsidRPr="005F1001" w:rsidRDefault="000531FE" w:rsidP="000531FE">
            <w:pPr>
              <w:spacing w:line="23" w:lineRule="atLeast"/>
              <w:jc w:val="both"/>
              <w:rPr>
                <w:sz w:val="22"/>
                <w:szCs w:val="22"/>
              </w:rPr>
            </w:pPr>
            <w:r w:rsidRPr="005F1001">
              <w:rPr>
                <w:sz w:val="22"/>
                <w:szCs w:val="22"/>
              </w:rPr>
              <w:t>2.2. Библиотечная сеть</w:t>
            </w:r>
          </w:p>
        </w:tc>
      </w:tr>
      <w:tr w:rsidR="000531FE" w:rsidRPr="005F1001" w:rsidTr="00B93883">
        <w:tc>
          <w:tcPr>
            <w:tcW w:w="9776" w:type="dxa"/>
          </w:tcPr>
          <w:p w:rsidR="00045396" w:rsidRPr="005F1001" w:rsidRDefault="00045396" w:rsidP="006026B3">
            <w:pPr>
              <w:jc w:val="both"/>
              <w:rPr>
                <w:sz w:val="22"/>
                <w:szCs w:val="22"/>
              </w:rPr>
            </w:pPr>
            <w:r w:rsidRPr="005F1001">
              <w:rPr>
                <w:sz w:val="22"/>
                <w:szCs w:val="22"/>
              </w:rPr>
              <w:t xml:space="preserve">2.2.1. </w:t>
            </w:r>
            <w:r w:rsidR="006026B3" w:rsidRPr="005F1001">
              <w:rPr>
                <w:sz w:val="22"/>
                <w:szCs w:val="22"/>
              </w:rPr>
              <w:t>1</w:t>
            </w:r>
            <w:r w:rsidRPr="005F1001">
              <w:rPr>
                <w:sz w:val="22"/>
                <w:szCs w:val="22"/>
              </w:rPr>
              <w:t xml:space="preserve"> этап масштабного проекта «Народное чтение». </w:t>
            </w:r>
            <w:r w:rsidRPr="005F1001">
              <w:rPr>
                <w:iCs/>
                <w:sz w:val="22"/>
              </w:rPr>
              <w:t xml:space="preserve">Проект рассчитан на </w:t>
            </w:r>
            <w:r w:rsidR="00095892" w:rsidRPr="005F1001">
              <w:rPr>
                <w:iCs/>
                <w:sz w:val="22"/>
              </w:rPr>
              <w:t>5</w:t>
            </w:r>
            <w:r w:rsidRPr="005F1001">
              <w:rPr>
                <w:iCs/>
                <w:sz w:val="22"/>
              </w:rPr>
              <w:t xml:space="preserve"> лет и предполагает ежегодное издание комплекта из </w:t>
            </w:r>
            <w:r w:rsidR="00095892" w:rsidRPr="005F1001">
              <w:rPr>
                <w:iCs/>
                <w:sz w:val="22"/>
              </w:rPr>
              <w:t>5</w:t>
            </w:r>
            <w:r w:rsidRPr="005F1001">
              <w:rPr>
                <w:iCs/>
                <w:sz w:val="22"/>
              </w:rPr>
              <w:t xml:space="preserve"> книг (каждая – тиражом 1000 экземпляров), включающих небольшие рассказы и повести писателей-классиков русской и советской литературы XIX – </w:t>
            </w:r>
            <w:r w:rsidR="00095892" w:rsidRPr="005F1001">
              <w:rPr>
                <w:iCs/>
                <w:sz w:val="22"/>
              </w:rPr>
              <w:t>XX веков</w:t>
            </w:r>
          </w:p>
        </w:tc>
      </w:tr>
      <w:tr w:rsidR="000531FE" w:rsidRPr="005F1001" w:rsidTr="00B93883">
        <w:tc>
          <w:tcPr>
            <w:tcW w:w="9776" w:type="dxa"/>
          </w:tcPr>
          <w:p w:rsidR="00F66338" w:rsidRPr="005F1001" w:rsidRDefault="00F66338" w:rsidP="00F66338">
            <w:pPr>
              <w:shd w:val="clear" w:color="auto" w:fill="FFFFFF"/>
              <w:jc w:val="both"/>
              <w:rPr>
                <w:sz w:val="22"/>
              </w:rPr>
            </w:pPr>
            <w:r w:rsidRPr="005F1001">
              <w:rPr>
                <w:sz w:val="22"/>
              </w:rPr>
              <w:t>2.2.2. 18 февраля 2022 года в Сургуте отметили городской памятный день – День поэта, посвященный 75-летнему юбилею сургутского поэта П.А. Суханова и 10-летию учреждения памятного дня</w:t>
            </w:r>
          </w:p>
        </w:tc>
      </w:tr>
      <w:tr w:rsidR="000531FE" w:rsidRPr="005F1001" w:rsidTr="00B93883">
        <w:tc>
          <w:tcPr>
            <w:tcW w:w="9776" w:type="dxa"/>
          </w:tcPr>
          <w:p w:rsidR="000531FE" w:rsidRPr="005F1001" w:rsidRDefault="000531FE" w:rsidP="000531FE">
            <w:pPr>
              <w:shd w:val="clear" w:color="auto" w:fill="FFFFFF"/>
              <w:jc w:val="both"/>
              <w:rPr>
                <w:sz w:val="22"/>
                <w:szCs w:val="22"/>
              </w:rPr>
            </w:pPr>
            <w:r w:rsidRPr="005F1001">
              <w:rPr>
                <w:sz w:val="22"/>
                <w:szCs w:val="22"/>
              </w:rPr>
              <w:t>2.2.3. В рамках «Единого дня чтения в Югре» городские библиотеки представили онлайн и офлайн мероприятия, посвященные мифам народов Крайнего Севера, Дальнего Востока и Сибири. Количество участников – 288 (офлайн – 173, онлайн – 19)</w:t>
            </w:r>
          </w:p>
        </w:tc>
      </w:tr>
      <w:tr w:rsidR="000531FE" w:rsidRPr="005F1001" w:rsidTr="00B93883">
        <w:tc>
          <w:tcPr>
            <w:tcW w:w="9776" w:type="dxa"/>
          </w:tcPr>
          <w:p w:rsidR="00E62FF7" w:rsidRPr="005F1001" w:rsidRDefault="00E62FF7" w:rsidP="006026B3">
            <w:pPr>
              <w:shd w:val="clear" w:color="auto" w:fill="FFFFFF"/>
              <w:jc w:val="both"/>
              <w:rPr>
                <w:sz w:val="22"/>
                <w:szCs w:val="22"/>
              </w:rPr>
            </w:pPr>
            <w:r w:rsidRPr="005F1001">
              <w:rPr>
                <w:sz w:val="22"/>
              </w:rPr>
              <w:t xml:space="preserve">2.2.4. </w:t>
            </w:r>
            <w:r w:rsidR="006026B3" w:rsidRPr="005F1001">
              <w:rPr>
                <w:sz w:val="22"/>
              </w:rPr>
              <w:t>К</w:t>
            </w:r>
            <w:r w:rsidRPr="005F1001">
              <w:rPr>
                <w:sz w:val="22"/>
              </w:rPr>
              <w:t>нижный фестиваль «Чтение-86», посвященный творчеству современных детских авторов. Мероприятия фестиваля на разных площадках посетили 886 человек. Гостями фестиваля стали российские писатели – авторы книг для детей и подростков</w:t>
            </w:r>
            <w:r w:rsidR="00E32B05" w:rsidRPr="005F1001">
              <w:rPr>
                <w:sz w:val="22"/>
              </w:rPr>
              <w:t>,</w:t>
            </w:r>
            <w:r w:rsidRPr="005F1001">
              <w:rPr>
                <w:sz w:val="22"/>
              </w:rPr>
              <w:t xml:space="preserve"> </w:t>
            </w:r>
            <w:r w:rsidR="00E32B05" w:rsidRPr="005F1001">
              <w:rPr>
                <w:sz w:val="22"/>
              </w:rPr>
              <w:t>в</w:t>
            </w:r>
            <w:r w:rsidRPr="005F1001">
              <w:rPr>
                <w:sz w:val="22"/>
              </w:rPr>
              <w:t xml:space="preserve"> рамках фестиваля организована выставка-продажа книг издательства «КомпасГид» </w:t>
            </w:r>
          </w:p>
        </w:tc>
      </w:tr>
      <w:tr w:rsidR="000531FE" w:rsidRPr="005F1001" w:rsidTr="00B93883">
        <w:tc>
          <w:tcPr>
            <w:tcW w:w="9776" w:type="dxa"/>
          </w:tcPr>
          <w:p w:rsidR="00E32B05" w:rsidRPr="005F1001" w:rsidRDefault="00E32B05" w:rsidP="00E32B05">
            <w:pPr>
              <w:jc w:val="both"/>
              <w:rPr>
                <w:sz w:val="22"/>
                <w:szCs w:val="22"/>
              </w:rPr>
            </w:pPr>
            <w:r w:rsidRPr="005F1001">
              <w:rPr>
                <w:sz w:val="22"/>
                <w:szCs w:val="22"/>
              </w:rPr>
              <w:t>2.2.5. Фестиваль «ТехноАрт» муниципального бюджетного учреждения культуры «Централизованная библиотечная система»</w:t>
            </w:r>
            <w:r w:rsidRPr="005F1001">
              <w:rPr>
                <w:sz w:val="26"/>
                <w:szCs w:val="26"/>
              </w:rPr>
              <w:t xml:space="preserve"> </w:t>
            </w:r>
            <w:r w:rsidRPr="005F1001">
              <w:rPr>
                <w:sz w:val="22"/>
              </w:rPr>
              <w:t>объединил цикл познавательных и творческих мероприятий, которые состоялись на разных площадках города.</w:t>
            </w:r>
            <w:r w:rsidRPr="005F1001">
              <w:rPr>
                <w:sz w:val="22"/>
                <w:szCs w:val="22"/>
              </w:rPr>
              <w:t xml:space="preserve"> Мероприятия фестиваля посетили 1 062 человека, из них 499 – дети до 14 лет</w:t>
            </w:r>
          </w:p>
        </w:tc>
      </w:tr>
      <w:tr w:rsidR="000531FE" w:rsidRPr="005F1001" w:rsidTr="00B93883">
        <w:tc>
          <w:tcPr>
            <w:tcW w:w="9776" w:type="dxa"/>
          </w:tcPr>
          <w:p w:rsidR="00E966E9" w:rsidRDefault="00E966E9" w:rsidP="006026B3">
            <w:pPr>
              <w:jc w:val="both"/>
              <w:rPr>
                <w:sz w:val="22"/>
                <w:szCs w:val="22"/>
              </w:rPr>
            </w:pPr>
            <w:r w:rsidRPr="005F1001">
              <w:rPr>
                <w:sz w:val="22"/>
                <w:szCs w:val="22"/>
              </w:rPr>
              <w:t xml:space="preserve">2.2.6. </w:t>
            </w:r>
            <w:r w:rsidR="006026B3" w:rsidRPr="005F1001">
              <w:rPr>
                <w:sz w:val="22"/>
                <w:szCs w:val="22"/>
              </w:rPr>
              <w:t>С</w:t>
            </w:r>
            <w:r w:rsidRPr="005F1001">
              <w:rPr>
                <w:sz w:val="22"/>
                <w:szCs w:val="22"/>
              </w:rPr>
              <w:t xml:space="preserve">остоялся первый Всероссийский день чтения вслух «Живая классика» (организатор: фонд «Живая классика»). Проект реализован при поддержке фонда Президентских грантов </w:t>
            </w:r>
            <w:r w:rsidR="000A105B">
              <w:rPr>
                <w:sz w:val="22"/>
                <w:szCs w:val="22"/>
              </w:rPr>
              <w:br/>
            </w:r>
            <w:r w:rsidRPr="005F1001">
              <w:rPr>
                <w:sz w:val="22"/>
                <w:szCs w:val="22"/>
              </w:rPr>
              <w:t>и Президентского фонда культурных инициатив. Акция проводилась в 15 регионах. Городским организатором акции, которая прошла на 8 площадках, стала Централизованная библиотечная система Сургута. В дне чтения приняли участие 643 горожанина (из них 144 чтеца)</w:t>
            </w:r>
          </w:p>
          <w:p w:rsidR="00CB5BA4" w:rsidRPr="005F1001" w:rsidRDefault="00CB5BA4" w:rsidP="006026B3">
            <w:pPr>
              <w:jc w:val="both"/>
              <w:rPr>
                <w:sz w:val="22"/>
                <w:szCs w:val="22"/>
              </w:rPr>
            </w:pPr>
          </w:p>
        </w:tc>
      </w:tr>
      <w:tr w:rsidR="00C15AEA" w:rsidRPr="005F1001" w:rsidTr="00B93883">
        <w:tc>
          <w:tcPr>
            <w:tcW w:w="9776" w:type="dxa"/>
          </w:tcPr>
          <w:p w:rsidR="00C15AEA" w:rsidRPr="005F1001" w:rsidRDefault="00C15AEA" w:rsidP="006026B3">
            <w:pPr>
              <w:jc w:val="both"/>
              <w:rPr>
                <w:sz w:val="22"/>
              </w:rPr>
            </w:pPr>
            <w:r w:rsidRPr="005F1001">
              <w:rPr>
                <w:sz w:val="22"/>
              </w:rPr>
              <w:t>2.2.7.</w:t>
            </w:r>
            <w:r w:rsidRPr="005F1001">
              <w:rPr>
                <w:i/>
                <w:sz w:val="24"/>
                <w:szCs w:val="24"/>
                <w:lang w:eastAsia="en-US" w:bidi="en-US"/>
              </w:rPr>
              <w:t xml:space="preserve"> </w:t>
            </w:r>
            <w:r w:rsidRPr="005F1001">
              <w:rPr>
                <w:sz w:val="22"/>
                <w:szCs w:val="22"/>
              </w:rPr>
              <w:t>Дни Литературного музея М.И. Цветаевой,</w:t>
            </w:r>
            <w:r w:rsidR="006026B3" w:rsidRPr="005F1001">
              <w:rPr>
                <w:sz w:val="22"/>
                <w:szCs w:val="22"/>
              </w:rPr>
              <w:t xml:space="preserve"> посвященные ее 130-летию, </w:t>
            </w:r>
            <w:r w:rsidRPr="005F1001">
              <w:rPr>
                <w:sz w:val="22"/>
                <w:szCs w:val="22"/>
              </w:rPr>
              <w:t>во время которых состоялось открытие выставки копийных и фотоматериалов</w:t>
            </w:r>
          </w:p>
        </w:tc>
      </w:tr>
      <w:tr w:rsidR="00CE53B5" w:rsidRPr="005F1001" w:rsidTr="00B93883">
        <w:tc>
          <w:tcPr>
            <w:tcW w:w="9776" w:type="dxa"/>
          </w:tcPr>
          <w:p w:rsidR="00CE53B5" w:rsidRPr="005F1001" w:rsidRDefault="008F22F1" w:rsidP="006026B3">
            <w:pPr>
              <w:jc w:val="both"/>
              <w:rPr>
                <w:sz w:val="22"/>
              </w:rPr>
            </w:pPr>
            <w:r w:rsidRPr="005F1001">
              <w:rPr>
                <w:sz w:val="22"/>
              </w:rPr>
              <w:t>2.2.8. «Фестиваль национальных литератур». Партнерами фестиваля стали Всероссийский музей А.С. Пушкина (город Санкт-Петербург), Сургутский музыкальный колледж, Центр медиации города Сургута и Сургутского района, клуб исторического фехтования «Северный лев», Сургутский колледж русской культуры имени А.С. Знаменского</w:t>
            </w:r>
          </w:p>
        </w:tc>
      </w:tr>
      <w:tr w:rsidR="000531FE" w:rsidRPr="005F1001" w:rsidTr="00B93883">
        <w:tc>
          <w:tcPr>
            <w:tcW w:w="9776" w:type="dxa"/>
          </w:tcPr>
          <w:p w:rsidR="000531FE" w:rsidRPr="005F1001" w:rsidRDefault="000531FE" w:rsidP="000531FE">
            <w:pPr>
              <w:shd w:val="clear" w:color="auto" w:fill="FFFFFF"/>
              <w:jc w:val="both"/>
              <w:rPr>
                <w:iCs/>
                <w:sz w:val="22"/>
                <w:szCs w:val="22"/>
              </w:rPr>
            </w:pPr>
            <w:r w:rsidRPr="005F1001">
              <w:rPr>
                <w:iCs/>
                <w:sz w:val="22"/>
                <w:szCs w:val="22"/>
              </w:rPr>
              <w:t xml:space="preserve">2.3. Музейная </w:t>
            </w:r>
            <w:r w:rsidRPr="005F1001">
              <w:rPr>
                <w:sz w:val="22"/>
                <w:szCs w:val="22"/>
              </w:rPr>
              <w:t>сеть</w:t>
            </w:r>
          </w:p>
        </w:tc>
      </w:tr>
      <w:tr w:rsidR="000531FE" w:rsidRPr="005F1001" w:rsidTr="00B93883">
        <w:tc>
          <w:tcPr>
            <w:tcW w:w="9776" w:type="dxa"/>
          </w:tcPr>
          <w:p w:rsidR="008F22F1" w:rsidRPr="005F1001" w:rsidRDefault="000531FE" w:rsidP="006026B3">
            <w:pPr>
              <w:pStyle w:val="Default"/>
              <w:jc w:val="both"/>
              <w:rPr>
                <w:rFonts w:ascii="Times New Roman" w:hAnsi="Times New Roman" w:cs="Times New Roman"/>
                <w:iCs/>
                <w:color w:val="auto"/>
                <w:sz w:val="22"/>
                <w:szCs w:val="22"/>
              </w:rPr>
            </w:pPr>
            <w:r w:rsidRPr="005F1001">
              <w:rPr>
                <w:rFonts w:ascii="Times New Roman" w:hAnsi="Times New Roman" w:cs="Times New Roman"/>
                <w:color w:val="auto"/>
                <w:sz w:val="22"/>
                <w:szCs w:val="22"/>
              </w:rPr>
              <w:t xml:space="preserve">2.3.1. </w:t>
            </w:r>
            <w:r w:rsidR="006026B3" w:rsidRPr="005F1001">
              <w:rPr>
                <w:rFonts w:ascii="Times New Roman" w:hAnsi="Times New Roman" w:cs="Times New Roman"/>
                <w:color w:val="auto"/>
                <w:sz w:val="22"/>
                <w:szCs w:val="22"/>
              </w:rPr>
              <w:t>5 встреч в</w:t>
            </w:r>
            <w:r w:rsidRPr="005F1001">
              <w:rPr>
                <w:rFonts w:ascii="Times New Roman" w:hAnsi="Times New Roman" w:cs="Times New Roman"/>
                <w:color w:val="auto"/>
                <w:sz w:val="22"/>
                <w:szCs w:val="22"/>
              </w:rPr>
              <w:t xml:space="preserve"> рамках краеведческого проекта «Люди нашего города» </w:t>
            </w:r>
          </w:p>
        </w:tc>
      </w:tr>
      <w:tr w:rsidR="000531FE" w:rsidRPr="005F1001" w:rsidTr="00B93883">
        <w:tc>
          <w:tcPr>
            <w:tcW w:w="9776" w:type="dxa"/>
          </w:tcPr>
          <w:p w:rsidR="008F22F1" w:rsidRPr="005F1001" w:rsidRDefault="008F22F1" w:rsidP="006026B3">
            <w:pPr>
              <w:pStyle w:val="Default"/>
              <w:jc w:val="both"/>
              <w:rPr>
                <w:rFonts w:ascii="Times New Roman" w:hAnsi="Times New Roman" w:cs="Times New Roman"/>
                <w:iCs/>
                <w:color w:val="auto"/>
                <w:sz w:val="22"/>
                <w:szCs w:val="22"/>
              </w:rPr>
            </w:pPr>
            <w:r w:rsidRPr="005F1001">
              <w:rPr>
                <w:rFonts w:ascii="Times New Roman" w:eastAsia="Calibri" w:hAnsi="Times New Roman" w:cs="Times New Roman"/>
                <w:bCs/>
                <w:color w:val="auto"/>
                <w:sz w:val="22"/>
                <w:szCs w:val="22"/>
                <w:lang w:eastAsia="en-US"/>
              </w:rPr>
              <w:t xml:space="preserve">2.3.2. </w:t>
            </w:r>
            <w:r w:rsidRPr="005F1001">
              <w:rPr>
                <w:rFonts w:ascii="Times New Roman" w:hAnsi="Times New Roman" w:cs="Times New Roman"/>
                <w:iCs/>
                <w:color w:val="auto"/>
                <w:sz w:val="22"/>
                <w:szCs w:val="22"/>
              </w:rPr>
              <w:t>В честь 50-летия Сургутской ГРЭС-1 в муниципальном бюджетном учреждении культуры «Сургутский краеведческий музей»</w:t>
            </w:r>
            <w:r w:rsidRPr="005F1001">
              <w:rPr>
                <w:sz w:val="22"/>
                <w:szCs w:val="22"/>
              </w:rPr>
              <w:t xml:space="preserve"> </w:t>
            </w:r>
            <w:r w:rsidRPr="005F1001">
              <w:rPr>
                <w:rFonts w:ascii="Times New Roman" w:hAnsi="Times New Roman" w:cs="Times New Roman"/>
                <w:iCs/>
                <w:color w:val="auto"/>
                <w:sz w:val="22"/>
                <w:szCs w:val="22"/>
              </w:rPr>
              <w:t>выставк</w:t>
            </w:r>
            <w:r w:rsidR="006026B3" w:rsidRPr="005F1001">
              <w:rPr>
                <w:rFonts w:ascii="Times New Roman" w:hAnsi="Times New Roman" w:cs="Times New Roman"/>
                <w:iCs/>
                <w:color w:val="auto"/>
                <w:sz w:val="22"/>
                <w:szCs w:val="22"/>
              </w:rPr>
              <w:t>а</w:t>
            </w:r>
            <w:r w:rsidRPr="005F1001">
              <w:rPr>
                <w:rFonts w:ascii="Times New Roman" w:hAnsi="Times New Roman" w:cs="Times New Roman"/>
                <w:iCs/>
                <w:color w:val="auto"/>
                <w:sz w:val="22"/>
                <w:szCs w:val="22"/>
              </w:rPr>
              <w:t xml:space="preserve"> «ПроГРЭС». </w:t>
            </w:r>
            <w:r w:rsidRPr="005F1001">
              <w:rPr>
                <w:rFonts w:ascii="Times New Roman" w:eastAsia="Calibri" w:hAnsi="Times New Roman" w:cs="Times New Roman"/>
                <w:bCs/>
                <w:color w:val="auto"/>
                <w:sz w:val="22"/>
                <w:szCs w:val="22"/>
                <w:lang w:eastAsia="en-US"/>
              </w:rPr>
              <w:t xml:space="preserve">Посетителям представлены уникальные снимки строительства энергообъектов, начиная от выбора места под первую электростанцию </w:t>
            </w:r>
            <w:r w:rsidR="00BA5556">
              <w:rPr>
                <w:rFonts w:ascii="Times New Roman" w:eastAsia="Calibri" w:hAnsi="Times New Roman" w:cs="Times New Roman"/>
                <w:bCs/>
                <w:color w:val="auto"/>
                <w:sz w:val="22"/>
                <w:szCs w:val="22"/>
                <w:lang w:eastAsia="en-US"/>
              </w:rPr>
              <w:br/>
            </w:r>
            <w:r w:rsidRPr="005F1001">
              <w:rPr>
                <w:rFonts w:ascii="Times New Roman" w:eastAsia="Calibri" w:hAnsi="Times New Roman" w:cs="Times New Roman"/>
                <w:bCs/>
                <w:color w:val="auto"/>
                <w:sz w:val="22"/>
                <w:szCs w:val="22"/>
                <w:lang w:eastAsia="en-US"/>
              </w:rPr>
              <w:t>и монтажа главного корпуса, до установки и пусков 16 энергоблоков</w:t>
            </w:r>
          </w:p>
        </w:tc>
      </w:tr>
      <w:tr w:rsidR="000531FE" w:rsidRPr="005F1001" w:rsidTr="00B93883">
        <w:tc>
          <w:tcPr>
            <w:tcW w:w="9776" w:type="dxa"/>
          </w:tcPr>
          <w:p w:rsidR="000531FE" w:rsidRPr="005F1001" w:rsidRDefault="000531FE" w:rsidP="006026B3">
            <w:pPr>
              <w:pStyle w:val="Default"/>
              <w:jc w:val="both"/>
              <w:rPr>
                <w:rFonts w:ascii="Times New Roman" w:hAnsi="Times New Roman" w:cs="Times New Roman"/>
                <w:iCs/>
                <w:color w:val="auto"/>
                <w:sz w:val="22"/>
                <w:szCs w:val="22"/>
              </w:rPr>
            </w:pPr>
            <w:r w:rsidRPr="005F1001">
              <w:rPr>
                <w:rFonts w:ascii="Times New Roman" w:hAnsi="Times New Roman" w:cs="Times New Roman"/>
                <w:color w:val="auto"/>
                <w:sz w:val="22"/>
                <w:szCs w:val="22"/>
              </w:rPr>
              <w:t>2.3.</w:t>
            </w:r>
            <w:r w:rsidR="002F7306" w:rsidRPr="005F1001">
              <w:rPr>
                <w:rFonts w:ascii="Times New Roman" w:hAnsi="Times New Roman" w:cs="Times New Roman"/>
                <w:color w:val="auto"/>
                <w:sz w:val="22"/>
                <w:szCs w:val="22"/>
              </w:rPr>
              <w:t>3</w:t>
            </w:r>
            <w:r w:rsidRPr="005F1001">
              <w:rPr>
                <w:rFonts w:ascii="Times New Roman" w:hAnsi="Times New Roman" w:cs="Times New Roman"/>
                <w:color w:val="auto"/>
                <w:sz w:val="22"/>
                <w:szCs w:val="22"/>
              </w:rPr>
              <w:t xml:space="preserve">. </w:t>
            </w:r>
            <w:r w:rsidR="006026B3" w:rsidRPr="005F1001">
              <w:rPr>
                <w:rFonts w:ascii="Times New Roman" w:hAnsi="Times New Roman" w:cs="Times New Roman"/>
                <w:color w:val="auto"/>
                <w:sz w:val="22"/>
                <w:szCs w:val="22"/>
              </w:rPr>
              <w:t>М</w:t>
            </w:r>
            <w:r w:rsidRPr="005F1001">
              <w:rPr>
                <w:rFonts w:ascii="Times New Roman" w:hAnsi="Times New Roman" w:cs="Times New Roman"/>
                <w:color w:val="auto"/>
                <w:sz w:val="22"/>
                <w:szCs w:val="22"/>
              </w:rPr>
              <w:t>асштабный выставочный проект</w:t>
            </w:r>
            <w:r w:rsidR="002F7306" w:rsidRPr="005F1001">
              <w:rPr>
                <w:rFonts w:ascii="Times New Roman" w:hAnsi="Times New Roman" w:cs="Times New Roman"/>
                <w:color w:val="auto"/>
                <w:sz w:val="22"/>
                <w:szCs w:val="22"/>
              </w:rPr>
              <w:t xml:space="preserve"> «Искусство Союза», посвященный 100-летию образования СССР</w:t>
            </w:r>
            <w:r w:rsidRPr="005F1001">
              <w:rPr>
                <w:rFonts w:ascii="Times New Roman" w:hAnsi="Times New Roman" w:cs="Times New Roman"/>
                <w:color w:val="auto"/>
                <w:sz w:val="22"/>
                <w:szCs w:val="22"/>
              </w:rPr>
              <w:t>, представляющий основные этапы развития изобразительного искусства советского государства. В экспозицию вошли произведения живописи, графики, скульптуры из собраний Государственного музейно-выставочного центра «РОСИЗО», Союза художников и Сургутского художественного музея</w:t>
            </w:r>
          </w:p>
        </w:tc>
      </w:tr>
      <w:tr w:rsidR="000531FE" w:rsidRPr="005F1001" w:rsidTr="00B93883">
        <w:tc>
          <w:tcPr>
            <w:tcW w:w="9776" w:type="dxa"/>
          </w:tcPr>
          <w:p w:rsidR="002F7306" w:rsidRPr="005F1001" w:rsidRDefault="000531FE" w:rsidP="006026B3">
            <w:pPr>
              <w:tabs>
                <w:tab w:val="left" w:pos="709"/>
              </w:tabs>
              <w:jc w:val="both"/>
              <w:rPr>
                <w:iCs/>
                <w:sz w:val="22"/>
                <w:szCs w:val="22"/>
              </w:rPr>
            </w:pPr>
            <w:r w:rsidRPr="005F1001">
              <w:rPr>
                <w:sz w:val="22"/>
                <w:szCs w:val="22"/>
              </w:rPr>
              <w:t>2.3.</w:t>
            </w:r>
            <w:r w:rsidR="002F7306" w:rsidRPr="005F1001">
              <w:rPr>
                <w:sz w:val="22"/>
                <w:szCs w:val="22"/>
              </w:rPr>
              <w:t>4</w:t>
            </w:r>
            <w:r w:rsidRPr="005F1001">
              <w:rPr>
                <w:sz w:val="22"/>
                <w:szCs w:val="22"/>
              </w:rPr>
              <w:t>. В рамках проекта «Искусство для всех» компании публичного акционерного общества «Юнипро» на Сургутской ГРЭС-2 открыли экспозицию «Шедевры импрессионистов из коллекции братьев Морозовых». На выставке представлено 15 репродукций картин художников, отобранных для экспозиции экспертами Государственного музея изобразительн</w:t>
            </w:r>
            <w:r w:rsidR="006026B3" w:rsidRPr="005F1001">
              <w:rPr>
                <w:sz w:val="22"/>
                <w:szCs w:val="22"/>
              </w:rPr>
              <w:t>ых искусств имени А.С. Пушкина</w:t>
            </w:r>
          </w:p>
        </w:tc>
      </w:tr>
      <w:tr w:rsidR="002F7306" w:rsidRPr="005F1001" w:rsidTr="00B93883">
        <w:tc>
          <w:tcPr>
            <w:tcW w:w="9776" w:type="dxa"/>
          </w:tcPr>
          <w:p w:rsidR="002F7306" w:rsidRPr="005F1001" w:rsidRDefault="002F7306" w:rsidP="006026B3">
            <w:pPr>
              <w:jc w:val="both"/>
              <w:rPr>
                <w:sz w:val="22"/>
              </w:rPr>
            </w:pPr>
            <w:r w:rsidRPr="005F1001">
              <w:rPr>
                <w:sz w:val="22"/>
              </w:rPr>
              <w:t>2.3.</w:t>
            </w:r>
            <w:r w:rsidR="00711454" w:rsidRPr="005F1001">
              <w:rPr>
                <w:sz w:val="22"/>
              </w:rPr>
              <w:t>5</w:t>
            </w:r>
            <w:r w:rsidRPr="005F1001">
              <w:rPr>
                <w:sz w:val="22"/>
              </w:rPr>
              <w:t xml:space="preserve">. </w:t>
            </w:r>
            <w:r w:rsidR="006026B3" w:rsidRPr="005F1001">
              <w:rPr>
                <w:sz w:val="22"/>
              </w:rPr>
              <w:t>А</w:t>
            </w:r>
            <w:r w:rsidRPr="005F1001">
              <w:rPr>
                <w:sz w:val="22"/>
              </w:rPr>
              <w:t xml:space="preserve">кция «Время первых», посвященная 65-летию со дня прибытия в Сургут первого десанта геологоразведчиков под руководством Ф.К. Салманова. В мероприятии приняли участие </w:t>
            </w:r>
            <w:r w:rsidR="00BA5556">
              <w:rPr>
                <w:sz w:val="22"/>
              </w:rPr>
              <w:br/>
            </w:r>
            <w:r w:rsidRPr="005F1001">
              <w:rPr>
                <w:sz w:val="22"/>
              </w:rPr>
              <w:t>103 человека</w:t>
            </w:r>
          </w:p>
        </w:tc>
      </w:tr>
      <w:tr w:rsidR="000531FE" w:rsidRPr="005F1001" w:rsidTr="00B93883">
        <w:tc>
          <w:tcPr>
            <w:tcW w:w="9776" w:type="dxa"/>
          </w:tcPr>
          <w:p w:rsidR="009D1EDA" w:rsidRPr="005F1001" w:rsidRDefault="009D1EDA" w:rsidP="002B201F">
            <w:pPr>
              <w:jc w:val="both"/>
              <w:rPr>
                <w:sz w:val="22"/>
                <w:szCs w:val="22"/>
              </w:rPr>
            </w:pPr>
            <w:r w:rsidRPr="005F1001">
              <w:rPr>
                <w:sz w:val="22"/>
                <w:szCs w:val="22"/>
              </w:rPr>
              <w:t xml:space="preserve">2.3.6. </w:t>
            </w:r>
            <w:r w:rsidR="002B201F" w:rsidRPr="005F1001">
              <w:rPr>
                <w:sz w:val="22"/>
                <w:szCs w:val="22"/>
              </w:rPr>
              <w:t>В</w:t>
            </w:r>
            <w:r w:rsidRPr="005F1001">
              <w:rPr>
                <w:sz w:val="22"/>
                <w:szCs w:val="22"/>
              </w:rPr>
              <w:t>ыставочн</w:t>
            </w:r>
            <w:r w:rsidR="002B201F" w:rsidRPr="005F1001">
              <w:rPr>
                <w:sz w:val="22"/>
                <w:szCs w:val="22"/>
              </w:rPr>
              <w:t>ый</w:t>
            </w:r>
            <w:r w:rsidRPr="005F1001">
              <w:rPr>
                <w:sz w:val="22"/>
                <w:szCs w:val="22"/>
              </w:rPr>
              <w:t xml:space="preserve"> проект «Искусство объединяет». В экспозиции представлены более 40 работ великих русских художников. Проект реализован совместно с Омским музеем изобразительных искусств имени М.А. Врубеля</w:t>
            </w:r>
          </w:p>
        </w:tc>
      </w:tr>
      <w:tr w:rsidR="000531FE" w:rsidRPr="005F1001" w:rsidTr="00B93883">
        <w:tc>
          <w:tcPr>
            <w:tcW w:w="9776" w:type="dxa"/>
          </w:tcPr>
          <w:p w:rsidR="000531FE" w:rsidRPr="005F1001" w:rsidRDefault="000531FE" w:rsidP="000531FE">
            <w:pPr>
              <w:shd w:val="clear" w:color="auto" w:fill="FFFFFF"/>
              <w:jc w:val="both"/>
              <w:rPr>
                <w:iCs/>
                <w:sz w:val="22"/>
                <w:szCs w:val="22"/>
              </w:rPr>
            </w:pPr>
            <w:r w:rsidRPr="005F1001">
              <w:rPr>
                <w:sz w:val="22"/>
                <w:szCs w:val="22"/>
              </w:rPr>
              <w:t>2.4. Театральная деятельность</w:t>
            </w:r>
          </w:p>
        </w:tc>
      </w:tr>
      <w:tr w:rsidR="000531FE" w:rsidRPr="005F1001" w:rsidTr="00B93883">
        <w:tc>
          <w:tcPr>
            <w:tcW w:w="9776" w:type="dxa"/>
          </w:tcPr>
          <w:p w:rsidR="000531FE" w:rsidRPr="005F1001" w:rsidRDefault="000531FE" w:rsidP="00867745">
            <w:pPr>
              <w:jc w:val="both"/>
              <w:rPr>
                <w:iCs/>
                <w:sz w:val="22"/>
                <w:szCs w:val="22"/>
              </w:rPr>
            </w:pPr>
            <w:r w:rsidRPr="005F1001">
              <w:rPr>
                <w:sz w:val="22"/>
                <w:szCs w:val="22"/>
              </w:rPr>
              <w:t xml:space="preserve">2.4.1. Театр актера и куклы «Петрушка» представил </w:t>
            </w:r>
            <w:r w:rsidR="00867745" w:rsidRPr="005F1001">
              <w:rPr>
                <w:sz w:val="22"/>
                <w:szCs w:val="22"/>
              </w:rPr>
              <w:t>2</w:t>
            </w:r>
            <w:r w:rsidRPr="005F1001">
              <w:rPr>
                <w:sz w:val="22"/>
                <w:szCs w:val="22"/>
              </w:rPr>
              <w:t xml:space="preserve"> премьерных спектакля – «Жил-был Леша» </w:t>
            </w:r>
            <w:r w:rsidR="00BA5556">
              <w:rPr>
                <w:sz w:val="22"/>
                <w:szCs w:val="22"/>
              </w:rPr>
              <w:br/>
            </w:r>
            <w:r w:rsidRPr="005F1001">
              <w:rPr>
                <w:sz w:val="22"/>
                <w:szCs w:val="22"/>
              </w:rPr>
              <w:t>и «Этикет для непосед. Правила поведения»</w:t>
            </w:r>
          </w:p>
        </w:tc>
      </w:tr>
      <w:tr w:rsidR="000531FE" w:rsidRPr="005F1001" w:rsidTr="00B93883">
        <w:tc>
          <w:tcPr>
            <w:tcW w:w="9776" w:type="dxa"/>
          </w:tcPr>
          <w:p w:rsidR="000531FE" w:rsidRPr="005F1001" w:rsidRDefault="000531FE" w:rsidP="000531FE">
            <w:pPr>
              <w:jc w:val="both"/>
              <w:rPr>
                <w:iCs/>
                <w:sz w:val="22"/>
                <w:szCs w:val="22"/>
              </w:rPr>
            </w:pPr>
            <w:r w:rsidRPr="005F1001">
              <w:rPr>
                <w:sz w:val="22"/>
                <w:szCs w:val="22"/>
              </w:rPr>
              <w:t>2.4.2. За творческие достижения и создание произведений искусств артистам театра актера и куклы «Петрушка» вручена Премия Губернатора Ханты-Мансийского автономного округа – Югры</w:t>
            </w:r>
          </w:p>
        </w:tc>
      </w:tr>
      <w:tr w:rsidR="000531FE" w:rsidRPr="005F1001" w:rsidTr="00B93883">
        <w:tc>
          <w:tcPr>
            <w:tcW w:w="9776" w:type="dxa"/>
          </w:tcPr>
          <w:p w:rsidR="000531FE" w:rsidRPr="005F1001" w:rsidRDefault="000531FE" w:rsidP="000531FE">
            <w:pPr>
              <w:jc w:val="both"/>
              <w:rPr>
                <w:sz w:val="22"/>
                <w:szCs w:val="22"/>
              </w:rPr>
            </w:pPr>
            <w:r w:rsidRPr="005F1001">
              <w:rPr>
                <w:sz w:val="22"/>
                <w:szCs w:val="22"/>
              </w:rPr>
              <w:t>2.4.3. Театр актера и куклы «Петрушка» принял участие в X Международном фестивале театров кукол «Оренбургский арбузник» со спектаклем «Первинка первая». Спектакль награжден дипломом участника</w:t>
            </w:r>
          </w:p>
        </w:tc>
      </w:tr>
      <w:tr w:rsidR="000531FE" w:rsidRPr="005F1001" w:rsidTr="00B93883">
        <w:tc>
          <w:tcPr>
            <w:tcW w:w="9776" w:type="dxa"/>
          </w:tcPr>
          <w:p w:rsidR="000531FE" w:rsidRPr="005F1001" w:rsidRDefault="000531FE" w:rsidP="000531FE">
            <w:pPr>
              <w:shd w:val="clear" w:color="auto" w:fill="FFFFFF"/>
              <w:jc w:val="both"/>
              <w:rPr>
                <w:iCs/>
                <w:sz w:val="22"/>
                <w:szCs w:val="22"/>
              </w:rPr>
            </w:pPr>
            <w:r w:rsidRPr="005F1001">
              <w:rPr>
                <w:sz w:val="22"/>
                <w:szCs w:val="22"/>
              </w:rPr>
              <w:t>2.5. Сургутская филармония</w:t>
            </w:r>
          </w:p>
        </w:tc>
      </w:tr>
      <w:tr w:rsidR="000531FE" w:rsidRPr="005F1001" w:rsidTr="00B93883">
        <w:tc>
          <w:tcPr>
            <w:tcW w:w="9776" w:type="dxa"/>
          </w:tcPr>
          <w:p w:rsidR="000531FE" w:rsidRPr="005F1001" w:rsidRDefault="000531FE" w:rsidP="00867745">
            <w:pPr>
              <w:contextualSpacing/>
              <w:jc w:val="both"/>
              <w:rPr>
                <w:iCs/>
                <w:sz w:val="22"/>
                <w:szCs w:val="22"/>
              </w:rPr>
            </w:pPr>
            <w:r w:rsidRPr="005F1001">
              <w:rPr>
                <w:sz w:val="22"/>
                <w:szCs w:val="22"/>
              </w:rPr>
              <w:t xml:space="preserve">2.5.1. </w:t>
            </w:r>
            <w:r w:rsidR="00867745" w:rsidRPr="005F1001">
              <w:rPr>
                <w:sz w:val="22"/>
                <w:szCs w:val="22"/>
              </w:rPr>
              <w:t>С</w:t>
            </w:r>
            <w:r w:rsidRPr="005F1001">
              <w:rPr>
                <w:sz w:val="22"/>
                <w:szCs w:val="22"/>
              </w:rPr>
              <w:t>остоялись 5 концертов в рамках юбилейного X Молодежного фестиваля искусств «Зеленый шум»</w:t>
            </w:r>
          </w:p>
        </w:tc>
      </w:tr>
      <w:tr w:rsidR="00373ED5" w:rsidRPr="005F1001" w:rsidTr="00B93883">
        <w:tc>
          <w:tcPr>
            <w:tcW w:w="9776" w:type="dxa"/>
          </w:tcPr>
          <w:p w:rsidR="00373ED5" w:rsidRPr="005F1001" w:rsidRDefault="00373ED5" w:rsidP="006026B3">
            <w:pPr>
              <w:pStyle w:val="2"/>
              <w:shd w:val="clear" w:color="auto" w:fill="FFFFFF"/>
              <w:jc w:val="both"/>
              <w:outlineLvl w:val="1"/>
              <w:rPr>
                <w:bCs w:val="0"/>
                <w:sz w:val="22"/>
              </w:rPr>
            </w:pPr>
            <w:r w:rsidRPr="005F1001">
              <w:rPr>
                <w:rFonts w:ascii="Times New Roman" w:hAnsi="Times New Roman"/>
                <w:b w:val="0"/>
                <w:bCs w:val="0"/>
                <w:color w:val="auto"/>
                <w:sz w:val="22"/>
                <w:szCs w:val="22"/>
              </w:rPr>
              <w:t xml:space="preserve">2.5.2. В рамках </w:t>
            </w:r>
            <w:r w:rsidRPr="005F1001">
              <w:rPr>
                <w:rFonts w:ascii="Times New Roman" w:hAnsi="Times New Roman"/>
                <w:b w:val="0"/>
                <w:color w:val="auto"/>
                <w:sz w:val="22"/>
                <w:szCs w:val="22"/>
              </w:rPr>
              <w:t xml:space="preserve">X Международного фестиваля искусств «60 параллель» реализован проект MOROSHKA </w:t>
            </w:r>
            <w:r w:rsidR="00D01BF9" w:rsidRPr="005F1001">
              <w:rPr>
                <w:bCs w:val="0"/>
                <w:sz w:val="22"/>
                <w:szCs w:val="22"/>
              </w:rPr>
              <w:t>–</w:t>
            </w:r>
            <w:r w:rsidRPr="005F1001">
              <w:rPr>
                <w:rFonts w:ascii="Times New Roman" w:hAnsi="Times New Roman"/>
                <w:b w:val="0"/>
                <w:color w:val="auto"/>
                <w:sz w:val="22"/>
                <w:szCs w:val="22"/>
              </w:rPr>
              <w:t xml:space="preserve"> </w:t>
            </w:r>
            <w:r w:rsidRPr="005F1001">
              <w:rPr>
                <w:rFonts w:ascii="Times New Roman" w:hAnsi="Times New Roman"/>
                <w:b w:val="0"/>
                <w:color w:val="auto"/>
                <w:sz w:val="22"/>
                <w:szCs w:val="22"/>
                <w:shd w:val="clear" w:color="auto" w:fill="FFFFFF"/>
              </w:rPr>
              <w:t>цикл просветительских программ на основе фольклорных жанров финно-угорской группы народов</w:t>
            </w:r>
            <w:r w:rsidRPr="005F1001">
              <w:rPr>
                <w:rFonts w:ascii="Times New Roman" w:hAnsi="Times New Roman"/>
                <w:b w:val="0"/>
                <w:color w:val="auto"/>
                <w:sz w:val="22"/>
                <w:szCs w:val="22"/>
              </w:rPr>
              <w:t xml:space="preserve">, музыкальный спектакль «Путь Олоко» </w:t>
            </w:r>
            <w:r w:rsidRPr="005F1001">
              <w:rPr>
                <w:bCs w:val="0"/>
                <w:sz w:val="22"/>
                <w:szCs w:val="22"/>
              </w:rPr>
              <w:t xml:space="preserve">– </w:t>
            </w:r>
            <w:r w:rsidRPr="005F1001">
              <w:rPr>
                <w:rFonts w:ascii="Times New Roman" w:hAnsi="Times New Roman"/>
                <w:b w:val="0"/>
                <w:color w:val="auto"/>
                <w:sz w:val="22"/>
                <w:szCs w:val="22"/>
              </w:rPr>
              <w:t xml:space="preserve"> </w:t>
            </w:r>
            <w:r w:rsidRPr="005F1001">
              <w:rPr>
                <w:rFonts w:ascii="Times New Roman" w:hAnsi="Times New Roman"/>
                <w:b w:val="0"/>
                <w:color w:val="auto"/>
                <w:sz w:val="22"/>
                <w:szCs w:val="22"/>
                <w:shd w:val="clear" w:color="auto" w:fill="FFFFFF"/>
              </w:rPr>
              <w:t>музыкальная сказка для всей семьи</w:t>
            </w:r>
          </w:p>
        </w:tc>
      </w:tr>
      <w:tr w:rsidR="00373ED5" w:rsidRPr="005F1001" w:rsidTr="00B93883">
        <w:tc>
          <w:tcPr>
            <w:tcW w:w="9776" w:type="dxa"/>
          </w:tcPr>
          <w:p w:rsidR="00373ED5" w:rsidRPr="005F1001" w:rsidRDefault="00373ED5" w:rsidP="00373ED5">
            <w:pPr>
              <w:pStyle w:val="2"/>
              <w:shd w:val="clear" w:color="auto" w:fill="FFFFFF"/>
              <w:jc w:val="both"/>
              <w:outlineLvl w:val="1"/>
              <w:rPr>
                <w:rFonts w:ascii="Times New Roman" w:hAnsi="Times New Roman"/>
                <w:b w:val="0"/>
                <w:bCs w:val="0"/>
                <w:i/>
                <w:color w:val="auto"/>
                <w:sz w:val="22"/>
                <w:szCs w:val="22"/>
              </w:rPr>
            </w:pPr>
            <w:r w:rsidRPr="005F1001">
              <w:rPr>
                <w:rStyle w:val="afff2"/>
                <w:rFonts w:ascii="Times New Roman" w:hAnsi="Times New Roman"/>
                <w:b w:val="0"/>
                <w:i w:val="0"/>
                <w:color w:val="000000"/>
                <w:sz w:val="22"/>
                <w:szCs w:val="22"/>
                <w:shd w:val="clear" w:color="auto" w:fill="FFFFFF"/>
              </w:rPr>
              <w:t>2.5.3. 03.12.2022 в Сургутской филармонии молодые югорские дизайнеры и модельеры, работающие в направлении современного этнического костюма, продемонстрировали свои уникальные коллекции в рамках этно-фестиваля «Большая земля»</w:t>
            </w:r>
          </w:p>
        </w:tc>
      </w:tr>
      <w:tr w:rsidR="00373ED5" w:rsidRPr="005F1001" w:rsidTr="00B93883">
        <w:tc>
          <w:tcPr>
            <w:tcW w:w="9776" w:type="dxa"/>
          </w:tcPr>
          <w:p w:rsidR="00373ED5" w:rsidRPr="005F1001" w:rsidRDefault="00373ED5" w:rsidP="00373ED5">
            <w:pPr>
              <w:contextualSpacing/>
              <w:jc w:val="both"/>
              <w:rPr>
                <w:iCs/>
                <w:sz w:val="22"/>
                <w:szCs w:val="22"/>
              </w:rPr>
            </w:pPr>
            <w:r w:rsidRPr="005F1001">
              <w:rPr>
                <w:bCs/>
                <w:sz w:val="22"/>
                <w:szCs w:val="22"/>
              </w:rPr>
              <w:t>2.5.2. В рамках проекта «Летние сезоны» прошло 9 концертов творческих коллективов филармонии. На уличной сцене по вечерам артисты исполнили классические произведения, джаз, музыку советской эстрады и русские народные композиции</w:t>
            </w:r>
          </w:p>
        </w:tc>
      </w:tr>
      <w:tr w:rsidR="00373ED5" w:rsidRPr="005F1001" w:rsidTr="00B93883">
        <w:tc>
          <w:tcPr>
            <w:tcW w:w="9776" w:type="dxa"/>
          </w:tcPr>
          <w:p w:rsidR="00373ED5" w:rsidRPr="005F1001" w:rsidRDefault="00373ED5" w:rsidP="0046189B">
            <w:pPr>
              <w:jc w:val="both"/>
              <w:rPr>
                <w:bCs/>
                <w:sz w:val="22"/>
                <w:szCs w:val="22"/>
              </w:rPr>
            </w:pPr>
            <w:r w:rsidRPr="005F1001">
              <w:rPr>
                <w:bCs/>
                <w:sz w:val="22"/>
                <w:szCs w:val="22"/>
              </w:rPr>
              <w:t>2.</w:t>
            </w:r>
            <w:r w:rsidR="0046189B" w:rsidRPr="005F1001">
              <w:rPr>
                <w:bCs/>
                <w:sz w:val="22"/>
                <w:szCs w:val="22"/>
              </w:rPr>
              <w:t>6</w:t>
            </w:r>
            <w:r w:rsidRPr="005F1001">
              <w:rPr>
                <w:bCs/>
                <w:sz w:val="22"/>
                <w:szCs w:val="22"/>
              </w:rPr>
              <w:t>. Прочие мероприятия</w:t>
            </w:r>
          </w:p>
        </w:tc>
      </w:tr>
      <w:tr w:rsidR="00373ED5" w:rsidRPr="005F1001" w:rsidTr="00B93883">
        <w:tc>
          <w:tcPr>
            <w:tcW w:w="9776" w:type="dxa"/>
          </w:tcPr>
          <w:p w:rsidR="00373ED5" w:rsidRPr="005F1001" w:rsidRDefault="00373ED5" w:rsidP="00373ED5">
            <w:pPr>
              <w:jc w:val="both"/>
              <w:rPr>
                <w:bCs/>
                <w:sz w:val="22"/>
                <w:szCs w:val="22"/>
              </w:rPr>
            </w:pPr>
            <w:r w:rsidRPr="005F1001">
              <w:rPr>
                <w:bCs/>
                <w:sz w:val="22"/>
                <w:szCs w:val="22"/>
              </w:rPr>
              <w:t>2.6.1. Состоялся концерт творческих коллективов города «Сургут – Россия: одна судьба, одна страна!»</w:t>
            </w:r>
          </w:p>
        </w:tc>
      </w:tr>
      <w:tr w:rsidR="00373ED5" w:rsidRPr="005F1001" w:rsidTr="00B93883">
        <w:tc>
          <w:tcPr>
            <w:tcW w:w="9776" w:type="dxa"/>
          </w:tcPr>
          <w:p w:rsidR="00373ED5" w:rsidRPr="005F1001" w:rsidRDefault="00373ED5" w:rsidP="006026B3">
            <w:pPr>
              <w:jc w:val="both"/>
              <w:rPr>
                <w:bCs/>
                <w:sz w:val="22"/>
                <w:szCs w:val="22"/>
              </w:rPr>
            </w:pPr>
            <w:r w:rsidRPr="005F1001">
              <w:rPr>
                <w:bCs/>
                <w:sz w:val="22"/>
                <w:szCs w:val="22"/>
              </w:rPr>
              <w:t>2.6.2. Состоялось выступление пилотажной группы «Русские Витязи» и сургутских «Барсов»</w:t>
            </w:r>
          </w:p>
        </w:tc>
      </w:tr>
      <w:tr w:rsidR="00373ED5" w:rsidRPr="005F1001" w:rsidTr="00B93883">
        <w:tc>
          <w:tcPr>
            <w:tcW w:w="9776" w:type="dxa"/>
          </w:tcPr>
          <w:p w:rsidR="00373ED5" w:rsidRPr="005F1001" w:rsidRDefault="00373ED5" w:rsidP="00373ED5">
            <w:pPr>
              <w:jc w:val="both"/>
              <w:rPr>
                <w:bCs/>
                <w:sz w:val="22"/>
                <w:szCs w:val="22"/>
              </w:rPr>
            </w:pPr>
            <w:r w:rsidRPr="005F1001">
              <w:rPr>
                <w:bCs/>
                <w:sz w:val="22"/>
                <w:szCs w:val="22"/>
              </w:rPr>
              <w:t>2.6.3. Состоялась ежегодная торжественная церемония чествования организаций и жителей города, занесенных на Доску Почета</w:t>
            </w:r>
          </w:p>
        </w:tc>
      </w:tr>
      <w:tr w:rsidR="00373ED5" w:rsidRPr="005F1001" w:rsidTr="00B93883">
        <w:tc>
          <w:tcPr>
            <w:tcW w:w="9776" w:type="dxa"/>
          </w:tcPr>
          <w:p w:rsidR="00373ED5" w:rsidRPr="005F1001" w:rsidRDefault="00373ED5" w:rsidP="0046189B">
            <w:pPr>
              <w:jc w:val="both"/>
              <w:rPr>
                <w:bCs/>
                <w:sz w:val="22"/>
                <w:szCs w:val="22"/>
              </w:rPr>
            </w:pPr>
            <w:r w:rsidRPr="005F1001">
              <w:rPr>
                <w:bCs/>
                <w:sz w:val="22"/>
                <w:szCs w:val="22"/>
              </w:rPr>
              <w:t>2.</w:t>
            </w:r>
            <w:r w:rsidR="0046189B" w:rsidRPr="005F1001">
              <w:rPr>
                <w:bCs/>
                <w:sz w:val="22"/>
                <w:szCs w:val="22"/>
              </w:rPr>
              <w:t>6</w:t>
            </w:r>
            <w:r w:rsidRPr="005F1001">
              <w:rPr>
                <w:bCs/>
                <w:sz w:val="22"/>
                <w:szCs w:val="22"/>
              </w:rPr>
              <w:t>.</w:t>
            </w:r>
            <w:r w:rsidR="0046189B" w:rsidRPr="005F1001">
              <w:rPr>
                <w:bCs/>
                <w:sz w:val="22"/>
                <w:szCs w:val="22"/>
              </w:rPr>
              <w:t>4</w:t>
            </w:r>
            <w:r w:rsidRPr="005F1001">
              <w:rPr>
                <w:bCs/>
                <w:sz w:val="22"/>
                <w:szCs w:val="22"/>
              </w:rPr>
              <w:t xml:space="preserve">. На территории, расположенной около Храма Георгия Победоносца, открылся новый парк развлечений «ЮграПарк». В парке представлены разнообразные развлекательные площадки (батуты, шары на воде, гидророллеры, бамперные лодки, либиринт и прочие аттракционы). </w:t>
            </w:r>
            <w:r w:rsidR="00BA5556">
              <w:rPr>
                <w:bCs/>
                <w:sz w:val="22"/>
                <w:szCs w:val="22"/>
              </w:rPr>
              <w:br/>
            </w:r>
            <w:r w:rsidRPr="005F1001">
              <w:rPr>
                <w:bCs/>
                <w:sz w:val="22"/>
                <w:szCs w:val="22"/>
              </w:rPr>
              <w:t>В зимний период на территории парка будет открыт ледовый каток</w:t>
            </w:r>
          </w:p>
        </w:tc>
      </w:tr>
      <w:tr w:rsidR="00373ED5" w:rsidRPr="005F1001" w:rsidTr="00B93883">
        <w:tc>
          <w:tcPr>
            <w:tcW w:w="9776" w:type="dxa"/>
          </w:tcPr>
          <w:p w:rsidR="00373ED5" w:rsidRPr="005F1001" w:rsidRDefault="00373ED5" w:rsidP="0046189B">
            <w:pPr>
              <w:jc w:val="both"/>
              <w:rPr>
                <w:sz w:val="22"/>
                <w:szCs w:val="22"/>
                <w:shd w:val="clear" w:color="auto" w:fill="FFFFFF"/>
              </w:rPr>
            </w:pPr>
            <w:r w:rsidRPr="005F1001">
              <w:rPr>
                <w:sz w:val="22"/>
                <w:szCs w:val="22"/>
              </w:rPr>
              <w:t>2.</w:t>
            </w:r>
            <w:r w:rsidR="0046189B" w:rsidRPr="005F1001">
              <w:rPr>
                <w:sz w:val="22"/>
                <w:szCs w:val="22"/>
              </w:rPr>
              <w:t>6</w:t>
            </w:r>
            <w:r w:rsidRPr="005F1001">
              <w:rPr>
                <w:sz w:val="22"/>
                <w:szCs w:val="22"/>
              </w:rPr>
              <w:t>.</w:t>
            </w:r>
            <w:r w:rsidR="0046189B" w:rsidRPr="005F1001">
              <w:rPr>
                <w:sz w:val="22"/>
                <w:szCs w:val="22"/>
              </w:rPr>
              <w:t>5</w:t>
            </w:r>
            <w:r w:rsidRPr="005F1001">
              <w:rPr>
                <w:sz w:val="22"/>
                <w:szCs w:val="22"/>
              </w:rPr>
              <w:t xml:space="preserve">. В сентябре 2022 года в городе Нижневартовск проходил Всероссийский слет «Таврида.АРТ», участниками которого стали представители 50 Арт-резиденций из 27 регионов России. В рамках слета сургутская Арт-резиденция вошла в первую десятку, заключивших соглашение </w:t>
            </w:r>
            <w:r w:rsidR="00BA5556">
              <w:rPr>
                <w:sz w:val="22"/>
                <w:szCs w:val="22"/>
              </w:rPr>
              <w:br/>
            </w:r>
            <w:r w:rsidRPr="005F1001">
              <w:rPr>
                <w:sz w:val="22"/>
                <w:szCs w:val="22"/>
              </w:rPr>
              <w:t>о сотрудничестве с автономной некоммерческой организацией «Центр развития культурных инициатив» (город Москва). Сургутская Арт-резиденция поделилась успешной практикой грантовой поддержки проекта «Мастерская стеклодизайна «Вторая жизнь стекла»</w:t>
            </w:r>
          </w:p>
        </w:tc>
      </w:tr>
      <w:tr w:rsidR="00373ED5" w:rsidRPr="005F1001" w:rsidTr="00B93883">
        <w:tc>
          <w:tcPr>
            <w:tcW w:w="9776" w:type="dxa"/>
          </w:tcPr>
          <w:p w:rsidR="00373ED5" w:rsidRPr="005F1001" w:rsidRDefault="00373ED5" w:rsidP="0046189B">
            <w:pPr>
              <w:autoSpaceDE w:val="0"/>
              <w:autoSpaceDN w:val="0"/>
              <w:adjustRightInd w:val="0"/>
              <w:jc w:val="both"/>
              <w:rPr>
                <w:i/>
                <w:sz w:val="22"/>
                <w:szCs w:val="22"/>
                <w:shd w:val="clear" w:color="auto" w:fill="FFFFFF"/>
              </w:rPr>
            </w:pPr>
            <w:r w:rsidRPr="005F1001">
              <w:rPr>
                <w:sz w:val="22"/>
                <w:szCs w:val="22"/>
                <w:shd w:val="clear" w:color="auto" w:fill="FFFFFF"/>
              </w:rPr>
              <w:t>2.</w:t>
            </w:r>
            <w:r w:rsidR="0046189B" w:rsidRPr="005F1001">
              <w:rPr>
                <w:sz w:val="22"/>
                <w:szCs w:val="22"/>
                <w:shd w:val="clear" w:color="auto" w:fill="FFFFFF"/>
              </w:rPr>
              <w:t>6</w:t>
            </w:r>
            <w:r w:rsidRPr="005F1001">
              <w:rPr>
                <w:sz w:val="22"/>
                <w:szCs w:val="22"/>
                <w:shd w:val="clear" w:color="auto" w:fill="FFFFFF"/>
              </w:rPr>
              <w:t>.</w:t>
            </w:r>
            <w:r w:rsidR="0046189B" w:rsidRPr="005F1001">
              <w:rPr>
                <w:sz w:val="22"/>
                <w:szCs w:val="22"/>
                <w:shd w:val="clear" w:color="auto" w:fill="FFFFFF"/>
              </w:rPr>
              <w:t>6</w:t>
            </w:r>
            <w:r w:rsidRPr="005F1001">
              <w:rPr>
                <w:sz w:val="22"/>
                <w:szCs w:val="22"/>
                <w:shd w:val="clear" w:color="auto" w:fill="FFFFFF"/>
              </w:rPr>
              <w:t xml:space="preserve">. В ноябре состоялось торжественное открытие </w:t>
            </w:r>
            <w:r w:rsidRPr="005F1001">
              <w:rPr>
                <w:i/>
                <w:sz w:val="22"/>
                <w:szCs w:val="22"/>
                <w:shd w:val="clear" w:color="auto" w:fill="FFFFFF"/>
              </w:rPr>
              <w:t>«</w:t>
            </w:r>
            <w:r w:rsidRPr="005F1001">
              <w:rPr>
                <w:rStyle w:val="afff2"/>
                <w:i w:val="0"/>
                <w:sz w:val="22"/>
                <w:szCs w:val="22"/>
              </w:rPr>
              <w:t>Дома дружбы народов», получившего грантовую поддержку. Инициатором проекта выступила Региональная ассоциация некоммерческих организаций. Данная площадка создана в целях реализации национальными объединениями своих проектов</w:t>
            </w:r>
          </w:p>
        </w:tc>
      </w:tr>
      <w:tr w:rsidR="00373ED5" w:rsidRPr="005F1001" w:rsidTr="00B93883">
        <w:tc>
          <w:tcPr>
            <w:tcW w:w="9776" w:type="dxa"/>
          </w:tcPr>
          <w:p w:rsidR="00373ED5" w:rsidRPr="005F1001" w:rsidRDefault="0046189B" w:rsidP="0046189B">
            <w:pPr>
              <w:pStyle w:val="af2"/>
              <w:shd w:val="clear" w:color="auto" w:fill="FFFFFF"/>
              <w:spacing w:before="0" w:after="0"/>
              <w:jc w:val="both"/>
              <w:rPr>
                <w:rFonts w:ascii="Times New Roman" w:hAnsi="Times New Roman" w:cs="Times New Roman"/>
                <w:sz w:val="22"/>
                <w:szCs w:val="22"/>
                <w:shd w:val="clear" w:color="auto" w:fill="FFFFFF"/>
              </w:rPr>
            </w:pPr>
            <w:r w:rsidRPr="005F1001">
              <w:rPr>
                <w:rFonts w:ascii="Times New Roman" w:hAnsi="Times New Roman" w:cs="Times New Roman"/>
                <w:sz w:val="22"/>
                <w:szCs w:val="22"/>
                <w:shd w:val="clear" w:color="auto" w:fill="FFFFFF"/>
              </w:rPr>
              <w:t>2.6</w:t>
            </w:r>
            <w:r w:rsidR="00373ED5" w:rsidRPr="005F1001">
              <w:rPr>
                <w:rFonts w:ascii="Times New Roman" w:hAnsi="Times New Roman" w:cs="Times New Roman"/>
                <w:sz w:val="22"/>
                <w:szCs w:val="22"/>
                <w:shd w:val="clear" w:color="auto" w:fill="FFFFFF"/>
              </w:rPr>
              <w:t>.</w:t>
            </w:r>
            <w:r w:rsidRPr="005F1001">
              <w:rPr>
                <w:rFonts w:ascii="Times New Roman" w:hAnsi="Times New Roman" w:cs="Times New Roman"/>
                <w:sz w:val="22"/>
                <w:szCs w:val="22"/>
                <w:shd w:val="clear" w:color="auto" w:fill="FFFFFF"/>
              </w:rPr>
              <w:t>7</w:t>
            </w:r>
            <w:r w:rsidR="00373ED5" w:rsidRPr="005F1001">
              <w:rPr>
                <w:rFonts w:ascii="Times New Roman" w:hAnsi="Times New Roman" w:cs="Times New Roman"/>
                <w:sz w:val="22"/>
                <w:szCs w:val="22"/>
                <w:shd w:val="clear" w:color="auto" w:fill="FFFFFF"/>
              </w:rPr>
              <w:t xml:space="preserve">. В ноябре </w:t>
            </w:r>
            <w:r w:rsidR="00373ED5" w:rsidRPr="005F1001">
              <w:rPr>
                <w:rFonts w:ascii="Times New Roman" w:hAnsi="Times New Roman" w:cs="Times New Roman"/>
                <w:color w:val="auto"/>
                <w:sz w:val="22"/>
                <w:szCs w:val="22"/>
              </w:rPr>
              <w:t xml:space="preserve">Сургутский музыкально-драматический театр запустил первую лабораторию </w:t>
            </w:r>
            <w:r w:rsidR="00BA5556">
              <w:rPr>
                <w:rFonts w:ascii="Times New Roman" w:hAnsi="Times New Roman" w:cs="Times New Roman"/>
                <w:color w:val="auto"/>
                <w:sz w:val="22"/>
                <w:szCs w:val="22"/>
              </w:rPr>
              <w:br/>
            </w:r>
            <w:r w:rsidR="00373ED5" w:rsidRPr="005F1001">
              <w:rPr>
                <w:rFonts w:ascii="Times New Roman" w:hAnsi="Times New Roman" w:cs="Times New Roman"/>
                <w:color w:val="auto"/>
                <w:sz w:val="22"/>
                <w:szCs w:val="22"/>
              </w:rPr>
              <w:t>для подростков «Мне (не) больно», где через призму творчества обсуждают серьезные проблемы</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shd w:val="clear" w:color="auto" w:fill="FFFFFF"/>
              </w:rPr>
            </w:pPr>
            <w:r w:rsidRPr="005F1001">
              <w:rPr>
                <w:sz w:val="22"/>
                <w:szCs w:val="22"/>
                <w:shd w:val="clear" w:color="auto" w:fill="FFFFFF"/>
              </w:rPr>
              <w:t>3. Молодежная политика</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3.1. Городской онлайн-фестиваль «Студенческая весна 2021» (280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 xml:space="preserve">3.2. Городской молодежный форум «Город и Я» (150 участников в возрасте от 16 до 35 лет, </w:t>
            </w:r>
            <w:r w:rsidR="00BA5556">
              <w:rPr>
                <w:sz w:val="22"/>
                <w:szCs w:val="22"/>
                <w:shd w:val="clear" w:color="auto" w:fill="FFFFFF"/>
              </w:rPr>
              <w:br/>
            </w:r>
            <w:r w:rsidRPr="005F1001">
              <w:rPr>
                <w:sz w:val="22"/>
                <w:szCs w:val="22"/>
                <w:shd w:val="clear" w:color="auto" w:fill="FFFFFF"/>
              </w:rPr>
              <w:t>19 онлайн публикаций, с общим охватом просмотров 4 865)</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3.3. Уроки мужества, посвященные Дню защитника Отчества (443 участника)</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3.4. Выставка «Без срока давности» (226 посетителей)</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3.5. Маршрут выживания (100 участников из числа студенческой и работающей молодежи Сургута)</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shd w:val="clear" w:color="auto" w:fill="FFFFFF"/>
              </w:rPr>
              <w:t xml:space="preserve">3.6. Соревнования по пулевой стрельбе среди работающей и студенческой молодежи </w:t>
            </w:r>
            <w:r w:rsidRPr="005F1001">
              <w:rPr>
                <w:sz w:val="22"/>
                <w:szCs w:val="22"/>
                <w:shd w:val="clear" w:color="auto" w:fill="FFFFFF"/>
              </w:rPr>
              <w:br/>
              <w:t>(102 участника)</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shd w:val="clear" w:color="auto" w:fill="FFFFFF"/>
              </w:rPr>
            </w:pPr>
            <w:r w:rsidRPr="005F1001">
              <w:rPr>
                <w:sz w:val="22"/>
                <w:szCs w:val="22"/>
                <w:shd w:val="clear" w:color="auto" w:fill="FFFFFF"/>
              </w:rPr>
              <w:t>3.7. Юнармейская лига по компьютерному спорту (304 участника из числа членов юнармейских отрядов города)</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shd w:val="clear" w:color="auto" w:fill="FFFFFF"/>
              </w:rPr>
            </w:pPr>
            <w:r w:rsidRPr="005F1001">
              <w:rPr>
                <w:sz w:val="22"/>
                <w:szCs w:val="22"/>
                <w:shd w:val="clear" w:color="auto" w:fill="FFFFFF"/>
              </w:rPr>
              <w:t xml:space="preserve">3.8. Киберспортивные соревнования среди студенческой и работающей молодежи города </w:t>
            </w:r>
            <w:r w:rsidR="00BA5556">
              <w:rPr>
                <w:sz w:val="22"/>
                <w:szCs w:val="22"/>
                <w:shd w:val="clear" w:color="auto" w:fill="FFFFFF"/>
              </w:rPr>
              <w:br/>
            </w:r>
            <w:r w:rsidRPr="005F1001">
              <w:rPr>
                <w:sz w:val="22"/>
                <w:szCs w:val="22"/>
                <w:shd w:val="clear" w:color="auto" w:fill="FFFFFF"/>
              </w:rPr>
              <w:t>(68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shd w:val="clear" w:color="auto" w:fill="FFFFFF"/>
              </w:rPr>
            </w:pPr>
            <w:r w:rsidRPr="005F1001">
              <w:rPr>
                <w:sz w:val="22"/>
                <w:szCs w:val="22"/>
                <w:shd w:val="clear" w:color="auto" w:fill="FFFFFF"/>
              </w:rPr>
              <w:t>3.9. Открытый чемпионат города по рукопашному бою памяти Виктора Заболотского (73 участника)</w:t>
            </w:r>
          </w:p>
        </w:tc>
      </w:tr>
      <w:tr w:rsidR="00373ED5" w:rsidRPr="005F1001" w:rsidTr="00B93883">
        <w:tc>
          <w:tcPr>
            <w:tcW w:w="9776" w:type="dxa"/>
          </w:tcPr>
          <w:p w:rsidR="00373ED5" w:rsidRPr="005F1001" w:rsidRDefault="00373ED5" w:rsidP="00373ED5">
            <w:pPr>
              <w:jc w:val="both"/>
              <w:rPr>
                <w:sz w:val="22"/>
                <w:szCs w:val="22"/>
                <w:shd w:val="clear" w:color="auto" w:fill="FFFFFF"/>
              </w:rPr>
            </w:pPr>
            <w:r w:rsidRPr="005F1001">
              <w:rPr>
                <w:sz w:val="22"/>
                <w:szCs w:val="22"/>
                <w:shd w:val="clear" w:color="auto" w:fill="FFFFFF"/>
              </w:rPr>
              <w:t>3.10. Фестиваль «СреДА ОБИтания» в рамках празднования Дня молодежи 2022 (3 000 участников)</w:t>
            </w:r>
          </w:p>
        </w:tc>
      </w:tr>
      <w:tr w:rsidR="00373ED5" w:rsidRPr="005F1001" w:rsidTr="00B93883">
        <w:tc>
          <w:tcPr>
            <w:tcW w:w="9776" w:type="dxa"/>
          </w:tcPr>
          <w:p w:rsidR="00373ED5" w:rsidRPr="005F1001" w:rsidRDefault="00373ED5" w:rsidP="00373ED5">
            <w:pPr>
              <w:jc w:val="both"/>
              <w:rPr>
                <w:sz w:val="22"/>
                <w:szCs w:val="22"/>
                <w:shd w:val="clear" w:color="auto" w:fill="FFFFFF"/>
              </w:rPr>
            </w:pPr>
            <w:r w:rsidRPr="005F1001">
              <w:rPr>
                <w:sz w:val="22"/>
                <w:szCs w:val="22"/>
                <w:shd w:val="clear" w:color="auto" w:fill="FFFFFF"/>
              </w:rPr>
              <w:t>3.11. Фестиваль работающей молодежи «На крыло» (150 участников)</w:t>
            </w:r>
          </w:p>
        </w:tc>
      </w:tr>
      <w:tr w:rsidR="00373ED5" w:rsidRPr="005F1001" w:rsidTr="00B93883">
        <w:tc>
          <w:tcPr>
            <w:tcW w:w="9776" w:type="dxa"/>
          </w:tcPr>
          <w:p w:rsidR="00373ED5" w:rsidRPr="005F1001" w:rsidRDefault="00373ED5" w:rsidP="00373ED5">
            <w:pPr>
              <w:jc w:val="both"/>
              <w:rPr>
                <w:sz w:val="22"/>
                <w:szCs w:val="22"/>
                <w:shd w:val="clear" w:color="auto" w:fill="FFFFFF"/>
              </w:rPr>
            </w:pPr>
            <w:r w:rsidRPr="005F1001">
              <w:rPr>
                <w:sz w:val="22"/>
                <w:szCs w:val="22"/>
                <w:shd w:val="clear" w:color="auto" w:fill="FFFFFF"/>
              </w:rPr>
              <w:t>3.12. Студенческий экстремальный марафон «Зов тайги» (60 участников)</w:t>
            </w:r>
          </w:p>
        </w:tc>
      </w:tr>
      <w:tr w:rsidR="00373ED5" w:rsidRPr="005F1001" w:rsidTr="00B93883">
        <w:tc>
          <w:tcPr>
            <w:tcW w:w="9776" w:type="dxa"/>
          </w:tcPr>
          <w:p w:rsidR="008249D2" w:rsidRPr="005F1001" w:rsidRDefault="00373ED5" w:rsidP="008249D2">
            <w:pPr>
              <w:autoSpaceDE w:val="0"/>
              <w:autoSpaceDN w:val="0"/>
              <w:adjustRightInd w:val="0"/>
              <w:jc w:val="both"/>
              <w:rPr>
                <w:sz w:val="22"/>
                <w:szCs w:val="22"/>
                <w:shd w:val="clear" w:color="auto" w:fill="FFFFFF"/>
              </w:rPr>
            </w:pPr>
            <w:r w:rsidRPr="005F1001">
              <w:rPr>
                <w:sz w:val="22"/>
                <w:szCs w:val="22"/>
              </w:rPr>
              <w:t xml:space="preserve">3.13. </w:t>
            </w:r>
            <w:r w:rsidR="008249D2" w:rsidRPr="005F1001">
              <w:rPr>
                <w:sz w:val="22"/>
                <w:szCs w:val="22"/>
              </w:rPr>
              <w:t>Молодежь города подала 285 заявок на участие в региональных и федеральных молодежных форумах, 65 прошли конкурсный отбор и приняли участие в форумах</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3.14. Молодежный этнофестиваль «Большая земля» (240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3.15. Экологический квест «Чистые игры» (200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3.16. Спартакиада работающей молодежи (более 600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3.17. Проект «Русские и не только» (44 участника, более 14 500 просмотров)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3.18. Цифровая лига Сургута (510 участников)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 xml:space="preserve">3.19. Онлайн-марафон «В ТЕМЕ» </w:t>
            </w:r>
            <w:r w:rsidRPr="005F1001">
              <w:rPr>
                <w:rFonts w:eastAsia="Calibri"/>
                <w:sz w:val="22"/>
                <w:szCs w:val="22"/>
              </w:rPr>
              <w:t xml:space="preserve">– </w:t>
            </w:r>
            <w:r w:rsidRPr="005F1001">
              <w:rPr>
                <w:color w:val="000000"/>
                <w:sz w:val="22"/>
                <w:szCs w:val="22"/>
              </w:rPr>
              <w:t>диалоговая площадка передачи опыта и  навыков, возможность помочь молодым людям выбрать профессию, вдохновить на  собственное дело, развить уверенность в себе</w:t>
            </w:r>
            <w:r w:rsidRPr="005F1001">
              <w:rPr>
                <w:sz w:val="22"/>
                <w:szCs w:val="22"/>
              </w:rPr>
              <w:t xml:space="preserve"> (3 вебинара, более 4 600 просмотров)</w:t>
            </w:r>
          </w:p>
        </w:tc>
      </w:tr>
      <w:tr w:rsidR="00373ED5" w:rsidRPr="005F1001" w:rsidTr="00B93883">
        <w:tc>
          <w:tcPr>
            <w:tcW w:w="9776" w:type="dxa"/>
          </w:tcPr>
          <w:p w:rsidR="00373ED5" w:rsidRPr="005F1001" w:rsidRDefault="00373ED5" w:rsidP="00373ED5">
            <w:pPr>
              <w:jc w:val="both"/>
              <w:rPr>
                <w:sz w:val="22"/>
                <w:szCs w:val="22"/>
              </w:rPr>
            </w:pPr>
            <w:r w:rsidRPr="005F1001">
              <w:rPr>
                <w:sz w:val="22"/>
                <w:szCs w:val="22"/>
              </w:rPr>
              <w:t xml:space="preserve">3.20. Завершена первая часть проекта «Истории волонтеров». В рамках проекта проведены </w:t>
            </w:r>
            <w:r w:rsidR="00BA5556">
              <w:rPr>
                <w:sz w:val="22"/>
                <w:szCs w:val="22"/>
              </w:rPr>
              <w:br/>
            </w:r>
            <w:r w:rsidRPr="005F1001">
              <w:rPr>
                <w:sz w:val="22"/>
                <w:szCs w:val="22"/>
              </w:rPr>
              <w:t>7 мероприятий. По направлению «Волонтеры Победы» реализовано 5 проектов</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 xml:space="preserve">3.21. В целях информирования в 2022 году проведены 3 презентации грантовых конкурсов </w:t>
            </w:r>
            <w:r w:rsidR="00BA5556">
              <w:rPr>
                <w:sz w:val="22"/>
                <w:szCs w:val="22"/>
              </w:rPr>
              <w:br/>
            </w:r>
            <w:r w:rsidRPr="005F1001">
              <w:rPr>
                <w:sz w:val="22"/>
                <w:szCs w:val="22"/>
              </w:rPr>
              <w:t>для молодежи, информационная кампания для привлечения волонтеров к участию в премии «</w:t>
            </w:r>
            <w:r w:rsidRPr="005F1001">
              <w:rPr>
                <w:bCs/>
                <w:sz w:val="22"/>
                <w:szCs w:val="22"/>
              </w:rPr>
              <w:t>#МЫВМЕСТЕ – 2022</w:t>
            </w:r>
            <w:r w:rsidRPr="005F1001">
              <w:rPr>
                <w:sz w:val="22"/>
                <w:szCs w:val="22"/>
              </w:rPr>
              <w:t>»</w:t>
            </w:r>
          </w:p>
        </w:tc>
      </w:tr>
      <w:tr w:rsidR="00411CFD" w:rsidRPr="005F1001" w:rsidTr="00B93883">
        <w:tc>
          <w:tcPr>
            <w:tcW w:w="9776" w:type="dxa"/>
          </w:tcPr>
          <w:p w:rsidR="00411CFD" w:rsidRPr="005F1001" w:rsidRDefault="00813833" w:rsidP="00245704">
            <w:pPr>
              <w:autoSpaceDE w:val="0"/>
              <w:autoSpaceDN w:val="0"/>
              <w:adjustRightInd w:val="0"/>
              <w:jc w:val="both"/>
              <w:rPr>
                <w:sz w:val="22"/>
              </w:rPr>
            </w:pPr>
            <w:r w:rsidRPr="005F1001">
              <w:rPr>
                <w:sz w:val="22"/>
                <w:szCs w:val="22"/>
              </w:rPr>
              <w:t xml:space="preserve">3.22. </w:t>
            </w:r>
            <w:r w:rsidR="00411CFD" w:rsidRPr="005F1001">
              <w:rPr>
                <w:sz w:val="22"/>
                <w:szCs w:val="22"/>
              </w:rPr>
              <w:t>Победа МБУ «ЦСП «Сибирский легион» в Национальной премии «Патриот – 2022»</w:t>
            </w:r>
          </w:p>
        </w:tc>
      </w:tr>
      <w:tr w:rsidR="00245704" w:rsidRPr="005F1001" w:rsidTr="00B93883">
        <w:tc>
          <w:tcPr>
            <w:tcW w:w="9776" w:type="dxa"/>
          </w:tcPr>
          <w:p w:rsidR="00245704" w:rsidRPr="005F1001" w:rsidRDefault="00245704" w:rsidP="00934D0E">
            <w:pPr>
              <w:autoSpaceDE w:val="0"/>
              <w:autoSpaceDN w:val="0"/>
              <w:adjustRightInd w:val="0"/>
              <w:jc w:val="both"/>
              <w:rPr>
                <w:sz w:val="22"/>
              </w:rPr>
            </w:pPr>
            <w:r w:rsidRPr="005F1001">
              <w:rPr>
                <w:sz w:val="22"/>
                <w:szCs w:val="22"/>
              </w:rPr>
              <w:t xml:space="preserve">3.23. Победа </w:t>
            </w:r>
            <w:r w:rsidR="00934D0E" w:rsidRPr="005F1001">
              <w:rPr>
                <w:sz w:val="22"/>
                <w:szCs w:val="22"/>
              </w:rPr>
              <w:t>жителя города</w:t>
            </w:r>
            <w:r w:rsidRPr="005F1001">
              <w:rPr>
                <w:sz w:val="22"/>
                <w:szCs w:val="22"/>
              </w:rPr>
              <w:t xml:space="preserve"> во Всероссийском конкурсе грантов среди физических лиц Федерального агентства по делам молодежи с проектом «Росток»</w:t>
            </w:r>
          </w:p>
        </w:tc>
      </w:tr>
      <w:tr w:rsidR="00245704" w:rsidRPr="005F1001" w:rsidTr="00B93883">
        <w:tc>
          <w:tcPr>
            <w:tcW w:w="9776" w:type="dxa"/>
          </w:tcPr>
          <w:p w:rsidR="00245704" w:rsidRPr="005F1001" w:rsidRDefault="00245704" w:rsidP="00934D0E">
            <w:pPr>
              <w:autoSpaceDE w:val="0"/>
              <w:autoSpaceDN w:val="0"/>
              <w:adjustRightInd w:val="0"/>
              <w:jc w:val="both"/>
              <w:rPr>
                <w:sz w:val="22"/>
              </w:rPr>
            </w:pPr>
            <w:r w:rsidRPr="005F1001">
              <w:rPr>
                <w:sz w:val="22"/>
                <w:szCs w:val="22"/>
              </w:rPr>
              <w:t xml:space="preserve">3.24. Победа </w:t>
            </w:r>
            <w:r w:rsidR="00934D0E" w:rsidRPr="005F1001">
              <w:rPr>
                <w:sz w:val="22"/>
                <w:szCs w:val="22"/>
              </w:rPr>
              <w:t>жителя города</w:t>
            </w:r>
            <w:r w:rsidRPr="005F1001">
              <w:rPr>
                <w:sz w:val="22"/>
                <w:szCs w:val="22"/>
              </w:rPr>
              <w:t xml:space="preserve"> во </w:t>
            </w:r>
            <w:r w:rsidRPr="005F1001">
              <w:rPr>
                <w:sz w:val="22"/>
                <w:szCs w:val="22"/>
                <w:shd w:val="clear" w:color="auto" w:fill="FFFFFF"/>
              </w:rPr>
              <w:t>Всероссийском конкурсе молодежных проектов среди физических лиц </w:t>
            </w:r>
            <w:r w:rsidRPr="005F1001">
              <w:rPr>
                <w:sz w:val="22"/>
                <w:szCs w:val="22"/>
              </w:rPr>
              <w:t xml:space="preserve"> Федерального агентства по делам молодежи</w:t>
            </w:r>
            <w:r w:rsidRPr="005F1001">
              <w:rPr>
                <w:sz w:val="22"/>
                <w:szCs w:val="22"/>
                <w:shd w:val="clear" w:color="auto" w:fill="FFFFFF"/>
              </w:rPr>
              <w:t xml:space="preserve"> с проектом «Бумага – не мусор»</w:t>
            </w:r>
          </w:p>
        </w:tc>
      </w:tr>
      <w:tr w:rsidR="00245704" w:rsidRPr="005F1001" w:rsidTr="00B93883">
        <w:tc>
          <w:tcPr>
            <w:tcW w:w="9776" w:type="dxa"/>
          </w:tcPr>
          <w:p w:rsidR="00245704" w:rsidRPr="005F1001" w:rsidRDefault="00245704" w:rsidP="00934D0E">
            <w:pPr>
              <w:autoSpaceDE w:val="0"/>
              <w:autoSpaceDN w:val="0"/>
              <w:adjustRightInd w:val="0"/>
              <w:jc w:val="both"/>
              <w:rPr>
                <w:sz w:val="22"/>
              </w:rPr>
            </w:pPr>
            <w:r w:rsidRPr="005F1001">
              <w:rPr>
                <w:sz w:val="22"/>
                <w:szCs w:val="22"/>
              </w:rPr>
              <w:t xml:space="preserve">3.25. Победа </w:t>
            </w:r>
            <w:r w:rsidR="00934D0E" w:rsidRPr="005F1001">
              <w:rPr>
                <w:sz w:val="22"/>
                <w:szCs w:val="22"/>
              </w:rPr>
              <w:t>жителя города</w:t>
            </w:r>
            <w:r w:rsidRPr="005F1001">
              <w:rPr>
                <w:sz w:val="22"/>
                <w:szCs w:val="22"/>
              </w:rPr>
              <w:t xml:space="preserve"> в конкурсе Президентского фонда культурных инициатив с проектом культурно-спортивного кластера «СпортЗавод»</w:t>
            </w:r>
          </w:p>
        </w:tc>
      </w:tr>
      <w:tr w:rsidR="00373ED5" w:rsidRPr="005F1001" w:rsidTr="00B93883">
        <w:tc>
          <w:tcPr>
            <w:tcW w:w="9776" w:type="dxa"/>
          </w:tcPr>
          <w:p w:rsidR="00373ED5" w:rsidRPr="005F1001" w:rsidRDefault="00373ED5" w:rsidP="00373ED5">
            <w:pPr>
              <w:autoSpaceDE w:val="0"/>
              <w:autoSpaceDN w:val="0"/>
              <w:adjustRightInd w:val="0"/>
              <w:jc w:val="both"/>
              <w:rPr>
                <w:sz w:val="22"/>
                <w:szCs w:val="22"/>
              </w:rPr>
            </w:pPr>
            <w:r w:rsidRPr="005F1001">
              <w:rPr>
                <w:sz w:val="22"/>
                <w:szCs w:val="22"/>
              </w:rPr>
              <w:t>4. Физическая культура и спорт</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sz w:val="22"/>
                <w:szCs w:val="22"/>
              </w:rPr>
              <w:t>4.1. Чемпионат мира по бильярдному спорту «Свободная пирамида» среди мужчин и женщин</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rFonts w:eastAsia="Calibri"/>
                <w:sz w:val="22"/>
                <w:szCs w:val="22"/>
              </w:rPr>
              <w:t xml:space="preserve">4.2. Всероссийский турнир класса «А» по боксу, памяти мастера спорта СССР, основателя бокса </w:t>
            </w:r>
            <w:r w:rsidR="00BA5556">
              <w:rPr>
                <w:rFonts w:eastAsia="Calibri"/>
                <w:sz w:val="22"/>
                <w:szCs w:val="22"/>
              </w:rPr>
              <w:br/>
            </w:r>
            <w:r w:rsidRPr="005F1001">
              <w:rPr>
                <w:rFonts w:eastAsia="Calibri"/>
                <w:sz w:val="22"/>
                <w:szCs w:val="22"/>
              </w:rPr>
              <w:t>в городе Сургуте Павла Семеновича Малаховского</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rFonts w:eastAsia="Calibri"/>
                <w:sz w:val="22"/>
                <w:szCs w:val="22"/>
              </w:rPr>
              <w:t xml:space="preserve">4.3. Всероссийский турнир по спортивной борьбе (греко-римской борьбе) памяти Героя Социалистического труда Фармана Курбановича Салманова среди мужчин и среди юношей </w:t>
            </w:r>
            <w:r w:rsidR="00BA5556">
              <w:rPr>
                <w:rFonts w:eastAsia="Calibri"/>
                <w:sz w:val="22"/>
                <w:szCs w:val="22"/>
              </w:rPr>
              <w:br/>
            </w:r>
            <w:r w:rsidRPr="005F1001">
              <w:rPr>
                <w:rFonts w:eastAsia="Calibri"/>
                <w:sz w:val="22"/>
                <w:szCs w:val="22"/>
              </w:rPr>
              <w:t>до 16 лет</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rFonts w:eastAsia="Calibri"/>
                <w:sz w:val="22"/>
                <w:szCs w:val="22"/>
              </w:rPr>
              <w:t>4.4. Всероссийский полумарафон «ЗаБег. РФ» (охват более 2,5 тыс. человек)</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sz w:val="22"/>
                <w:szCs w:val="22"/>
              </w:rPr>
              <w:t>4.5. Чемпионат России по бильярдному спорту «Свободная пирамида» среди мужчин и женщин</w:t>
            </w:r>
          </w:p>
        </w:tc>
      </w:tr>
      <w:tr w:rsidR="00373ED5" w:rsidRPr="005F1001" w:rsidTr="00B93883">
        <w:tc>
          <w:tcPr>
            <w:tcW w:w="9776" w:type="dxa"/>
          </w:tcPr>
          <w:p w:rsidR="00113D5B" w:rsidRPr="005F1001" w:rsidRDefault="00373ED5" w:rsidP="00B206A2">
            <w:pPr>
              <w:tabs>
                <w:tab w:val="left" w:pos="284"/>
                <w:tab w:val="left" w:pos="1276"/>
              </w:tabs>
              <w:jc w:val="both"/>
              <w:rPr>
                <w:sz w:val="22"/>
                <w:szCs w:val="22"/>
              </w:rPr>
            </w:pPr>
            <w:r w:rsidRPr="005F1001">
              <w:rPr>
                <w:sz w:val="22"/>
                <w:szCs w:val="22"/>
              </w:rPr>
              <w:t xml:space="preserve">4.6. </w:t>
            </w:r>
            <w:r w:rsidR="00113D5B" w:rsidRPr="005F1001">
              <w:rPr>
                <w:sz w:val="22"/>
                <w:szCs w:val="22"/>
              </w:rPr>
              <w:t xml:space="preserve">С 22 по 27 августа </w:t>
            </w:r>
            <w:r w:rsidR="00B206A2" w:rsidRPr="005F1001">
              <w:rPr>
                <w:sz w:val="22"/>
                <w:szCs w:val="22"/>
              </w:rPr>
              <w:t xml:space="preserve">2022 года </w:t>
            </w:r>
            <w:r w:rsidR="00113D5B" w:rsidRPr="005F1001">
              <w:rPr>
                <w:sz w:val="22"/>
                <w:szCs w:val="22"/>
              </w:rPr>
              <w:t xml:space="preserve">впервые в Сургуте на аэродроме «Боровая» проходили Чемпионат России и Всероссийские соревнования </w:t>
            </w:r>
            <w:r w:rsidR="00B206A2" w:rsidRPr="005F1001">
              <w:rPr>
                <w:sz w:val="22"/>
                <w:szCs w:val="22"/>
              </w:rPr>
              <w:t>по самолетному спорту</w:t>
            </w:r>
            <w:r w:rsidR="00113D5B" w:rsidRPr="005F1001">
              <w:rPr>
                <w:sz w:val="22"/>
                <w:szCs w:val="22"/>
              </w:rPr>
              <w:t xml:space="preserve">, </w:t>
            </w:r>
            <w:r w:rsidR="003555A9">
              <w:rPr>
                <w:sz w:val="22"/>
                <w:szCs w:val="22"/>
              </w:rPr>
              <w:t>ставшие</w:t>
            </w:r>
            <w:r w:rsidR="00113D5B" w:rsidRPr="005F1001">
              <w:rPr>
                <w:sz w:val="22"/>
                <w:szCs w:val="22"/>
              </w:rPr>
              <w:t> главным событием сезона по высшему пилотажу на поршневых самолетах.</w:t>
            </w:r>
          </w:p>
          <w:p w:rsidR="00113D5B" w:rsidRPr="005F1001" w:rsidRDefault="00113D5B" w:rsidP="00C63674">
            <w:pPr>
              <w:jc w:val="both"/>
              <w:rPr>
                <w:rFonts w:eastAsia="Calibri"/>
                <w:sz w:val="22"/>
                <w:szCs w:val="22"/>
              </w:rPr>
            </w:pPr>
            <w:r w:rsidRPr="005F1001">
              <w:rPr>
                <w:sz w:val="22"/>
                <w:szCs w:val="22"/>
              </w:rPr>
              <w:t xml:space="preserve">В числе организаторов соревнований - Федерация самолетного спорта России, Федерация самолетного спорта </w:t>
            </w:r>
            <w:r w:rsidR="00B206A2" w:rsidRPr="005F1001">
              <w:rPr>
                <w:rFonts w:eastAsia="Calibri"/>
                <w:sz w:val="22"/>
                <w:szCs w:val="22"/>
              </w:rPr>
              <w:t>Ханты-Мансийского автономного округа – Югры</w:t>
            </w:r>
            <w:r w:rsidRPr="005F1001">
              <w:rPr>
                <w:sz w:val="22"/>
                <w:szCs w:val="22"/>
              </w:rPr>
              <w:t xml:space="preserve">, Департамент физической культуры и спорта </w:t>
            </w:r>
            <w:r w:rsidR="00B206A2" w:rsidRPr="005F1001">
              <w:rPr>
                <w:rFonts w:eastAsia="Calibri"/>
                <w:sz w:val="22"/>
                <w:szCs w:val="22"/>
              </w:rPr>
              <w:t>Ханты-Мансийского автономного округа – Югры</w:t>
            </w:r>
            <w:r w:rsidR="00B206A2" w:rsidRPr="005F1001">
              <w:rPr>
                <w:sz w:val="22"/>
                <w:szCs w:val="22"/>
              </w:rPr>
              <w:t xml:space="preserve"> </w:t>
            </w:r>
            <w:r w:rsidRPr="005F1001">
              <w:rPr>
                <w:sz w:val="22"/>
                <w:szCs w:val="22"/>
              </w:rPr>
              <w:t>и Администрация города Сургута. Спортсмены соревновались в трех классах</w:t>
            </w:r>
            <w:r w:rsidR="00D14A41" w:rsidRPr="005F1001">
              <w:rPr>
                <w:sz w:val="22"/>
                <w:szCs w:val="22"/>
              </w:rPr>
              <w:t xml:space="preserve">. </w:t>
            </w:r>
            <w:r w:rsidRPr="005F1001">
              <w:rPr>
                <w:sz w:val="22"/>
                <w:szCs w:val="22"/>
              </w:rPr>
              <w:t>В командн</w:t>
            </w:r>
            <w:r w:rsidR="00C63674" w:rsidRPr="005F1001">
              <w:rPr>
                <w:sz w:val="22"/>
                <w:szCs w:val="22"/>
              </w:rPr>
              <w:t>ом зачете</w:t>
            </w:r>
            <w:r w:rsidRPr="005F1001">
              <w:rPr>
                <w:sz w:val="22"/>
                <w:szCs w:val="22"/>
              </w:rPr>
              <w:t xml:space="preserve"> места распределились следующим образом:</w:t>
            </w:r>
            <w:r w:rsidR="00D14A41" w:rsidRPr="005F1001">
              <w:rPr>
                <w:sz w:val="22"/>
                <w:szCs w:val="22"/>
              </w:rPr>
              <w:t xml:space="preserve"> </w:t>
            </w:r>
            <w:r w:rsidRPr="005F1001">
              <w:rPr>
                <w:sz w:val="22"/>
                <w:szCs w:val="22"/>
              </w:rPr>
              <w:t>3</w:t>
            </w:r>
            <w:r w:rsidR="00D14A41" w:rsidRPr="005F1001">
              <w:rPr>
                <w:sz w:val="22"/>
                <w:szCs w:val="22"/>
              </w:rPr>
              <w:t xml:space="preserve"> </w:t>
            </w:r>
            <w:r w:rsidRPr="005F1001">
              <w:rPr>
                <w:sz w:val="22"/>
                <w:szCs w:val="22"/>
              </w:rPr>
              <w:t xml:space="preserve">место </w:t>
            </w:r>
            <w:r w:rsidR="00D14A41" w:rsidRPr="005F1001">
              <w:rPr>
                <w:rFonts w:eastAsia="Calibri"/>
                <w:sz w:val="22"/>
                <w:szCs w:val="22"/>
              </w:rPr>
              <w:t>–</w:t>
            </w:r>
            <w:r w:rsidRPr="005F1001">
              <w:rPr>
                <w:sz w:val="22"/>
                <w:szCs w:val="22"/>
              </w:rPr>
              <w:t xml:space="preserve"> команда Воронежской области;</w:t>
            </w:r>
            <w:r w:rsidR="00D14A41" w:rsidRPr="005F1001">
              <w:rPr>
                <w:sz w:val="22"/>
                <w:szCs w:val="22"/>
              </w:rPr>
              <w:t xml:space="preserve"> </w:t>
            </w:r>
            <w:r w:rsidRPr="005F1001">
              <w:rPr>
                <w:sz w:val="22"/>
                <w:szCs w:val="22"/>
              </w:rPr>
              <w:t>2</w:t>
            </w:r>
            <w:r w:rsidR="00D14A41" w:rsidRPr="005F1001">
              <w:rPr>
                <w:sz w:val="22"/>
                <w:szCs w:val="22"/>
              </w:rPr>
              <w:t xml:space="preserve"> </w:t>
            </w:r>
            <w:r w:rsidRPr="005F1001">
              <w:rPr>
                <w:sz w:val="22"/>
                <w:szCs w:val="22"/>
              </w:rPr>
              <w:t xml:space="preserve">место </w:t>
            </w:r>
            <w:r w:rsidR="00D14A41" w:rsidRPr="005F1001">
              <w:rPr>
                <w:rFonts w:eastAsia="Calibri"/>
                <w:sz w:val="22"/>
                <w:szCs w:val="22"/>
              </w:rPr>
              <w:t xml:space="preserve">– </w:t>
            </w:r>
            <w:r w:rsidRPr="005F1001">
              <w:rPr>
                <w:sz w:val="22"/>
                <w:szCs w:val="22"/>
              </w:rPr>
              <w:t>команда Санкт-Петербурга</w:t>
            </w:r>
            <w:r w:rsidR="00D14A41" w:rsidRPr="005F1001">
              <w:rPr>
                <w:sz w:val="22"/>
                <w:szCs w:val="22"/>
              </w:rPr>
              <w:t xml:space="preserve">; </w:t>
            </w:r>
            <w:r w:rsidRPr="005F1001">
              <w:rPr>
                <w:sz w:val="22"/>
                <w:szCs w:val="22"/>
              </w:rPr>
              <w:t>1</w:t>
            </w:r>
            <w:r w:rsidR="00D14A41" w:rsidRPr="005F1001">
              <w:rPr>
                <w:sz w:val="22"/>
                <w:szCs w:val="22"/>
              </w:rPr>
              <w:t xml:space="preserve"> </w:t>
            </w:r>
            <w:r w:rsidRPr="005F1001">
              <w:rPr>
                <w:sz w:val="22"/>
                <w:szCs w:val="22"/>
              </w:rPr>
              <w:t xml:space="preserve">место </w:t>
            </w:r>
            <w:r w:rsidR="00D14A41" w:rsidRPr="005F1001">
              <w:rPr>
                <w:rFonts w:eastAsia="Calibri"/>
                <w:sz w:val="22"/>
                <w:szCs w:val="22"/>
              </w:rPr>
              <w:t>–</w:t>
            </w:r>
            <w:r w:rsidRPr="005F1001">
              <w:rPr>
                <w:sz w:val="22"/>
                <w:szCs w:val="22"/>
              </w:rPr>
              <w:t xml:space="preserve"> команда </w:t>
            </w:r>
            <w:r w:rsidR="00B206A2" w:rsidRPr="005F1001">
              <w:rPr>
                <w:rFonts w:eastAsia="Calibri"/>
                <w:sz w:val="22"/>
                <w:szCs w:val="22"/>
              </w:rPr>
              <w:t>Ханты-Мансийского автономного округа – Югры</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sz w:val="22"/>
                <w:szCs w:val="22"/>
              </w:rPr>
              <w:t xml:space="preserve">4.7. Первенство России по бильярдному спорту «Свободная пирамида» мальчики и девочки </w:t>
            </w:r>
            <w:r w:rsidR="00BA5556">
              <w:rPr>
                <w:sz w:val="22"/>
                <w:szCs w:val="22"/>
              </w:rPr>
              <w:br/>
            </w:r>
            <w:r w:rsidRPr="005F1001">
              <w:rPr>
                <w:sz w:val="22"/>
                <w:szCs w:val="22"/>
              </w:rPr>
              <w:t>до 13 лет, юноши и девушки до 16 лет, юниоры, юниорки до 19 лет</w:t>
            </w:r>
          </w:p>
        </w:tc>
      </w:tr>
      <w:tr w:rsidR="00373ED5" w:rsidRPr="005F1001" w:rsidTr="00B93883">
        <w:tc>
          <w:tcPr>
            <w:tcW w:w="9776" w:type="dxa"/>
          </w:tcPr>
          <w:p w:rsidR="00373ED5" w:rsidRPr="005F1001" w:rsidRDefault="00373ED5" w:rsidP="00373ED5">
            <w:pPr>
              <w:tabs>
                <w:tab w:val="left" w:pos="284"/>
                <w:tab w:val="left" w:pos="1276"/>
              </w:tabs>
              <w:jc w:val="both"/>
              <w:rPr>
                <w:rFonts w:eastAsia="Calibri"/>
                <w:sz w:val="22"/>
                <w:szCs w:val="22"/>
              </w:rPr>
            </w:pPr>
            <w:r w:rsidRPr="005F1001">
              <w:rPr>
                <w:sz w:val="22"/>
                <w:szCs w:val="22"/>
              </w:rPr>
              <w:t>4.8. Всероссийские массовые соревнования по спортивному ориентированию «Российский Азимут»</w:t>
            </w:r>
          </w:p>
        </w:tc>
      </w:tr>
      <w:tr w:rsidR="00373ED5" w:rsidRPr="005F1001" w:rsidTr="00B93883">
        <w:tc>
          <w:tcPr>
            <w:tcW w:w="9776" w:type="dxa"/>
          </w:tcPr>
          <w:p w:rsidR="00373ED5" w:rsidRPr="005F1001" w:rsidRDefault="00373ED5" w:rsidP="00373ED5">
            <w:pPr>
              <w:tabs>
                <w:tab w:val="left" w:pos="284"/>
                <w:tab w:val="left" w:pos="1276"/>
              </w:tabs>
              <w:jc w:val="both"/>
              <w:rPr>
                <w:sz w:val="22"/>
                <w:szCs w:val="22"/>
              </w:rPr>
            </w:pPr>
            <w:r w:rsidRPr="005F1001">
              <w:rPr>
                <w:sz w:val="22"/>
                <w:szCs w:val="22"/>
              </w:rPr>
              <w:t>4.9. М</w:t>
            </w:r>
            <w:r w:rsidRPr="005F1001">
              <w:rPr>
                <w:rFonts w:eastAsia="Calibri"/>
                <w:sz w:val="22"/>
                <w:szCs w:val="22"/>
              </w:rPr>
              <w:t>ассовое физкультурно-спортивное мероприятие «Сургутская лыжня – 2022» в рамках XXXIX Всероссийской массовой лыжной гонки «Лыжня России – 2022» (охват более 1 тыс. человек)</w:t>
            </w:r>
          </w:p>
        </w:tc>
      </w:tr>
      <w:tr w:rsidR="00373ED5" w:rsidRPr="005F1001" w:rsidTr="00B93883">
        <w:tc>
          <w:tcPr>
            <w:tcW w:w="9776" w:type="dxa"/>
          </w:tcPr>
          <w:p w:rsidR="00373ED5" w:rsidRPr="005F1001" w:rsidRDefault="00373ED5" w:rsidP="00373ED5">
            <w:pPr>
              <w:tabs>
                <w:tab w:val="left" w:pos="284"/>
                <w:tab w:val="left" w:pos="1276"/>
              </w:tabs>
              <w:jc w:val="both"/>
              <w:rPr>
                <w:sz w:val="22"/>
                <w:szCs w:val="22"/>
              </w:rPr>
            </w:pPr>
            <w:r w:rsidRPr="005F1001">
              <w:rPr>
                <w:sz w:val="22"/>
                <w:szCs w:val="22"/>
              </w:rPr>
              <w:t>4.10. Л</w:t>
            </w:r>
            <w:r w:rsidRPr="005F1001">
              <w:rPr>
                <w:rFonts w:eastAsia="Calibri"/>
                <w:sz w:val="22"/>
                <w:szCs w:val="22"/>
              </w:rPr>
              <w:t>егкоатлетический кросс в рамках Всероссийского дня бега «Кросс Нации-2022» среди учащихся общеобразовательных учреждений города, учащейся молодежи города, спортсменов основного, среднего и старшего возрастов</w:t>
            </w:r>
          </w:p>
        </w:tc>
      </w:tr>
      <w:tr w:rsidR="00373ED5" w:rsidRPr="005F1001" w:rsidTr="00B93883">
        <w:tc>
          <w:tcPr>
            <w:tcW w:w="9776" w:type="dxa"/>
          </w:tcPr>
          <w:p w:rsidR="00373ED5" w:rsidRPr="005F1001" w:rsidRDefault="00373ED5" w:rsidP="00373ED5">
            <w:pPr>
              <w:tabs>
                <w:tab w:val="left" w:pos="284"/>
                <w:tab w:val="left" w:pos="1276"/>
              </w:tabs>
              <w:jc w:val="both"/>
              <w:rPr>
                <w:sz w:val="22"/>
                <w:szCs w:val="22"/>
              </w:rPr>
            </w:pPr>
            <w:r w:rsidRPr="005F1001">
              <w:rPr>
                <w:sz w:val="22"/>
                <w:szCs w:val="22"/>
              </w:rPr>
              <w:t>4.11. «Домашние игры», проводимые в</w:t>
            </w:r>
            <w:r w:rsidRPr="005F1001">
              <w:rPr>
                <w:rFonts w:eastAsia="Calibri"/>
                <w:sz w:val="22"/>
                <w:szCs w:val="22"/>
              </w:rPr>
              <w:t xml:space="preserve"> соответствии с регламентами Чемпионатов России </w:t>
            </w:r>
            <w:r w:rsidR="00BA5556">
              <w:rPr>
                <w:rFonts w:eastAsia="Calibri"/>
                <w:sz w:val="22"/>
                <w:szCs w:val="22"/>
              </w:rPr>
              <w:br/>
            </w:r>
            <w:r w:rsidRPr="005F1001">
              <w:rPr>
                <w:rFonts w:eastAsia="Calibri"/>
                <w:sz w:val="22"/>
                <w:szCs w:val="22"/>
              </w:rPr>
              <w:t>на территории города:</w:t>
            </w:r>
          </w:p>
        </w:tc>
      </w:tr>
      <w:tr w:rsidR="00373ED5" w:rsidRPr="005F1001" w:rsidTr="00B93883">
        <w:tc>
          <w:tcPr>
            <w:tcW w:w="9776" w:type="dxa"/>
          </w:tcPr>
          <w:p w:rsidR="00373ED5" w:rsidRPr="005F1001" w:rsidRDefault="00373ED5" w:rsidP="00373ED5">
            <w:pPr>
              <w:widowControl w:val="0"/>
              <w:autoSpaceDE w:val="0"/>
              <w:autoSpaceDN w:val="0"/>
              <w:adjustRightInd w:val="0"/>
              <w:jc w:val="both"/>
              <w:rPr>
                <w:sz w:val="22"/>
                <w:szCs w:val="22"/>
              </w:rPr>
            </w:pPr>
            <w:r w:rsidRPr="005F1001">
              <w:rPr>
                <w:rFonts w:eastAsia="Calibri"/>
                <w:sz w:val="22"/>
                <w:szCs w:val="22"/>
              </w:rPr>
              <w:t xml:space="preserve">4.11.1. Чемпионата России по волейболу среди мужских команд суперлиги </w:t>
            </w:r>
            <w:r w:rsidRPr="005F1001">
              <w:rPr>
                <w:rFonts w:eastAsia="Calibri"/>
                <w:sz w:val="22"/>
                <w:szCs w:val="22"/>
              </w:rPr>
              <w:br/>
              <w:t>и Молодежной лиги</w:t>
            </w:r>
          </w:p>
        </w:tc>
      </w:tr>
      <w:tr w:rsidR="00373ED5" w:rsidRPr="005F1001" w:rsidTr="00B93883">
        <w:tc>
          <w:tcPr>
            <w:tcW w:w="9776" w:type="dxa"/>
          </w:tcPr>
          <w:p w:rsidR="00373ED5" w:rsidRPr="005F1001" w:rsidRDefault="00373ED5" w:rsidP="00373ED5">
            <w:pPr>
              <w:widowControl w:val="0"/>
              <w:autoSpaceDE w:val="0"/>
              <w:autoSpaceDN w:val="0"/>
              <w:adjustRightInd w:val="0"/>
              <w:jc w:val="both"/>
              <w:rPr>
                <w:rFonts w:eastAsia="Calibri"/>
                <w:sz w:val="22"/>
                <w:szCs w:val="22"/>
              </w:rPr>
            </w:pPr>
            <w:r w:rsidRPr="005F1001">
              <w:rPr>
                <w:sz w:val="22"/>
                <w:szCs w:val="22"/>
              </w:rPr>
              <w:t xml:space="preserve">4.11.2. </w:t>
            </w:r>
            <w:r w:rsidRPr="005F1001">
              <w:rPr>
                <w:rFonts w:eastAsia="Calibri"/>
                <w:sz w:val="22"/>
                <w:szCs w:val="22"/>
              </w:rPr>
              <w:t>Чемпионата России по баскетболу среди мужских команд суперлиги</w:t>
            </w:r>
          </w:p>
        </w:tc>
      </w:tr>
      <w:tr w:rsidR="00373ED5" w:rsidRPr="005F1001" w:rsidTr="00B93883">
        <w:tc>
          <w:tcPr>
            <w:tcW w:w="9776" w:type="dxa"/>
          </w:tcPr>
          <w:p w:rsidR="00373ED5" w:rsidRPr="005F1001" w:rsidRDefault="00373ED5" w:rsidP="00373ED5">
            <w:pPr>
              <w:widowControl w:val="0"/>
              <w:autoSpaceDE w:val="0"/>
              <w:autoSpaceDN w:val="0"/>
              <w:adjustRightInd w:val="0"/>
              <w:jc w:val="both"/>
              <w:rPr>
                <w:rFonts w:eastAsia="Calibri"/>
                <w:sz w:val="22"/>
                <w:szCs w:val="22"/>
              </w:rPr>
            </w:pPr>
            <w:r w:rsidRPr="005F1001">
              <w:rPr>
                <w:sz w:val="22"/>
                <w:szCs w:val="22"/>
              </w:rPr>
              <w:t xml:space="preserve">4.11.3. </w:t>
            </w:r>
            <w:r w:rsidRPr="005F1001">
              <w:rPr>
                <w:rFonts w:eastAsia="Calibri"/>
                <w:sz w:val="22"/>
                <w:szCs w:val="22"/>
              </w:rPr>
              <w:t xml:space="preserve">Всероссийские соревнования по мини-футболу (футзалу) среди мужчин </w:t>
            </w:r>
          </w:p>
        </w:tc>
      </w:tr>
      <w:tr w:rsidR="00373ED5" w:rsidRPr="005F1001" w:rsidTr="00B93883">
        <w:tc>
          <w:tcPr>
            <w:tcW w:w="9776" w:type="dxa"/>
          </w:tcPr>
          <w:p w:rsidR="00373ED5" w:rsidRPr="005F1001" w:rsidRDefault="00373ED5" w:rsidP="00373ED5">
            <w:pPr>
              <w:widowControl w:val="0"/>
              <w:autoSpaceDE w:val="0"/>
              <w:autoSpaceDN w:val="0"/>
              <w:adjustRightInd w:val="0"/>
              <w:jc w:val="both"/>
              <w:rPr>
                <w:rFonts w:eastAsia="Calibri"/>
                <w:sz w:val="22"/>
                <w:szCs w:val="22"/>
              </w:rPr>
            </w:pPr>
            <w:r w:rsidRPr="005F1001">
              <w:rPr>
                <w:sz w:val="22"/>
                <w:szCs w:val="22"/>
              </w:rPr>
              <w:t xml:space="preserve">4.11.4. </w:t>
            </w:r>
            <w:r w:rsidRPr="005F1001">
              <w:rPr>
                <w:rFonts w:eastAsia="Calibri"/>
                <w:sz w:val="22"/>
                <w:szCs w:val="22"/>
              </w:rPr>
              <w:t xml:space="preserve">Первенства Уральского, Сибирского и Приволжского Федеральных округов по хоккею, </w:t>
            </w:r>
            <w:r w:rsidR="00BA5556">
              <w:rPr>
                <w:rFonts w:eastAsia="Calibri"/>
                <w:sz w:val="22"/>
                <w:szCs w:val="22"/>
              </w:rPr>
              <w:br/>
            </w:r>
            <w:r w:rsidRPr="005F1001">
              <w:rPr>
                <w:rFonts w:eastAsia="Calibri"/>
                <w:sz w:val="22"/>
                <w:szCs w:val="22"/>
              </w:rPr>
              <w:t>а также игры регионального этапа Х всероссийского фестиваля по хоккею среди любительских команд</w:t>
            </w:r>
          </w:p>
        </w:tc>
      </w:tr>
      <w:tr w:rsidR="00373ED5" w:rsidRPr="005F1001" w:rsidTr="00B93883">
        <w:tc>
          <w:tcPr>
            <w:tcW w:w="9776" w:type="dxa"/>
          </w:tcPr>
          <w:p w:rsidR="00373ED5" w:rsidRPr="005F1001" w:rsidRDefault="00373ED5" w:rsidP="00373ED5">
            <w:pPr>
              <w:shd w:val="clear" w:color="auto" w:fill="FFFFFF" w:themeFill="background1"/>
              <w:jc w:val="both"/>
              <w:rPr>
                <w:sz w:val="22"/>
              </w:rPr>
            </w:pPr>
            <w:r w:rsidRPr="005F1001">
              <w:rPr>
                <w:sz w:val="22"/>
              </w:rPr>
              <w:t>4.12.</w:t>
            </w:r>
            <w:r w:rsidRPr="005F1001">
              <w:rPr>
                <w:sz w:val="22"/>
                <w:szCs w:val="22"/>
              </w:rPr>
              <w:t xml:space="preserve"> Спортивный праздник, посвященный награждению победителей городского конкурса «Спортивная элита – 2021»</w:t>
            </w:r>
          </w:p>
        </w:tc>
      </w:tr>
      <w:tr w:rsidR="00373ED5" w:rsidRPr="005F1001" w:rsidTr="00B93883">
        <w:tc>
          <w:tcPr>
            <w:tcW w:w="9776" w:type="dxa"/>
          </w:tcPr>
          <w:p w:rsidR="00373ED5" w:rsidRPr="005F1001" w:rsidRDefault="00373ED5" w:rsidP="00373ED5">
            <w:pPr>
              <w:shd w:val="clear" w:color="auto" w:fill="FFFFFF" w:themeFill="background1"/>
              <w:jc w:val="both"/>
              <w:rPr>
                <w:sz w:val="22"/>
              </w:rPr>
            </w:pPr>
            <w:r w:rsidRPr="005F1001">
              <w:rPr>
                <w:sz w:val="22"/>
                <w:szCs w:val="22"/>
              </w:rPr>
              <w:t xml:space="preserve">4.13. 147 официальных физкультурных мероприятия муниципального уровня в соответствии </w:t>
            </w:r>
            <w:r w:rsidR="00BA5556">
              <w:rPr>
                <w:sz w:val="22"/>
                <w:szCs w:val="22"/>
              </w:rPr>
              <w:br/>
            </w:r>
            <w:r w:rsidRPr="005F1001">
              <w:rPr>
                <w:sz w:val="22"/>
                <w:szCs w:val="22"/>
              </w:rPr>
              <w:t>с календарным планом с общим охватом около 17 тыс. человек</w:t>
            </w:r>
          </w:p>
        </w:tc>
      </w:tr>
      <w:tr w:rsidR="00373ED5" w:rsidRPr="005F1001" w:rsidTr="00B93883">
        <w:tc>
          <w:tcPr>
            <w:tcW w:w="9776" w:type="dxa"/>
          </w:tcPr>
          <w:p w:rsidR="00373ED5" w:rsidRPr="005F1001" w:rsidRDefault="00373ED5" w:rsidP="00373ED5">
            <w:pPr>
              <w:tabs>
                <w:tab w:val="left" w:pos="284"/>
                <w:tab w:val="left" w:pos="1276"/>
              </w:tabs>
              <w:jc w:val="both"/>
              <w:rPr>
                <w:sz w:val="22"/>
                <w:szCs w:val="22"/>
              </w:rPr>
            </w:pPr>
            <w:r w:rsidRPr="005F1001">
              <w:rPr>
                <w:sz w:val="22"/>
                <w:szCs w:val="22"/>
              </w:rPr>
              <w:t>5. Здравоохранение</w:t>
            </w:r>
          </w:p>
        </w:tc>
      </w:tr>
      <w:tr w:rsidR="00373ED5" w:rsidRPr="005F1001" w:rsidTr="00B93883">
        <w:tc>
          <w:tcPr>
            <w:tcW w:w="9776" w:type="dxa"/>
          </w:tcPr>
          <w:p w:rsidR="00373ED5" w:rsidRPr="005F1001" w:rsidRDefault="00373ED5" w:rsidP="00373ED5">
            <w:pPr>
              <w:jc w:val="both"/>
              <w:rPr>
                <w:sz w:val="22"/>
                <w:szCs w:val="22"/>
                <w:shd w:val="clear" w:color="auto" w:fill="FFFFFF"/>
              </w:rPr>
            </w:pPr>
            <w:r w:rsidRPr="005F1001">
              <w:rPr>
                <w:sz w:val="22"/>
                <w:szCs w:val="22"/>
              </w:rPr>
              <w:t xml:space="preserve">5.1. </w:t>
            </w:r>
            <w:r w:rsidRPr="005F1001">
              <w:rPr>
                <w:spacing w:val="-4"/>
                <w:sz w:val="22"/>
                <w:szCs w:val="22"/>
              </w:rPr>
              <w:t xml:space="preserve">Бюджетным учреждением </w:t>
            </w:r>
            <w:r w:rsidRPr="005F1001">
              <w:rPr>
                <w:rFonts w:eastAsia="Calibri"/>
                <w:sz w:val="22"/>
                <w:szCs w:val="22"/>
              </w:rPr>
              <w:t>Ханты-Мансийского автономного округа – Югры</w:t>
            </w:r>
            <w:r w:rsidRPr="005F1001">
              <w:rPr>
                <w:sz w:val="22"/>
                <w:szCs w:val="22"/>
              </w:rPr>
              <w:t xml:space="preserve"> </w:t>
            </w:r>
            <w:r w:rsidRPr="005F1001">
              <w:rPr>
                <w:sz w:val="22"/>
                <w:szCs w:val="22"/>
                <w:shd w:val="clear" w:color="auto" w:fill="FFFFFF"/>
              </w:rPr>
              <w:t>«Сургутская городская клиническая поликлиника № 1» приобретен новый 32-срезовый компьютерный томограф за счет средств по программе «Сотрудничество»</w:t>
            </w:r>
          </w:p>
        </w:tc>
      </w:tr>
      <w:tr w:rsidR="00373ED5" w:rsidRPr="005F1001" w:rsidTr="00B93883">
        <w:tc>
          <w:tcPr>
            <w:tcW w:w="9776" w:type="dxa"/>
          </w:tcPr>
          <w:p w:rsidR="00373ED5" w:rsidRPr="005F1001" w:rsidRDefault="00373ED5" w:rsidP="00373ED5">
            <w:pPr>
              <w:jc w:val="both"/>
              <w:rPr>
                <w:sz w:val="22"/>
                <w:szCs w:val="22"/>
              </w:rPr>
            </w:pPr>
            <w:r w:rsidRPr="005F1001">
              <w:rPr>
                <w:sz w:val="22"/>
                <w:szCs w:val="22"/>
                <w:shd w:val="clear" w:color="auto" w:fill="FFFFFF"/>
              </w:rPr>
              <w:t>5.2. Врачи-эндоскописты</w:t>
            </w:r>
            <w:r w:rsidRPr="005F1001">
              <w:rPr>
                <w:bCs/>
                <w:sz w:val="22"/>
                <w:szCs w:val="22"/>
                <w:shd w:val="clear" w:color="auto" w:fill="FFFFFF"/>
              </w:rPr>
              <w:t xml:space="preserve"> бюджетного учреждения Ханты-Мансийского автономного округа – Югры «Сургутская окружная клиническая больница» </w:t>
            </w:r>
            <w:r w:rsidRPr="005F1001">
              <w:rPr>
                <w:sz w:val="22"/>
                <w:szCs w:val="22"/>
                <w:shd w:val="clear" w:color="auto" w:fill="FFFFFF"/>
              </w:rPr>
              <w:t>внедрили и стали применять в своей практике новую методику высокотехнологичной медицинской помощи</w:t>
            </w:r>
          </w:p>
        </w:tc>
      </w:tr>
      <w:tr w:rsidR="00373ED5" w:rsidRPr="005F1001" w:rsidTr="00B93883">
        <w:tc>
          <w:tcPr>
            <w:tcW w:w="9776" w:type="dxa"/>
          </w:tcPr>
          <w:p w:rsidR="00373ED5" w:rsidRPr="005F1001" w:rsidRDefault="00373ED5" w:rsidP="00373ED5">
            <w:pPr>
              <w:jc w:val="both"/>
              <w:rPr>
                <w:sz w:val="22"/>
                <w:szCs w:val="22"/>
              </w:rPr>
            </w:pPr>
            <w:r w:rsidRPr="005F1001">
              <w:rPr>
                <w:sz w:val="22"/>
                <w:szCs w:val="22"/>
                <w:shd w:val="clear" w:color="auto" w:fill="FFFFFF"/>
              </w:rPr>
              <w:t xml:space="preserve">5.3. Сосудистые хирурги </w:t>
            </w:r>
            <w:r w:rsidRPr="005F1001">
              <w:rPr>
                <w:bCs/>
                <w:sz w:val="22"/>
                <w:szCs w:val="22"/>
                <w:shd w:val="clear" w:color="auto" w:fill="FFFFFF"/>
              </w:rPr>
              <w:t>бюджетного учреждения Ханты-Мансийского автономного округа – Югры «Сургутская окружная клиническая больница» приняли участие в Межрегиональной конференции «Сосудистая хирургия-специальность развития»</w:t>
            </w:r>
          </w:p>
        </w:tc>
      </w:tr>
      <w:tr w:rsidR="00373ED5" w:rsidRPr="005F1001" w:rsidTr="00B93883">
        <w:tc>
          <w:tcPr>
            <w:tcW w:w="9776" w:type="dxa"/>
          </w:tcPr>
          <w:p w:rsidR="00373ED5" w:rsidRPr="005F1001" w:rsidRDefault="00373ED5" w:rsidP="00373ED5">
            <w:pPr>
              <w:jc w:val="both"/>
              <w:rPr>
                <w:sz w:val="22"/>
                <w:szCs w:val="22"/>
                <w:shd w:val="clear" w:color="auto" w:fill="FFFFFF"/>
              </w:rPr>
            </w:pPr>
            <w:r w:rsidRPr="005F1001">
              <w:rPr>
                <w:rFonts w:eastAsiaTheme="minorHAnsi"/>
                <w:bCs/>
                <w:sz w:val="22"/>
                <w:szCs w:val="22"/>
                <w:shd w:val="clear" w:color="auto" w:fill="FFFFFF"/>
              </w:rPr>
              <w:t>5.4. В бюджетном учреждении Ханты-Мансийского автономного округа – Югры «Сургутская клиническая травматологическая больница» увеличена пропускная способность кабинетов компьютерной и магнитно-резонансной томографии</w:t>
            </w:r>
          </w:p>
        </w:tc>
      </w:tr>
      <w:tr w:rsidR="00373ED5" w:rsidRPr="005F1001" w:rsidTr="00B93883">
        <w:tc>
          <w:tcPr>
            <w:tcW w:w="9776" w:type="dxa"/>
          </w:tcPr>
          <w:p w:rsidR="00373ED5" w:rsidRPr="005F1001" w:rsidRDefault="00373ED5" w:rsidP="00373ED5">
            <w:pPr>
              <w:jc w:val="both"/>
              <w:rPr>
                <w:sz w:val="22"/>
                <w:szCs w:val="22"/>
              </w:rPr>
            </w:pPr>
            <w:r w:rsidRPr="005F1001">
              <w:rPr>
                <w:sz w:val="22"/>
                <w:szCs w:val="22"/>
                <w:shd w:val="clear" w:color="auto" w:fill="FFFFFF"/>
              </w:rPr>
              <w:t xml:space="preserve">5.5. В </w:t>
            </w:r>
            <w:r w:rsidRPr="005F1001">
              <w:rPr>
                <w:spacing w:val="-4"/>
                <w:sz w:val="22"/>
                <w:szCs w:val="22"/>
              </w:rPr>
              <w:t xml:space="preserve">бюджетное учреждение </w:t>
            </w:r>
            <w:r w:rsidRPr="005F1001">
              <w:rPr>
                <w:rFonts w:eastAsia="Calibri"/>
                <w:sz w:val="22"/>
                <w:szCs w:val="22"/>
              </w:rPr>
              <w:t>Ханты-Мансийского автономного округа – Югры «</w:t>
            </w:r>
            <w:r w:rsidRPr="005F1001">
              <w:rPr>
                <w:sz w:val="22"/>
                <w:szCs w:val="22"/>
                <w:shd w:val="clear" w:color="auto" w:fill="FFFFFF"/>
              </w:rPr>
              <w:t>Окружной кардиологический диспансер «Центр диагностики и сердечно-сосудистой хирургии» поступил аппарат «Тианокс», синтезирующий оксид азота, применяемый при интенсивной терапии критических состояний</w:t>
            </w:r>
          </w:p>
        </w:tc>
      </w:tr>
      <w:tr w:rsidR="00373ED5" w:rsidRPr="005F1001" w:rsidTr="00B93883">
        <w:tc>
          <w:tcPr>
            <w:tcW w:w="9776" w:type="dxa"/>
          </w:tcPr>
          <w:p w:rsidR="00373ED5" w:rsidRDefault="00373ED5" w:rsidP="00373ED5">
            <w:pPr>
              <w:jc w:val="both"/>
              <w:rPr>
                <w:rFonts w:eastAsia="Calibri"/>
                <w:sz w:val="22"/>
                <w:szCs w:val="22"/>
              </w:rPr>
            </w:pPr>
            <w:r w:rsidRPr="005F1001">
              <w:rPr>
                <w:sz w:val="22"/>
                <w:szCs w:val="22"/>
              </w:rPr>
              <w:t xml:space="preserve">5.6. Оборудованы </w:t>
            </w:r>
            <w:r w:rsidRPr="005F1001">
              <w:rPr>
                <w:spacing w:val="-9"/>
                <w:sz w:val="22"/>
                <w:szCs w:val="22"/>
              </w:rPr>
              <w:t xml:space="preserve">парковочные места возле 2 медицинских </w:t>
            </w:r>
            <w:r w:rsidRPr="005F1001">
              <w:rPr>
                <w:rFonts w:eastAsia="Calibri"/>
                <w:sz w:val="22"/>
                <w:szCs w:val="22"/>
              </w:rPr>
              <w:t>бюджетных учреждений (22 места)</w:t>
            </w:r>
          </w:p>
          <w:p w:rsidR="00BA5556" w:rsidRPr="005F1001" w:rsidRDefault="00BA5556" w:rsidP="00373ED5">
            <w:pPr>
              <w:jc w:val="both"/>
              <w:rPr>
                <w:sz w:val="22"/>
                <w:szCs w:val="22"/>
              </w:rPr>
            </w:pPr>
          </w:p>
        </w:tc>
      </w:tr>
      <w:tr w:rsidR="00373ED5" w:rsidRPr="005F1001" w:rsidTr="00B93883">
        <w:tc>
          <w:tcPr>
            <w:tcW w:w="9776" w:type="dxa"/>
          </w:tcPr>
          <w:p w:rsidR="00373ED5" w:rsidRPr="005F1001" w:rsidRDefault="00373ED5" w:rsidP="00373ED5">
            <w:pPr>
              <w:jc w:val="both"/>
              <w:rPr>
                <w:sz w:val="22"/>
              </w:rPr>
            </w:pPr>
            <w:r w:rsidRPr="005F1001">
              <w:rPr>
                <w:sz w:val="22"/>
              </w:rPr>
              <w:t>5.7. Состоялось открытие новой клинико-диагностической лаборатории «Медико-санитарной части» ООО «Газпром трансгаз Сургут». Оборудование и персонал размещены в полностью отремонтированном здании общей площадью 500 кв. метров в соответствии с санитарными требованиями, получено разрешение на работу с инфекционными возбудителями, открыто новое отделение ПЦР-диагностики по исследованию вирусных и бактериальных заболеваний</w:t>
            </w:r>
          </w:p>
        </w:tc>
      </w:tr>
    </w:tbl>
    <w:p w:rsidR="003C1FAB" w:rsidRPr="005F1001" w:rsidRDefault="003C1FAB" w:rsidP="00F869A7">
      <w:pPr>
        <w:jc w:val="right"/>
        <w:rPr>
          <w:rFonts w:cs="Times New Roman"/>
          <w:szCs w:val="28"/>
        </w:rPr>
      </w:pPr>
    </w:p>
    <w:p w:rsidR="003C1FAB" w:rsidRPr="005F1001" w:rsidRDefault="003C1FAB" w:rsidP="00F869A7">
      <w:pPr>
        <w:jc w:val="right"/>
        <w:rPr>
          <w:rFonts w:cs="Times New Roman"/>
          <w:szCs w:val="28"/>
        </w:rPr>
      </w:pPr>
    </w:p>
    <w:p w:rsidR="006528E9" w:rsidRPr="005F1001" w:rsidRDefault="006528E9">
      <w:pPr>
        <w:rPr>
          <w:rFonts w:cs="Times New Roman"/>
          <w:szCs w:val="28"/>
        </w:rPr>
      </w:pPr>
      <w:r w:rsidRPr="005F1001">
        <w:rPr>
          <w:rFonts w:cs="Times New Roman"/>
          <w:szCs w:val="28"/>
        </w:rPr>
        <w:br w:type="page"/>
      </w:r>
    </w:p>
    <w:p w:rsidR="00F869A7" w:rsidRPr="005F1001" w:rsidRDefault="00F869A7" w:rsidP="00F869A7">
      <w:pPr>
        <w:jc w:val="right"/>
        <w:rPr>
          <w:rFonts w:cs="Times New Roman"/>
          <w:szCs w:val="28"/>
        </w:rPr>
      </w:pPr>
      <w:r w:rsidRPr="005F1001">
        <w:rPr>
          <w:rFonts w:cs="Times New Roman"/>
          <w:szCs w:val="28"/>
        </w:rPr>
        <w:t xml:space="preserve">Таблица </w:t>
      </w:r>
      <w:r w:rsidR="00B46B2B" w:rsidRPr="005F1001">
        <w:rPr>
          <w:rFonts w:cs="Times New Roman"/>
          <w:szCs w:val="28"/>
        </w:rPr>
        <w:t>8</w:t>
      </w:r>
      <w:r w:rsidRPr="005F1001">
        <w:rPr>
          <w:rFonts w:cs="Times New Roman"/>
          <w:szCs w:val="28"/>
        </w:rPr>
        <w:t xml:space="preserve"> </w:t>
      </w:r>
    </w:p>
    <w:p w:rsidR="00F869A7" w:rsidRPr="005F1001" w:rsidRDefault="00F869A7" w:rsidP="00F869A7">
      <w:pPr>
        <w:jc w:val="center"/>
        <w:rPr>
          <w:rFonts w:cs="Times New Roman"/>
          <w:szCs w:val="28"/>
        </w:rPr>
      </w:pPr>
    </w:p>
    <w:p w:rsidR="00F869A7" w:rsidRPr="005F1001" w:rsidRDefault="00934D0E" w:rsidP="00F869A7">
      <w:pPr>
        <w:jc w:val="center"/>
        <w:rPr>
          <w:rFonts w:cs="Times New Roman"/>
          <w:szCs w:val="28"/>
        </w:rPr>
      </w:pPr>
      <w:r w:rsidRPr="005F1001">
        <w:rPr>
          <w:rFonts w:cs="Times New Roman"/>
          <w:szCs w:val="28"/>
        </w:rPr>
        <w:t>Перечень м</w:t>
      </w:r>
      <w:r w:rsidR="00F869A7" w:rsidRPr="005F1001">
        <w:rPr>
          <w:rFonts w:cs="Times New Roman"/>
          <w:szCs w:val="28"/>
        </w:rPr>
        <w:t>ероприяти</w:t>
      </w:r>
      <w:r w:rsidRPr="005F1001">
        <w:rPr>
          <w:rFonts w:cs="Times New Roman"/>
          <w:szCs w:val="28"/>
        </w:rPr>
        <w:t>й</w:t>
      </w:r>
      <w:r w:rsidR="00F869A7" w:rsidRPr="005F1001">
        <w:rPr>
          <w:rFonts w:cs="Times New Roman"/>
          <w:szCs w:val="28"/>
        </w:rPr>
        <w:t>, реализуемы</w:t>
      </w:r>
      <w:r w:rsidRPr="005F1001">
        <w:rPr>
          <w:rFonts w:cs="Times New Roman"/>
          <w:szCs w:val="28"/>
        </w:rPr>
        <w:t>х</w:t>
      </w:r>
      <w:r w:rsidR="00F869A7" w:rsidRPr="005F1001">
        <w:rPr>
          <w:rFonts w:cs="Times New Roman"/>
          <w:szCs w:val="28"/>
        </w:rPr>
        <w:t xml:space="preserve"> в рамках </w:t>
      </w:r>
      <w:r w:rsidRPr="005F1001">
        <w:rPr>
          <w:rFonts w:cs="Times New Roman"/>
          <w:szCs w:val="28"/>
        </w:rPr>
        <w:t xml:space="preserve">инвестиционных </w:t>
      </w:r>
      <w:r w:rsidR="00F869A7" w:rsidRPr="005F1001">
        <w:rPr>
          <w:rFonts w:cs="Times New Roman"/>
          <w:szCs w:val="28"/>
        </w:rPr>
        <w:t>программ промышленных предприятий города</w:t>
      </w:r>
    </w:p>
    <w:p w:rsidR="00F869A7" w:rsidRPr="005F1001" w:rsidRDefault="00F869A7" w:rsidP="00F869A7">
      <w:pPr>
        <w:jc w:val="both"/>
        <w:rPr>
          <w:rFonts w:cs="Times New Roman"/>
          <w:szCs w:val="28"/>
        </w:rPr>
      </w:pPr>
    </w:p>
    <w:tbl>
      <w:tblPr>
        <w:tblStyle w:val="a4"/>
        <w:tblW w:w="9634" w:type="dxa"/>
        <w:tblLook w:val="04A0" w:firstRow="1" w:lastRow="0" w:firstColumn="1" w:lastColumn="0" w:noHBand="0" w:noVBand="1"/>
      </w:tblPr>
      <w:tblGrid>
        <w:gridCol w:w="2122"/>
        <w:gridCol w:w="7512"/>
      </w:tblGrid>
      <w:tr w:rsidR="00F869A7" w:rsidRPr="005F1001" w:rsidTr="00B93883">
        <w:tc>
          <w:tcPr>
            <w:tcW w:w="2122" w:type="dxa"/>
          </w:tcPr>
          <w:p w:rsidR="00F869A7" w:rsidRPr="005F1001" w:rsidRDefault="00F869A7" w:rsidP="00B93883">
            <w:pPr>
              <w:jc w:val="center"/>
              <w:rPr>
                <w:sz w:val="22"/>
                <w:szCs w:val="22"/>
              </w:rPr>
            </w:pPr>
            <w:r w:rsidRPr="005F1001">
              <w:rPr>
                <w:sz w:val="22"/>
                <w:szCs w:val="22"/>
              </w:rPr>
              <w:t>Наименование организации</w:t>
            </w:r>
          </w:p>
        </w:tc>
        <w:tc>
          <w:tcPr>
            <w:tcW w:w="7512" w:type="dxa"/>
          </w:tcPr>
          <w:p w:rsidR="00F869A7" w:rsidRPr="005F1001" w:rsidRDefault="00F869A7" w:rsidP="00B93883">
            <w:pPr>
              <w:jc w:val="center"/>
              <w:rPr>
                <w:sz w:val="22"/>
                <w:szCs w:val="22"/>
              </w:rPr>
            </w:pPr>
            <w:r w:rsidRPr="005F1001">
              <w:rPr>
                <w:sz w:val="22"/>
                <w:szCs w:val="22"/>
              </w:rPr>
              <w:t>Мероприятие</w:t>
            </w:r>
          </w:p>
        </w:tc>
      </w:tr>
      <w:tr w:rsidR="00F869A7" w:rsidRPr="005F1001" w:rsidTr="00B93883">
        <w:tc>
          <w:tcPr>
            <w:tcW w:w="2122" w:type="dxa"/>
          </w:tcPr>
          <w:p w:rsidR="000A105B" w:rsidRDefault="00F869A7" w:rsidP="00B93883">
            <w:pPr>
              <w:rPr>
                <w:rFonts w:eastAsia="Calibri"/>
                <w:sz w:val="22"/>
                <w:szCs w:val="22"/>
              </w:rPr>
            </w:pPr>
            <w:r w:rsidRPr="005F1001">
              <w:rPr>
                <w:rFonts w:eastAsia="Calibri"/>
                <w:sz w:val="22"/>
                <w:szCs w:val="22"/>
              </w:rPr>
              <w:t xml:space="preserve">1. Филиал публичного акционерного общества «Юнипро» «Сургутская </w:t>
            </w:r>
          </w:p>
          <w:p w:rsidR="00F869A7" w:rsidRPr="005F1001" w:rsidRDefault="00F869A7" w:rsidP="00B93883">
            <w:pPr>
              <w:rPr>
                <w:sz w:val="22"/>
                <w:szCs w:val="22"/>
              </w:rPr>
            </w:pPr>
            <w:r w:rsidRPr="005F1001">
              <w:rPr>
                <w:rFonts w:eastAsia="Calibri"/>
                <w:sz w:val="22"/>
                <w:szCs w:val="22"/>
              </w:rPr>
              <w:t xml:space="preserve">ГРЭС-2» </w:t>
            </w:r>
          </w:p>
        </w:tc>
        <w:tc>
          <w:tcPr>
            <w:tcW w:w="7512" w:type="dxa"/>
          </w:tcPr>
          <w:p w:rsidR="00F869A7" w:rsidRPr="005F1001" w:rsidRDefault="00F869A7" w:rsidP="00B93883">
            <w:pPr>
              <w:ind w:firstLine="465"/>
              <w:jc w:val="both"/>
              <w:textAlignment w:val="baseline"/>
              <w:rPr>
                <w:rFonts w:eastAsia="Calibri"/>
                <w:sz w:val="22"/>
                <w:szCs w:val="22"/>
              </w:rPr>
            </w:pPr>
            <w:r w:rsidRPr="005F1001">
              <w:rPr>
                <w:rFonts w:eastAsia="Calibri"/>
                <w:sz w:val="22"/>
                <w:szCs w:val="22"/>
              </w:rPr>
              <w:t>На предприятии с 2019 года в соответствии с</w:t>
            </w:r>
            <w:r w:rsidRPr="005F1001">
              <w:rPr>
                <w:rFonts w:eastAsia="Calibri"/>
                <w:sz w:val="22"/>
                <w:szCs w:val="22"/>
                <w:shd w:val="clear" w:color="auto" w:fill="FFFFFF"/>
              </w:rPr>
              <w:t xml:space="preserve"> постановлением Правительства Российской Федерации от 25.01.2019 № 43 «О проведении отборов проектов модернизации генерирующих объектов тепловых электростанций»</w:t>
            </w:r>
            <w:r w:rsidRPr="005F1001">
              <w:rPr>
                <w:rFonts w:eastAsia="Calibri"/>
                <w:sz w:val="22"/>
                <w:szCs w:val="22"/>
              </w:rPr>
              <w:t xml:space="preserve"> проводится масштабная модернизация, рассчитанная на 5 лет за счет собственных средств предприятия. </w:t>
            </w:r>
          </w:p>
          <w:p w:rsidR="00F869A7" w:rsidRPr="005F1001" w:rsidRDefault="00F869A7" w:rsidP="00B93883">
            <w:pPr>
              <w:ind w:firstLine="465"/>
              <w:jc w:val="both"/>
              <w:textAlignment w:val="baseline"/>
              <w:rPr>
                <w:rFonts w:eastAsia="Calibri"/>
                <w:sz w:val="22"/>
                <w:szCs w:val="22"/>
              </w:rPr>
            </w:pPr>
            <w:r w:rsidRPr="005F1001">
              <w:rPr>
                <w:rFonts w:eastAsia="Calibri"/>
                <w:sz w:val="22"/>
                <w:szCs w:val="22"/>
                <w:shd w:val="clear" w:color="auto" w:fill="FFFFFF"/>
              </w:rPr>
              <w:t>В целом п</w:t>
            </w:r>
            <w:r w:rsidRPr="005F1001">
              <w:rPr>
                <w:rFonts w:eastAsia="Calibri"/>
                <w:sz w:val="22"/>
                <w:szCs w:val="22"/>
              </w:rPr>
              <w:t xml:space="preserve">роект модернизации предусматривает полную замену ресурсоопределяющих узлов паровых турбин, замену турбогенераторов со вспомогательными генераторами, и системами возбуждения, замену токопроводов, общеблочных систем релейной защиты, и автоматики на энергоблоках – № 1, 2, 4, 6. Основное оборудование производится на заводах «ЛМЗ» и «Электросила» (город Санкт-Петербург). Результатом данной модернизации должно стать повышение надежности, увеличение мощности каждого энергоблока на 20 мегаватт, новым сроком службы в 40 лет </w:t>
            </w:r>
            <w:r w:rsidR="00C953FD">
              <w:rPr>
                <w:rFonts w:eastAsia="Calibri"/>
                <w:sz w:val="22"/>
                <w:szCs w:val="22"/>
              </w:rPr>
              <w:br/>
            </w:r>
            <w:r w:rsidRPr="005F1001">
              <w:rPr>
                <w:rFonts w:eastAsia="Calibri"/>
                <w:sz w:val="22"/>
                <w:szCs w:val="22"/>
              </w:rPr>
              <w:t>и увеличением межремонтных интервалов.</w:t>
            </w:r>
          </w:p>
          <w:p w:rsidR="00F869A7" w:rsidRPr="005F1001" w:rsidRDefault="00F869A7" w:rsidP="00B93883">
            <w:pPr>
              <w:ind w:firstLine="465"/>
              <w:jc w:val="both"/>
              <w:textAlignment w:val="baseline"/>
              <w:rPr>
                <w:rFonts w:eastAsia="Calibri"/>
                <w:sz w:val="22"/>
                <w:szCs w:val="22"/>
              </w:rPr>
            </w:pPr>
            <w:r w:rsidRPr="005F1001">
              <w:rPr>
                <w:color w:val="000000" w:themeColor="text1"/>
                <w:sz w:val="22"/>
                <w:szCs w:val="22"/>
              </w:rPr>
              <w:t xml:space="preserve">В мае 2022 года успешно проведены комплексные испытания модернизированного паросилового энергоблока № 1, в ходе которых подтверждена заявленная производственная мощность на 830 МВт. </w:t>
            </w:r>
            <w:r w:rsidR="00C953FD">
              <w:rPr>
                <w:color w:val="000000" w:themeColor="text1"/>
                <w:sz w:val="22"/>
                <w:szCs w:val="22"/>
              </w:rPr>
              <w:br/>
            </w:r>
            <w:r w:rsidRPr="005F1001">
              <w:rPr>
                <w:color w:val="000000" w:themeColor="text1"/>
                <w:sz w:val="22"/>
                <w:szCs w:val="22"/>
              </w:rPr>
              <w:t xml:space="preserve">С 01.06.2022 данный энергоблок включен в реестр предельных объемов поставки мощности генерирующего оборудования с установленной мощностью – 830 МВт. Модернизированный энергоблок подтвердил проектные технико-экономические показатели, заявленные заводом-изготовителем. </w:t>
            </w:r>
          </w:p>
          <w:p w:rsidR="00F869A7" w:rsidRPr="005F1001" w:rsidRDefault="00F869A7" w:rsidP="00B93883">
            <w:pPr>
              <w:ind w:firstLine="465"/>
              <w:jc w:val="both"/>
              <w:textAlignment w:val="baseline"/>
              <w:rPr>
                <w:color w:val="000000" w:themeColor="text1"/>
                <w:sz w:val="22"/>
                <w:szCs w:val="22"/>
              </w:rPr>
            </w:pPr>
            <w:r w:rsidRPr="005F1001">
              <w:rPr>
                <w:color w:val="000000" w:themeColor="text1"/>
                <w:sz w:val="22"/>
                <w:szCs w:val="22"/>
              </w:rPr>
              <w:t xml:space="preserve">В 2022 году на энергоблоках станции выполнены капитальный, средний и четыре текущих ремонта. На энергоблоке № 4 ПСУ-810 МВт – расширенный текущий ремонт, также текущие ремонты выполнят на блоках ПСУ – 810 МВт № 3, 5, ПГУ – 400 МВт № 7, ПГУ – 410 МВт № 8. </w:t>
            </w:r>
            <w:r w:rsidRPr="005F1001">
              <w:rPr>
                <w:color w:val="000000" w:themeColor="text1"/>
                <w:sz w:val="22"/>
                <w:szCs w:val="22"/>
                <w:bdr w:val="none" w:sz="0" w:space="0" w:color="auto" w:frame="1"/>
              </w:rPr>
              <w:t>Внедрение пожарной сигнализации и автоматического пожаротушения участков паровой турбины энергоблоков ПГУ № 7, 8 повысит пожарную безопасность оборудования.</w:t>
            </w:r>
          </w:p>
          <w:p w:rsidR="00F869A7" w:rsidRPr="005F1001" w:rsidRDefault="00F869A7" w:rsidP="00B93883">
            <w:pPr>
              <w:spacing w:line="240" w:lineRule="atLeast"/>
              <w:ind w:firstLine="465"/>
              <w:jc w:val="both"/>
              <w:textAlignment w:val="baseline"/>
              <w:rPr>
                <w:sz w:val="22"/>
                <w:szCs w:val="22"/>
              </w:rPr>
            </w:pPr>
            <w:r w:rsidRPr="005F1001">
              <w:rPr>
                <w:color w:val="000000" w:themeColor="text1"/>
                <w:sz w:val="22"/>
                <w:szCs w:val="22"/>
              </w:rPr>
              <w:t xml:space="preserve">С 01.09.2022 начался капитальный ремонт энергоблока № 2. В рамках основных мероприятий проведена инспекция основного и вспомогательного оборудования, замена элементов, выработавших свой ресурс, контроль металла и экспертиза промышленной безопасности сорока одного трубопровода и шести сосудов. </w:t>
            </w:r>
          </w:p>
          <w:p w:rsidR="00F869A7" w:rsidRPr="005F1001" w:rsidRDefault="00F869A7" w:rsidP="00B93883">
            <w:pPr>
              <w:ind w:firstLine="465"/>
              <w:jc w:val="both"/>
              <w:textAlignment w:val="baseline"/>
              <w:rPr>
                <w:color w:val="000000" w:themeColor="text1"/>
                <w:sz w:val="22"/>
                <w:szCs w:val="22"/>
              </w:rPr>
            </w:pPr>
            <w:r w:rsidRPr="005F1001">
              <w:rPr>
                <w:bCs/>
                <w:color w:val="000000" w:themeColor="text1"/>
                <w:kern w:val="36"/>
                <w:sz w:val="22"/>
                <w:szCs w:val="22"/>
              </w:rPr>
              <w:t xml:space="preserve">Также завершена рекультивация двух секций шламоотвала, </w:t>
            </w:r>
            <w:r w:rsidR="00C953FD">
              <w:rPr>
                <w:bCs/>
                <w:color w:val="000000" w:themeColor="text1"/>
                <w:kern w:val="36"/>
                <w:sz w:val="22"/>
                <w:szCs w:val="22"/>
              </w:rPr>
              <w:br/>
            </w:r>
            <w:r w:rsidRPr="005F1001">
              <w:rPr>
                <w:bCs/>
                <w:color w:val="000000" w:themeColor="text1"/>
                <w:kern w:val="36"/>
                <w:sz w:val="22"/>
                <w:szCs w:val="22"/>
              </w:rPr>
              <w:t>что</w:t>
            </w:r>
            <w:r w:rsidRPr="005F1001">
              <w:rPr>
                <w:color w:val="000000" w:themeColor="text1"/>
                <w:sz w:val="22"/>
                <w:szCs w:val="22"/>
                <w:bdr w:val="none" w:sz="0" w:space="0" w:color="auto" w:frame="1"/>
              </w:rPr>
              <w:t xml:space="preserve"> позволит снизить негативное воздействие на окружающую среду.</w:t>
            </w:r>
          </w:p>
          <w:p w:rsidR="00F869A7" w:rsidRPr="005F1001" w:rsidRDefault="00F869A7" w:rsidP="00B93883">
            <w:pPr>
              <w:ind w:firstLine="465"/>
              <w:jc w:val="both"/>
              <w:textAlignment w:val="baseline"/>
              <w:rPr>
                <w:color w:val="000000" w:themeColor="text1"/>
                <w:sz w:val="22"/>
                <w:szCs w:val="22"/>
              </w:rPr>
            </w:pPr>
            <w:r w:rsidRPr="005F1001">
              <w:rPr>
                <w:color w:val="000000" w:themeColor="text1"/>
                <w:sz w:val="22"/>
                <w:szCs w:val="22"/>
              </w:rPr>
              <w:t xml:space="preserve">В апреле 2022 года проведен средний ремонт энергоблока № 6. </w:t>
            </w:r>
            <w:r w:rsidR="00C953FD">
              <w:rPr>
                <w:color w:val="000000" w:themeColor="text1"/>
                <w:sz w:val="22"/>
                <w:szCs w:val="22"/>
              </w:rPr>
              <w:br/>
            </w:r>
            <w:r w:rsidRPr="005F1001">
              <w:rPr>
                <w:color w:val="000000" w:themeColor="text1"/>
                <w:sz w:val="22"/>
                <w:szCs w:val="22"/>
              </w:rPr>
              <w:t xml:space="preserve">В рамках программы технического перевооружения на блоке заменен электродвигатель дымососа. </w:t>
            </w:r>
          </w:p>
          <w:p w:rsidR="00F869A7" w:rsidRPr="005F1001" w:rsidRDefault="00F869A7" w:rsidP="00B93883">
            <w:pPr>
              <w:ind w:firstLine="465"/>
              <w:jc w:val="both"/>
              <w:textAlignment w:val="baseline"/>
              <w:rPr>
                <w:sz w:val="22"/>
                <w:szCs w:val="22"/>
              </w:rPr>
            </w:pPr>
            <w:r w:rsidRPr="005F1001">
              <w:rPr>
                <w:sz w:val="22"/>
                <w:szCs w:val="22"/>
              </w:rPr>
              <w:t>С 16.05.2022 началась подготовка к отопительному сезону 2022/2023 годы. Выполнение запланированного объема ремонтов позволит обеспечить безаварийную работу оборудования.</w:t>
            </w:r>
          </w:p>
          <w:p w:rsidR="00F869A7" w:rsidRPr="005F1001" w:rsidRDefault="00F869A7" w:rsidP="00B93883">
            <w:pPr>
              <w:ind w:firstLine="465"/>
              <w:jc w:val="both"/>
              <w:textAlignment w:val="baseline"/>
              <w:rPr>
                <w:color w:val="000000" w:themeColor="text1"/>
                <w:sz w:val="22"/>
                <w:szCs w:val="22"/>
              </w:rPr>
            </w:pPr>
            <w:r w:rsidRPr="005F1001">
              <w:rPr>
                <w:color w:val="000000" w:themeColor="text1"/>
                <w:sz w:val="22"/>
                <w:szCs w:val="22"/>
              </w:rPr>
              <w:t xml:space="preserve">16 июня начался расширенный текущий ремонт энергоблока № 4 ПСУ-810 МВт. На данном блоке выполнена экспертиза промышленной безопасности 22 сосудов и 39 трубопроводов, замена 12 перепускных труб конвективного пароперегревателя высокого давления, вскрыты </w:t>
            </w:r>
            <w:r w:rsidR="00C953FD">
              <w:rPr>
                <w:color w:val="000000" w:themeColor="text1"/>
                <w:sz w:val="22"/>
                <w:szCs w:val="22"/>
              </w:rPr>
              <w:br/>
            </w:r>
            <w:r w:rsidRPr="005F1001">
              <w:rPr>
                <w:color w:val="000000" w:themeColor="text1"/>
                <w:sz w:val="22"/>
                <w:szCs w:val="22"/>
              </w:rPr>
              <w:t>все цилиндры турбины для проведения контроля металла и проверки высокотемпературных ступеней роторов.</w:t>
            </w:r>
          </w:p>
          <w:p w:rsidR="00F869A7" w:rsidRPr="005F1001" w:rsidRDefault="00F869A7" w:rsidP="00B93883">
            <w:pPr>
              <w:ind w:firstLine="465"/>
              <w:jc w:val="both"/>
              <w:rPr>
                <w:color w:val="000000" w:themeColor="text1"/>
                <w:sz w:val="22"/>
                <w:szCs w:val="22"/>
              </w:rPr>
            </w:pPr>
            <w:r w:rsidRPr="005F1001">
              <w:rPr>
                <w:color w:val="000000" w:themeColor="text1"/>
                <w:sz w:val="22"/>
                <w:szCs w:val="22"/>
              </w:rPr>
              <w:t>20 июня начались работы по диагностике дымовых труб энергоблоков пневмогидравлических усилителей.</w:t>
            </w:r>
          </w:p>
          <w:p w:rsidR="00F869A7" w:rsidRPr="005F1001" w:rsidRDefault="00F869A7" w:rsidP="00B93883">
            <w:pPr>
              <w:ind w:firstLine="465"/>
              <w:jc w:val="both"/>
              <w:textAlignment w:val="baseline"/>
              <w:rPr>
                <w:color w:val="000000" w:themeColor="text1"/>
                <w:sz w:val="22"/>
                <w:szCs w:val="22"/>
              </w:rPr>
            </w:pPr>
            <w:r w:rsidRPr="005F1001">
              <w:rPr>
                <w:bCs/>
                <w:color w:val="000000" w:themeColor="text1"/>
                <w:kern w:val="36"/>
                <w:sz w:val="22"/>
                <w:szCs w:val="22"/>
              </w:rPr>
              <w:t xml:space="preserve">На предприятии реализуется проект импортозамещения оборудования – </w:t>
            </w:r>
            <w:r w:rsidRPr="005F1001">
              <w:rPr>
                <w:color w:val="000000" w:themeColor="text1"/>
                <w:sz w:val="22"/>
                <w:szCs w:val="22"/>
              </w:rPr>
              <w:t>внедрены гибкие металлические рукава для подачи топлива на энергоблоках парогазовых установок</w:t>
            </w:r>
          </w:p>
        </w:tc>
      </w:tr>
      <w:tr w:rsidR="00F869A7" w:rsidRPr="005F1001" w:rsidTr="00B93883">
        <w:tc>
          <w:tcPr>
            <w:tcW w:w="2122" w:type="dxa"/>
          </w:tcPr>
          <w:p w:rsidR="00F869A7" w:rsidRPr="005F1001" w:rsidRDefault="00F869A7" w:rsidP="00B93883">
            <w:pPr>
              <w:rPr>
                <w:sz w:val="22"/>
                <w:szCs w:val="22"/>
              </w:rPr>
            </w:pPr>
            <w:r w:rsidRPr="005F1001">
              <w:rPr>
                <w:rFonts w:eastAsia="Calibri"/>
                <w:sz w:val="22"/>
                <w:szCs w:val="22"/>
              </w:rPr>
              <w:t>2. Филиал публичного акционерного общества «ОГК-2» – «Сургутская ГРЭС-1»</w:t>
            </w:r>
          </w:p>
        </w:tc>
        <w:tc>
          <w:tcPr>
            <w:tcW w:w="7512" w:type="dxa"/>
          </w:tcPr>
          <w:p w:rsidR="00F869A7" w:rsidRPr="005F1001" w:rsidRDefault="00F869A7" w:rsidP="00B93883">
            <w:pPr>
              <w:ind w:firstLine="465"/>
              <w:jc w:val="both"/>
              <w:rPr>
                <w:rFonts w:eastAsia="Calibri"/>
                <w:i/>
                <w:sz w:val="22"/>
                <w:szCs w:val="22"/>
              </w:rPr>
            </w:pPr>
            <w:r w:rsidRPr="005F1001">
              <w:rPr>
                <w:rFonts w:eastAsia="Calibri"/>
                <w:sz w:val="22"/>
                <w:szCs w:val="22"/>
              </w:rPr>
              <w:t xml:space="preserve">Основным направлением инвестиционной программы предприятия является реконструкция и модернизация действующего оборудования </w:t>
            </w:r>
            <w:r w:rsidR="00C953FD">
              <w:rPr>
                <w:rFonts w:eastAsia="Calibri"/>
                <w:sz w:val="22"/>
                <w:szCs w:val="22"/>
              </w:rPr>
              <w:br/>
            </w:r>
            <w:r w:rsidRPr="005F1001">
              <w:rPr>
                <w:rFonts w:eastAsia="Calibri"/>
                <w:sz w:val="22"/>
                <w:szCs w:val="22"/>
              </w:rPr>
              <w:t>с заменой устаревших, выработавших ресурс, элементов и узлов, а также новое строительство и расширение основных объектов предприятия.</w:t>
            </w:r>
            <w:r w:rsidRPr="005F1001">
              <w:rPr>
                <w:rFonts w:eastAsia="Calibri"/>
                <w:i/>
                <w:sz w:val="22"/>
                <w:szCs w:val="22"/>
              </w:rPr>
              <w:t xml:space="preserve"> </w:t>
            </w:r>
          </w:p>
          <w:p w:rsidR="00F869A7" w:rsidRPr="005F1001" w:rsidRDefault="00F869A7" w:rsidP="00B93883">
            <w:pPr>
              <w:ind w:firstLine="465"/>
              <w:jc w:val="both"/>
              <w:rPr>
                <w:rFonts w:eastAsia="Calibri"/>
                <w:sz w:val="22"/>
                <w:szCs w:val="22"/>
              </w:rPr>
            </w:pPr>
            <w:r w:rsidRPr="005F1001">
              <w:rPr>
                <w:rFonts w:eastAsia="Calibri"/>
                <w:sz w:val="22"/>
                <w:szCs w:val="22"/>
              </w:rPr>
              <w:t>Наиболее значимыми инвестиционными проектами 2022 года являются:</w:t>
            </w:r>
          </w:p>
          <w:p w:rsidR="00F869A7" w:rsidRPr="005F1001" w:rsidRDefault="00F869A7" w:rsidP="00B93883">
            <w:pPr>
              <w:ind w:firstLine="465"/>
              <w:jc w:val="both"/>
              <w:rPr>
                <w:rFonts w:eastAsia="Calibri"/>
                <w:sz w:val="22"/>
                <w:szCs w:val="22"/>
              </w:rPr>
            </w:pPr>
            <w:r w:rsidRPr="005F1001">
              <w:rPr>
                <w:rFonts w:eastAsia="Calibri"/>
                <w:sz w:val="22"/>
                <w:szCs w:val="22"/>
              </w:rPr>
              <w:t xml:space="preserve">- техническое перевооружение химической водяной очистки </w:t>
            </w:r>
            <w:r w:rsidR="00C953FD">
              <w:rPr>
                <w:rFonts w:eastAsia="Calibri"/>
                <w:sz w:val="22"/>
                <w:szCs w:val="22"/>
              </w:rPr>
              <w:br/>
            </w:r>
            <w:r w:rsidRPr="005F1001">
              <w:rPr>
                <w:rFonts w:eastAsia="Calibri"/>
                <w:sz w:val="22"/>
                <w:szCs w:val="22"/>
              </w:rPr>
              <w:t>с внедрением установки с ультрафиолетовым излучением.</w:t>
            </w:r>
          </w:p>
          <w:p w:rsidR="00F869A7" w:rsidRPr="005F1001" w:rsidRDefault="00F869A7" w:rsidP="00B93883">
            <w:pPr>
              <w:ind w:firstLine="465"/>
              <w:jc w:val="both"/>
              <w:rPr>
                <w:rFonts w:eastAsia="Calibri"/>
                <w:sz w:val="22"/>
                <w:szCs w:val="22"/>
              </w:rPr>
            </w:pPr>
            <w:r w:rsidRPr="005F1001">
              <w:rPr>
                <w:rFonts w:eastAsia="Calibri"/>
                <w:sz w:val="22"/>
                <w:szCs w:val="22"/>
              </w:rPr>
              <w:t>- дооснащение инженерно-технических средств охраны объектов;</w:t>
            </w:r>
          </w:p>
          <w:p w:rsidR="00F869A7" w:rsidRPr="005F1001" w:rsidRDefault="00F869A7" w:rsidP="00B93883">
            <w:pPr>
              <w:ind w:firstLine="465"/>
              <w:jc w:val="both"/>
              <w:rPr>
                <w:rFonts w:eastAsia="Calibri"/>
                <w:color w:val="000000" w:themeColor="text1"/>
                <w:sz w:val="22"/>
                <w:szCs w:val="22"/>
                <w:shd w:val="clear" w:color="auto" w:fill="FBFBFB"/>
              </w:rPr>
            </w:pPr>
            <w:r w:rsidRPr="005F1001">
              <w:rPr>
                <w:rFonts w:eastAsia="Calibri"/>
                <w:color w:val="000000" w:themeColor="text1"/>
                <w:sz w:val="22"/>
                <w:szCs w:val="22"/>
              </w:rPr>
              <w:t>- техническое перевооружение к</w:t>
            </w:r>
            <w:r w:rsidRPr="005F1001">
              <w:rPr>
                <w:rFonts w:eastAsia="Calibri"/>
                <w:bCs/>
                <w:color w:val="000000" w:themeColor="text1"/>
                <w:sz w:val="22"/>
                <w:szCs w:val="22"/>
                <w:shd w:val="clear" w:color="auto" w:fill="FBFBFB"/>
              </w:rPr>
              <w:t xml:space="preserve">онтрольно-измерительных приборов </w:t>
            </w:r>
            <w:r w:rsidR="00C953FD">
              <w:rPr>
                <w:rFonts w:eastAsia="Calibri"/>
                <w:bCs/>
                <w:color w:val="000000" w:themeColor="text1"/>
                <w:sz w:val="22"/>
                <w:szCs w:val="22"/>
                <w:shd w:val="clear" w:color="auto" w:fill="FBFBFB"/>
              </w:rPr>
              <w:br/>
            </w:r>
            <w:r w:rsidRPr="005F1001">
              <w:rPr>
                <w:rFonts w:eastAsia="Calibri"/>
                <w:bCs/>
                <w:color w:val="000000" w:themeColor="text1"/>
                <w:sz w:val="22"/>
                <w:szCs w:val="22"/>
                <w:shd w:val="clear" w:color="auto" w:fill="FBFBFB"/>
              </w:rPr>
              <w:t xml:space="preserve">и автоматики энергоблока </w:t>
            </w:r>
            <w:r w:rsidRPr="005F1001">
              <w:rPr>
                <w:rFonts w:eastAsia="Calibri"/>
                <w:color w:val="000000" w:themeColor="text1"/>
                <w:sz w:val="22"/>
                <w:szCs w:val="22"/>
              </w:rPr>
              <w:t>№ 6 с внедрением а</w:t>
            </w:r>
            <w:r w:rsidRPr="005F1001">
              <w:rPr>
                <w:rFonts w:eastAsia="Calibri"/>
                <w:bCs/>
                <w:color w:val="000000" w:themeColor="text1"/>
                <w:sz w:val="22"/>
                <w:szCs w:val="22"/>
                <w:shd w:val="clear" w:color="auto" w:fill="FBFBFB"/>
              </w:rPr>
              <w:t>втоматизированной</w:t>
            </w:r>
            <w:r w:rsidRPr="005F1001">
              <w:rPr>
                <w:rFonts w:eastAsia="Calibri"/>
                <w:color w:val="000000" w:themeColor="text1"/>
                <w:sz w:val="22"/>
                <w:szCs w:val="22"/>
                <w:shd w:val="clear" w:color="auto" w:fill="FBFBFB"/>
              </w:rPr>
              <w:t> </w:t>
            </w:r>
            <w:r w:rsidRPr="005F1001">
              <w:rPr>
                <w:rFonts w:eastAsia="Calibri"/>
                <w:bCs/>
                <w:color w:val="000000" w:themeColor="text1"/>
                <w:sz w:val="22"/>
                <w:szCs w:val="22"/>
                <w:shd w:val="clear" w:color="auto" w:fill="FBFBFB"/>
              </w:rPr>
              <w:t>системы</w:t>
            </w:r>
            <w:r w:rsidRPr="005F1001">
              <w:rPr>
                <w:rFonts w:eastAsia="Calibri"/>
                <w:color w:val="000000" w:themeColor="text1"/>
                <w:sz w:val="22"/>
                <w:szCs w:val="22"/>
                <w:shd w:val="clear" w:color="auto" w:fill="FBFBFB"/>
              </w:rPr>
              <w:t> розжига горелок</w:t>
            </w:r>
            <w:r w:rsidRPr="005F1001">
              <w:rPr>
                <w:rFonts w:eastAsia="Calibri"/>
                <w:bCs/>
                <w:color w:val="000000" w:themeColor="text1"/>
                <w:sz w:val="22"/>
                <w:szCs w:val="22"/>
                <w:shd w:val="clear" w:color="auto" w:fill="FBFBFB"/>
              </w:rPr>
              <w:t>;</w:t>
            </w:r>
            <w:r w:rsidRPr="005F1001">
              <w:rPr>
                <w:rFonts w:eastAsia="Calibri"/>
                <w:color w:val="000000" w:themeColor="text1"/>
                <w:sz w:val="22"/>
                <w:szCs w:val="22"/>
              </w:rPr>
              <w:t xml:space="preserve"> </w:t>
            </w:r>
          </w:p>
          <w:p w:rsidR="00F869A7" w:rsidRPr="005F1001" w:rsidRDefault="00F869A7" w:rsidP="00B93883">
            <w:pPr>
              <w:ind w:firstLine="465"/>
              <w:jc w:val="both"/>
              <w:rPr>
                <w:rFonts w:eastAsia="Calibri"/>
                <w:color w:val="000000" w:themeColor="text1"/>
                <w:sz w:val="22"/>
                <w:szCs w:val="22"/>
              </w:rPr>
            </w:pPr>
            <w:r w:rsidRPr="005F1001">
              <w:rPr>
                <w:rFonts w:eastAsia="Calibri"/>
                <w:color w:val="000000" w:themeColor="text1"/>
                <w:sz w:val="22"/>
                <w:szCs w:val="22"/>
              </w:rPr>
              <w:t>- техническое перевооружение к</w:t>
            </w:r>
            <w:r w:rsidRPr="005F1001">
              <w:rPr>
                <w:rFonts w:eastAsia="Calibri"/>
                <w:bCs/>
                <w:color w:val="000000" w:themeColor="text1"/>
                <w:sz w:val="22"/>
                <w:szCs w:val="22"/>
                <w:shd w:val="clear" w:color="auto" w:fill="FBFBFB"/>
              </w:rPr>
              <w:t xml:space="preserve">онтрольно-измерительных приборов </w:t>
            </w:r>
            <w:r w:rsidR="00C953FD">
              <w:rPr>
                <w:rFonts w:eastAsia="Calibri"/>
                <w:bCs/>
                <w:color w:val="000000" w:themeColor="text1"/>
                <w:sz w:val="22"/>
                <w:szCs w:val="22"/>
                <w:shd w:val="clear" w:color="auto" w:fill="FBFBFB"/>
              </w:rPr>
              <w:br/>
            </w:r>
            <w:r w:rsidRPr="005F1001">
              <w:rPr>
                <w:rFonts w:eastAsia="Calibri"/>
                <w:bCs/>
                <w:color w:val="000000" w:themeColor="text1"/>
                <w:sz w:val="22"/>
                <w:szCs w:val="22"/>
                <w:shd w:val="clear" w:color="auto" w:fill="FBFBFB"/>
              </w:rPr>
              <w:t xml:space="preserve">и автоматики энергоблоков </w:t>
            </w:r>
            <w:r w:rsidRPr="005F1001">
              <w:rPr>
                <w:rFonts w:eastAsia="Calibri"/>
                <w:color w:val="000000" w:themeColor="text1"/>
                <w:sz w:val="22"/>
                <w:szCs w:val="22"/>
              </w:rPr>
              <w:t xml:space="preserve">№ 1, 2, 6, 9 с внедрением </w:t>
            </w:r>
            <w:r w:rsidRPr="005F1001">
              <w:rPr>
                <w:rFonts w:eastAsia="Calibri"/>
                <w:color w:val="000000" w:themeColor="text1"/>
                <w:sz w:val="22"/>
                <w:szCs w:val="22"/>
                <w:shd w:val="clear" w:color="auto" w:fill="FBFBFB"/>
              </w:rPr>
              <w:t xml:space="preserve">полномасштабной </w:t>
            </w:r>
            <w:r w:rsidRPr="005F1001">
              <w:rPr>
                <w:bCs/>
                <w:color w:val="000000" w:themeColor="text1"/>
                <w:sz w:val="22"/>
                <w:szCs w:val="22"/>
                <w:shd w:val="clear" w:color="auto" w:fill="FBFBFB"/>
              </w:rPr>
              <w:t>автоматизированной</w:t>
            </w:r>
            <w:r w:rsidRPr="005F1001">
              <w:rPr>
                <w:color w:val="000000" w:themeColor="text1"/>
                <w:sz w:val="22"/>
                <w:szCs w:val="22"/>
                <w:shd w:val="clear" w:color="auto" w:fill="FBFBFB"/>
              </w:rPr>
              <w:t> </w:t>
            </w:r>
            <w:r w:rsidRPr="005F1001">
              <w:rPr>
                <w:bCs/>
                <w:color w:val="000000" w:themeColor="text1"/>
                <w:sz w:val="22"/>
                <w:szCs w:val="22"/>
                <w:shd w:val="clear" w:color="auto" w:fill="FBFBFB"/>
              </w:rPr>
              <w:t>системы</w:t>
            </w:r>
            <w:r w:rsidRPr="005F1001">
              <w:rPr>
                <w:color w:val="000000" w:themeColor="text1"/>
                <w:sz w:val="22"/>
                <w:szCs w:val="22"/>
                <w:shd w:val="clear" w:color="auto" w:fill="FBFBFB"/>
              </w:rPr>
              <w:t> </w:t>
            </w:r>
            <w:r w:rsidRPr="005F1001">
              <w:rPr>
                <w:bCs/>
                <w:color w:val="000000" w:themeColor="text1"/>
                <w:sz w:val="22"/>
                <w:szCs w:val="22"/>
                <w:shd w:val="clear" w:color="auto" w:fill="FBFBFB"/>
              </w:rPr>
              <w:t>управления</w:t>
            </w:r>
            <w:r w:rsidRPr="005F1001">
              <w:rPr>
                <w:color w:val="000000" w:themeColor="text1"/>
                <w:sz w:val="22"/>
                <w:szCs w:val="22"/>
                <w:shd w:val="clear" w:color="auto" w:fill="FBFBFB"/>
              </w:rPr>
              <w:t> </w:t>
            </w:r>
            <w:r w:rsidRPr="005F1001">
              <w:rPr>
                <w:bCs/>
                <w:color w:val="000000" w:themeColor="text1"/>
                <w:sz w:val="22"/>
                <w:szCs w:val="22"/>
                <w:shd w:val="clear" w:color="auto" w:fill="FBFBFB"/>
              </w:rPr>
              <w:t>технологическим</w:t>
            </w:r>
            <w:r w:rsidRPr="005F1001">
              <w:rPr>
                <w:color w:val="000000" w:themeColor="text1"/>
                <w:sz w:val="22"/>
                <w:szCs w:val="22"/>
                <w:shd w:val="clear" w:color="auto" w:fill="FBFBFB"/>
              </w:rPr>
              <w:t> </w:t>
            </w:r>
            <w:r w:rsidRPr="005F1001">
              <w:rPr>
                <w:bCs/>
                <w:color w:val="000000" w:themeColor="text1"/>
                <w:sz w:val="22"/>
                <w:szCs w:val="22"/>
                <w:shd w:val="clear" w:color="auto" w:fill="FBFBFB"/>
              </w:rPr>
              <w:t>процессом</w:t>
            </w:r>
            <w:r w:rsidRPr="005F1001">
              <w:rPr>
                <w:rFonts w:eastAsia="Calibri"/>
                <w:bCs/>
                <w:color w:val="000000" w:themeColor="text1"/>
                <w:sz w:val="22"/>
                <w:szCs w:val="22"/>
                <w:shd w:val="clear" w:color="auto" w:fill="FBFBFB"/>
              </w:rPr>
              <w:t>;</w:t>
            </w:r>
            <w:r w:rsidRPr="005F1001">
              <w:rPr>
                <w:rFonts w:eastAsia="Calibri"/>
                <w:color w:val="000000" w:themeColor="text1"/>
                <w:sz w:val="22"/>
                <w:szCs w:val="22"/>
              </w:rPr>
              <w:t xml:space="preserve"> </w:t>
            </w:r>
          </w:p>
          <w:p w:rsidR="00F869A7" w:rsidRPr="005F1001" w:rsidRDefault="00F869A7" w:rsidP="00B93883">
            <w:pPr>
              <w:ind w:firstLine="465"/>
              <w:jc w:val="both"/>
              <w:rPr>
                <w:rFonts w:eastAsia="Calibri"/>
                <w:color w:val="000000" w:themeColor="text1"/>
                <w:sz w:val="22"/>
                <w:szCs w:val="22"/>
                <w:shd w:val="clear" w:color="auto" w:fill="FBFBFB"/>
              </w:rPr>
            </w:pPr>
            <w:r w:rsidRPr="005F1001">
              <w:rPr>
                <w:rFonts w:eastAsia="Calibri"/>
                <w:color w:val="000000" w:themeColor="text1"/>
                <w:sz w:val="22"/>
                <w:szCs w:val="22"/>
              </w:rPr>
              <w:t>- техническое перевооружение электротехнического оборудования;</w:t>
            </w:r>
          </w:p>
          <w:p w:rsidR="00F869A7" w:rsidRPr="005F1001" w:rsidRDefault="00F869A7" w:rsidP="00B93883">
            <w:pPr>
              <w:ind w:firstLine="465"/>
              <w:jc w:val="both"/>
              <w:rPr>
                <w:rFonts w:eastAsia="Calibri"/>
                <w:sz w:val="22"/>
                <w:szCs w:val="22"/>
              </w:rPr>
            </w:pPr>
            <w:r w:rsidRPr="005F1001">
              <w:rPr>
                <w:rFonts w:eastAsia="Calibri"/>
                <w:sz w:val="22"/>
                <w:szCs w:val="22"/>
              </w:rPr>
              <w:t xml:space="preserve">- комплексная замена конденсационной паровой турбины 13Г </w:t>
            </w:r>
            <w:r w:rsidR="00C953FD">
              <w:rPr>
                <w:rFonts w:eastAsia="Calibri"/>
                <w:sz w:val="22"/>
                <w:szCs w:val="22"/>
              </w:rPr>
              <w:br/>
            </w:r>
            <w:r w:rsidRPr="005F1001">
              <w:rPr>
                <w:rFonts w:eastAsia="Calibri"/>
                <w:sz w:val="22"/>
                <w:szCs w:val="22"/>
              </w:rPr>
              <w:t>на теплофикационную паровую турбину с генератором;</w:t>
            </w:r>
          </w:p>
          <w:p w:rsidR="00F869A7" w:rsidRPr="005F1001" w:rsidRDefault="00F869A7" w:rsidP="00B93883">
            <w:pPr>
              <w:ind w:firstLine="465"/>
              <w:jc w:val="both"/>
              <w:rPr>
                <w:rFonts w:eastAsia="Calibri"/>
                <w:sz w:val="22"/>
                <w:szCs w:val="22"/>
              </w:rPr>
            </w:pPr>
            <w:r w:rsidRPr="005F1001">
              <w:rPr>
                <w:rFonts w:eastAsia="Calibri"/>
                <w:sz w:val="22"/>
                <w:szCs w:val="22"/>
              </w:rPr>
              <w:t xml:space="preserve">- комплексная замена конденсационных паровых турбин 2Г, 16Г </w:t>
            </w:r>
            <w:r w:rsidR="00C953FD">
              <w:rPr>
                <w:rFonts w:eastAsia="Calibri"/>
                <w:sz w:val="22"/>
                <w:szCs w:val="22"/>
              </w:rPr>
              <w:br/>
            </w:r>
            <w:r w:rsidRPr="005F1001">
              <w:rPr>
                <w:rFonts w:eastAsia="Calibri"/>
                <w:sz w:val="22"/>
                <w:szCs w:val="22"/>
              </w:rPr>
              <w:t>на конденсационные паровые турбины с генератором;</w:t>
            </w:r>
          </w:p>
          <w:p w:rsidR="00F869A7" w:rsidRPr="005F1001" w:rsidRDefault="00F869A7" w:rsidP="00B93883">
            <w:pPr>
              <w:ind w:firstLine="465"/>
              <w:jc w:val="both"/>
              <w:rPr>
                <w:rFonts w:eastAsia="Calibri"/>
                <w:sz w:val="22"/>
                <w:szCs w:val="22"/>
              </w:rPr>
            </w:pPr>
            <w:r w:rsidRPr="005F1001">
              <w:rPr>
                <w:rFonts w:eastAsia="Calibri"/>
                <w:sz w:val="22"/>
                <w:szCs w:val="22"/>
              </w:rPr>
              <w:t xml:space="preserve">- комплексная замена теплофикационной паровой турбины 12Г </w:t>
            </w:r>
            <w:r w:rsidR="00C953FD">
              <w:rPr>
                <w:rFonts w:eastAsia="Calibri"/>
                <w:sz w:val="22"/>
                <w:szCs w:val="22"/>
              </w:rPr>
              <w:br/>
            </w:r>
            <w:r w:rsidRPr="005F1001">
              <w:rPr>
                <w:rFonts w:eastAsia="Calibri"/>
                <w:sz w:val="22"/>
                <w:szCs w:val="22"/>
              </w:rPr>
              <w:t>на теплофикационную паровую турбину с генератором.</w:t>
            </w:r>
          </w:p>
          <w:p w:rsidR="00F869A7" w:rsidRPr="005F1001" w:rsidRDefault="00F869A7" w:rsidP="00B93883">
            <w:pPr>
              <w:ind w:firstLine="465"/>
              <w:jc w:val="both"/>
              <w:rPr>
                <w:rFonts w:eastAsia="Calibri"/>
                <w:sz w:val="22"/>
                <w:szCs w:val="22"/>
              </w:rPr>
            </w:pPr>
            <w:r w:rsidRPr="005F1001">
              <w:rPr>
                <w:rFonts w:eastAsia="Calibri"/>
                <w:sz w:val="22"/>
                <w:szCs w:val="22"/>
              </w:rPr>
              <w:t>Предприятием завершена модернизация инженерно-технических средств охраны гидротехнических сооружений, автоматизированной системы группового управления с возбуждением, системы подготовки подпиточной воды теплосети с заменого насоса осветленной водой</w:t>
            </w:r>
          </w:p>
        </w:tc>
      </w:tr>
      <w:tr w:rsidR="00F869A7" w:rsidRPr="005F1001" w:rsidTr="00B93883">
        <w:tc>
          <w:tcPr>
            <w:tcW w:w="2122" w:type="dxa"/>
          </w:tcPr>
          <w:p w:rsidR="00F869A7" w:rsidRPr="005F1001" w:rsidRDefault="00F869A7" w:rsidP="00B93883">
            <w:pPr>
              <w:rPr>
                <w:sz w:val="22"/>
                <w:szCs w:val="22"/>
              </w:rPr>
            </w:pPr>
            <w:r w:rsidRPr="005F1001">
              <w:rPr>
                <w:rFonts w:eastAsia="Calibri"/>
                <w:sz w:val="22"/>
                <w:szCs w:val="22"/>
              </w:rPr>
              <w:t xml:space="preserve">3. Акционерное общество «Россети Тюмень» </w:t>
            </w:r>
          </w:p>
        </w:tc>
        <w:tc>
          <w:tcPr>
            <w:tcW w:w="7512" w:type="dxa"/>
          </w:tcPr>
          <w:p w:rsidR="00F869A7" w:rsidRPr="005F1001" w:rsidRDefault="00F869A7" w:rsidP="00B93883">
            <w:pPr>
              <w:ind w:firstLine="465"/>
              <w:jc w:val="both"/>
              <w:rPr>
                <w:rFonts w:eastAsia="Calibri"/>
                <w:bCs/>
                <w:sz w:val="22"/>
                <w:szCs w:val="22"/>
              </w:rPr>
            </w:pPr>
            <w:r w:rsidRPr="005F1001">
              <w:rPr>
                <w:rFonts w:eastAsia="Calibri"/>
                <w:bCs/>
                <w:sz w:val="22"/>
                <w:szCs w:val="22"/>
              </w:rPr>
              <w:t>В рамках инвестиционной программы предприятия в 2022 году осуществлялась реализация следующих мероприятий:</w:t>
            </w:r>
          </w:p>
          <w:p w:rsidR="00F869A7" w:rsidRPr="005F1001" w:rsidRDefault="00F869A7" w:rsidP="00B93883">
            <w:pPr>
              <w:ind w:firstLine="465"/>
              <w:jc w:val="both"/>
              <w:rPr>
                <w:rFonts w:eastAsia="Calibri"/>
                <w:sz w:val="22"/>
                <w:szCs w:val="22"/>
              </w:rPr>
            </w:pPr>
            <w:r w:rsidRPr="005F1001">
              <w:rPr>
                <w:rFonts w:eastAsia="Calibri"/>
                <w:bCs/>
                <w:sz w:val="22"/>
                <w:szCs w:val="22"/>
              </w:rPr>
              <w:t xml:space="preserve">- </w:t>
            </w:r>
            <w:r w:rsidRPr="005F1001">
              <w:rPr>
                <w:bCs/>
                <w:sz w:val="22"/>
                <w:szCs w:val="22"/>
              </w:rPr>
              <w:t xml:space="preserve">проектно-изыскательские работы в рамках </w:t>
            </w:r>
            <w:r w:rsidRPr="005F1001">
              <w:rPr>
                <w:rFonts w:eastAsia="Calibri"/>
                <w:sz w:val="22"/>
                <w:szCs w:val="22"/>
              </w:rPr>
              <w:t xml:space="preserve">строительства новой кабельной линии </w:t>
            </w:r>
            <w:r w:rsidRPr="005F1001">
              <w:rPr>
                <w:bCs/>
                <w:sz w:val="22"/>
                <w:szCs w:val="22"/>
              </w:rPr>
              <w:t xml:space="preserve">для многоквартирного жилого дома в микрорайоне № 51 </w:t>
            </w:r>
            <w:r w:rsidRPr="005F1001">
              <w:rPr>
                <w:rFonts w:eastAsia="Calibri"/>
                <w:sz w:val="22"/>
                <w:szCs w:val="22"/>
              </w:rPr>
              <w:t>протяженностью 25,6 км с увеличением трансформаторной мощности на 4,5 МВА;</w:t>
            </w:r>
          </w:p>
          <w:p w:rsidR="00F869A7" w:rsidRPr="005F1001" w:rsidRDefault="00F869A7" w:rsidP="00B93883">
            <w:pPr>
              <w:pStyle w:val="ac"/>
              <w:tabs>
                <w:tab w:val="left" w:pos="709"/>
                <w:tab w:val="left" w:pos="851"/>
                <w:tab w:val="left" w:pos="993"/>
              </w:tabs>
              <w:ind w:left="0" w:firstLine="465"/>
              <w:jc w:val="both"/>
              <w:rPr>
                <w:bCs/>
                <w:sz w:val="22"/>
                <w:szCs w:val="22"/>
              </w:rPr>
            </w:pPr>
            <w:r w:rsidRPr="005F1001">
              <w:rPr>
                <w:rFonts w:eastAsia="Calibri"/>
                <w:sz w:val="22"/>
                <w:szCs w:val="22"/>
              </w:rPr>
              <w:t xml:space="preserve">- </w:t>
            </w:r>
            <w:r w:rsidRPr="005F1001">
              <w:rPr>
                <w:bCs/>
                <w:sz w:val="22"/>
                <w:szCs w:val="22"/>
              </w:rPr>
              <w:t>проектные работы по реконструкции подстанции 110кВ филиала Сургутские электрические сети в целях модернизации систем подстанций 110 кВ «Северная», 110 кВ «Зеленая» в целях улучшения электроснабжения центральной части города;</w:t>
            </w:r>
          </w:p>
          <w:p w:rsidR="00F869A7" w:rsidRPr="005F1001" w:rsidRDefault="00F869A7" w:rsidP="00B93883">
            <w:pPr>
              <w:tabs>
                <w:tab w:val="left" w:pos="567"/>
                <w:tab w:val="left" w:pos="851"/>
                <w:tab w:val="left" w:pos="993"/>
              </w:tabs>
              <w:ind w:firstLine="465"/>
              <w:jc w:val="both"/>
              <w:rPr>
                <w:bCs/>
                <w:sz w:val="22"/>
                <w:szCs w:val="22"/>
              </w:rPr>
            </w:pPr>
            <w:r w:rsidRPr="005F1001">
              <w:rPr>
                <w:bCs/>
                <w:sz w:val="22"/>
                <w:szCs w:val="22"/>
              </w:rPr>
              <w:t xml:space="preserve">- проектные работы по внедрению системы технического учета </w:t>
            </w:r>
            <w:r w:rsidR="00C953FD">
              <w:rPr>
                <w:bCs/>
                <w:sz w:val="22"/>
                <w:szCs w:val="22"/>
              </w:rPr>
              <w:br/>
            </w:r>
            <w:r w:rsidRPr="005F1001">
              <w:rPr>
                <w:bCs/>
                <w:sz w:val="22"/>
                <w:szCs w:val="22"/>
              </w:rPr>
              <w:t xml:space="preserve">на вводах силовых трансформаторов 0,22(0,4) кВ предприятия </w:t>
            </w:r>
            <w:r w:rsidR="00C953FD">
              <w:rPr>
                <w:bCs/>
                <w:sz w:val="22"/>
                <w:szCs w:val="22"/>
              </w:rPr>
              <w:br/>
            </w:r>
            <w:r w:rsidRPr="005F1001">
              <w:rPr>
                <w:bCs/>
                <w:sz w:val="22"/>
                <w:szCs w:val="22"/>
              </w:rPr>
              <w:t>для повышения качества передачи показаний приборов учета потребляемой электроэнергии;</w:t>
            </w:r>
          </w:p>
          <w:p w:rsidR="00F869A7" w:rsidRPr="005F1001" w:rsidRDefault="00F869A7" w:rsidP="00B93883">
            <w:pPr>
              <w:pStyle w:val="ac"/>
              <w:tabs>
                <w:tab w:val="left" w:pos="851"/>
                <w:tab w:val="left" w:pos="993"/>
                <w:tab w:val="left" w:pos="1276"/>
              </w:tabs>
              <w:ind w:left="0" w:firstLine="465"/>
              <w:jc w:val="both"/>
              <w:rPr>
                <w:bCs/>
                <w:sz w:val="22"/>
                <w:szCs w:val="22"/>
              </w:rPr>
            </w:pPr>
            <w:r w:rsidRPr="005F1001">
              <w:rPr>
                <w:rFonts w:eastAsia="Calibri"/>
                <w:sz w:val="22"/>
                <w:szCs w:val="22"/>
              </w:rPr>
              <w:t xml:space="preserve">- </w:t>
            </w:r>
            <w:r w:rsidRPr="005F1001">
              <w:rPr>
                <w:bCs/>
                <w:sz w:val="22"/>
                <w:szCs w:val="22"/>
              </w:rPr>
              <w:t xml:space="preserve">проектные работы по установке приборов учета при истечении межповерочного интервала, срока эксплуатации, отсутствии прибора учета </w:t>
            </w:r>
            <w:r w:rsidR="00C953FD">
              <w:rPr>
                <w:bCs/>
                <w:sz w:val="22"/>
                <w:szCs w:val="22"/>
              </w:rPr>
              <w:br/>
            </w:r>
            <w:r w:rsidRPr="005F1001">
              <w:rPr>
                <w:bCs/>
                <w:sz w:val="22"/>
                <w:szCs w:val="22"/>
              </w:rPr>
              <w:t xml:space="preserve">у потребителя на 4 точках учета 6-10 кВ; </w:t>
            </w:r>
          </w:p>
          <w:p w:rsidR="00F869A7" w:rsidRPr="005F1001" w:rsidRDefault="00F869A7" w:rsidP="00B93883">
            <w:pPr>
              <w:pStyle w:val="ac"/>
              <w:tabs>
                <w:tab w:val="left" w:pos="851"/>
                <w:tab w:val="left" w:pos="993"/>
                <w:tab w:val="left" w:pos="1276"/>
              </w:tabs>
              <w:ind w:left="0" w:firstLine="465"/>
              <w:jc w:val="both"/>
              <w:rPr>
                <w:bCs/>
                <w:sz w:val="22"/>
                <w:szCs w:val="22"/>
              </w:rPr>
            </w:pPr>
            <w:r w:rsidRPr="005F1001">
              <w:rPr>
                <w:bCs/>
                <w:sz w:val="22"/>
                <w:szCs w:val="22"/>
              </w:rPr>
              <w:t xml:space="preserve">- проектно-изыскательские работы по установке оборудования </w:t>
            </w:r>
            <w:r w:rsidR="00C953FD">
              <w:rPr>
                <w:bCs/>
                <w:sz w:val="22"/>
                <w:szCs w:val="22"/>
              </w:rPr>
              <w:br/>
            </w:r>
            <w:r w:rsidRPr="005F1001">
              <w:rPr>
                <w:bCs/>
                <w:sz w:val="22"/>
                <w:szCs w:val="22"/>
              </w:rPr>
              <w:t xml:space="preserve">на потребительских подстанциях 110 кВ «Победа», 110/10 кВ «Сайма», 110/10 кВ «Черный Мыс» в целях повышения антитеррористической </w:t>
            </w:r>
            <w:r w:rsidR="00C953FD">
              <w:rPr>
                <w:bCs/>
                <w:sz w:val="22"/>
                <w:szCs w:val="22"/>
              </w:rPr>
              <w:br/>
            </w:r>
            <w:r w:rsidRPr="005F1001">
              <w:rPr>
                <w:bCs/>
                <w:sz w:val="22"/>
                <w:szCs w:val="22"/>
              </w:rPr>
              <w:t>и противодиверсионной защищенности объектов энергетики;</w:t>
            </w:r>
          </w:p>
          <w:p w:rsidR="00F869A7" w:rsidRDefault="00F869A7" w:rsidP="00B93883">
            <w:pPr>
              <w:pStyle w:val="ac"/>
              <w:tabs>
                <w:tab w:val="left" w:pos="851"/>
                <w:tab w:val="left" w:pos="993"/>
                <w:tab w:val="left" w:pos="1276"/>
              </w:tabs>
              <w:ind w:left="0" w:firstLine="465"/>
              <w:jc w:val="both"/>
              <w:rPr>
                <w:bCs/>
                <w:sz w:val="22"/>
                <w:szCs w:val="22"/>
              </w:rPr>
            </w:pPr>
            <w:r w:rsidRPr="005F1001">
              <w:rPr>
                <w:bCs/>
                <w:sz w:val="22"/>
                <w:szCs w:val="22"/>
              </w:rPr>
              <w:t>- проектно-изыскательские работы по реконструкции периметрального ограждения и установке оборудования на подстанциях 110/10 кВ «Северная», 110/10 кВ «Зеленая» в целях повышения антитеррористической и противодиверсионной защищенности объектов энергетики</w:t>
            </w:r>
          </w:p>
          <w:p w:rsidR="00C953FD" w:rsidRPr="005F1001" w:rsidRDefault="00C953FD" w:rsidP="00B93883">
            <w:pPr>
              <w:pStyle w:val="ac"/>
              <w:tabs>
                <w:tab w:val="left" w:pos="851"/>
                <w:tab w:val="left" w:pos="993"/>
                <w:tab w:val="left" w:pos="1276"/>
              </w:tabs>
              <w:ind w:left="0" w:firstLine="465"/>
              <w:jc w:val="both"/>
              <w:rPr>
                <w:bCs/>
                <w:sz w:val="22"/>
                <w:szCs w:val="22"/>
              </w:rPr>
            </w:pPr>
          </w:p>
        </w:tc>
      </w:tr>
      <w:tr w:rsidR="00F869A7" w:rsidRPr="005F1001" w:rsidTr="00B93883">
        <w:tc>
          <w:tcPr>
            <w:tcW w:w="2122" w:type="dxa"/>
          </w:tcPr>
          <w:p w:rsidR="00F869A7" w:rsidRPr="005F1001" w:rsidRDefault="00F869A7" w:rsidP="00B93883">
            <w:pPr>
              <w:rPr>
                <w:sz w:val="22"/>
                <w:szCs w:val="22"/>
              </w:rPr>
            </w:pPr>
            <w:r w:rsidRPr="005F1001">
              <w:rPr>
                <w:rFonts w:eastAsia="Calibri"/>
                <w:sz w:val="22"/>
                <w:szCs w:val="22"/>
              </w:rPr>
              <w:t>4. С</w:t>
            </w:r>
            <w:r w:rsidRPr="005F1001">
              <w:rPr>
                <w:rFonts w:eastAsia="Calibri"/>
                <w:bCs/>
                <w:sz w:val="22"/>
                <w:szCs w:val="22"/>
              </w:rPr>
              <w:t xml:space="preserve">ургутское городское муниципальное унитарное предприятие «Городские тепловые сети» </w:t>
            </w:r>
          </w:p>
        </w:tc>
        <w:tc>
          <w:tcPr>
            <w:tcW w:w="7512" w:type="dxa"/>
          </w:tcPr>
          <w:p w:rsidR="00F869A7" w:rsidRPr="005F1001" w:rsidRDefault="00F869A7" w:rsidP="00B93883">
            <w:pPr>
              <w:ind w:firstLine="465"/>
              <w:jc w:val="both"/>
              <w:rPr>
                <w:rFonts w:eastAsia="Calibri"/>
                <w:sz w:val="22"/>
                <w:szCs w:val="22"/>
                <w:shd w:val="clear" w:color="auto" w:fill="FFFFFF"/>
              </w:rPr>
            </w:pPr>
            <w:r w:rsidRPr="005F1001">
              <w:rPr>
                <w:rFonts w:eastAsia="Calibri"/>
                <w:sz w:val="22"/>
                <w:szCs w:val="22"/>
                <w:shd w:val="clear" w:color="auto" w:fill="FFFFFF"/>
              </w:rPr>
              <w:t xml:space="preserve">В рамках </w:t>
            </w:r>
            <w:r w:rsidRPr="005F1001">
              <w:rPr>
                <w:rFonts w:eastAsia="Calibri"/>
                <w:sz w:val="22"/>
                <w:szCs w:val="22"/>
              </w:rPr>
              <w:t xml:space="preserve">мероприятий по ремонту объектов </w:t>
            </w:r>
            <w:r w:rsidRPr="005F1001">
              <w:rPr>
                <w:rFonts w:eastAsia="Calibri"/>
                <w:bCs/>
                <w:sz w:val="22"/>
                <w:szCs w:val="22"/>
              </w:rPr>
              <w:t>предприятием</w:t>
            </w:r>
            <w:r w:rsidRPr="005F1001">
              <w:rPr>
                <w:rFonts w:eastAsia="Calibri"/>
                <w:sz w:val="22"/>
                <w:szCs w:val="22"/>
                <w:shd w:val="clear" w:color="auto" w:fill="FFFFFF"/>
              </w:rPr>
              <w:t xml:space="preserve">: </w:t>
            </w:r>
          </w:p>
          <w:p w:rsidR="00F869A7" w:rsidRPr="005F1001" w:rsidRDefault="00F869A7" w:rsidP="00B93883">
            <w:pPr>
              <w:ind w:firstLine="465"/>
              <w:jc w:val="both"/>
              <w:rPr>
                <w:rFonts w:eastAsia="Calibri"/>
                <w:sz w:val="22"/>
                <w:szCs w:val="22"/>
                <w:shd w:val="clear" w:color="auto" w:fill="FFFFFF"/>
              </w:rPr>
            </w:pPr>
            <w:r w:rsidRPr="005F1001">
              <w:rPr>
                <w:rFonts w:eastAsia="Calibri"/>
                <w:sz w:val="22"/>
                <w:szCs w:val="22"/>
                <w:shd w:val="clear" w:color="auto" w:fill="FFFFFF"/>
              </w:rPr>
              <w:t>- установлено оборудование на котельной № 29 и центральном тепловом пункте;</w:t>
            </w:r>
          </w:p>
          <w:p w:rsidR="00F869A7" w:rsidRPr="005F1001" w:rsidRDefault="00F869A7" w:rsidP="00B93883">
            <w:pPr>
              <w:ind w:firstLine="465"/>
              <w:jc w:val="both"/>
              <w:rPr>
                <w:sz w:val="22"/>
                <w:szCs w:val="22"/>
                <w:shd w:val="clear" w:color="auto" w:fill="FFFFFF"/>
              </w:rPr>
            </w:pPr>
            <w:r w:rsidRPr="005F1001">
              <w:rPr>
                <w:sz w:val="22"/>
                <w:szCs w:val="22"/>
                <w:shd w:val="clear" w:color="auto" w:fill="FFFFFF"/>
              </w:rPr>
              <w:t>- установлены обводные линии, магнитно-фланцевы</w:t>
            </w:r>
            <w:r w:rsidR="00645300" w:rsidRPr="005F1001">
              <w:rPr>
                <w:sz w:val="22"/>
                <w:szCs w:val="22"/>
                <w:shd w:val="clear" w:color="auto" w:fill="FFFFFF"/>
              </w:rPr>
              <w:t>е</w:t>
            </w:r>
            <w:r w:rsidRPr="005F1001">
              <w:rPr>
                <w:sz w:val="22"/>
                <w:szCs w:val="22"/>
                <w:shd w:val="clear" w:color="auto" w:fill="FFFFFF"/>
              </w:rPr>
              <w:t xml:space="preserve"> фильтры на сетях холодного водоснабжения центральных тепловых подстанций № 17, 18, 77;</w:t>
            </w:r>
          </w:p>
          <w:p w:rsidR="00F869A7" w:rsidRPr="005F1001" w:rsidRDefault="00F869A7" w:rsidP="00B93883">
            <w:pPr>
              <w:ind w:firstLine="465"/>
              <w:jc w:val="both"/>
              <w:rPr>
                <w:rFonts w:eastAsia="Calibri"/>
                <w:sz w:val="22"/>
                <w:szCs w:val="22"/>
                <w:shd w:val="clear" w:color="auto" w:fill="FFFFFF"/>
              </w:rPr>
            </w:pPr>
            <w:r w:rsidRPr="005F1001">
              <w:rPr>
                <w:rFonts w:eastAsia="Calibri"/>
                <w:sz w:val="22"/>
                <w:szCs w:val="22"/>
                <w:shd w:val="clear" w:color="auto" w:fill="FFFFFF"/>
              </w:rPr>
              <w:t>- проведена замена оборудования на котельных № 2, 6, 14, 24, 25, 28, 29, 30, 32, 33, 34;</w:t>
            </w:r>
          </w:p>
          <w:p w:rsidR="00F869A7" w:rsidRPr="005F1001" w:rsidRDefault="00F869A7" w:rsidP="00B93883">
            <w:pPr>
              <w:ind w:firstLine="465"/>
              <w:jc w:val="both"/>
              <w:rPr>
                <w:rFonts w:eastAsia="Calibri"/>
                <w:sz w:val="22"/>
                <w:szCs w:val="22"/>
                <w:shd w:val="clear" w:color="auto" w:fill="FFFFFF"/>
              </w:rPr>
            </w:pPr>
            <w:r w:rsidRPr="005F1001">
              <w:rPr>
                <w:rFonts w:eastAsia="Calibri"/>
                <w:sz w:val="22"/>
                <w:szCs w:val="22"/>
                <w:shd w:val="clear" w:color="auto" w:fill="FFFFFF"/>
              </w:rPr>
              <w:t>- произведен капитальный ремонт оборудования на котельных № 3, 13, 26, 29 и здания центрального теплового пункта № 23;</w:t>
            </w:r>
          </w:p>
          <w:p w:rsidR="00F869A7" w:rsidRPr="005F1001" w:rsidRDefault="00F869A7" w:rsidP="00B93883">
            <w:pPr>
              <w:ind w:firstLine="465"/>
              <w:contextualSpacing/>
              <w:jc w:val="both"/>
              <w:rPr>
                <w:sz w:val="22"/>
                <w:szCs w:val="22"/>
                <w:shd w:val="clear" w:color="auto" w:fill="FFFFFF"/>
              </w:rPr>
            </w:pPr>
            <w:r w:rsidRPr="005F1001">
              <w:rPr>
                <w:sz w:val="22"/>
                <w:szCs w:val="22"/>
                <w:shd w:val="clear" w:color="auto" w:fill="FFFFFF"/>
              </w:rPr>
              <w:t>- выполнены пуско-наладочные работы после монтажа вводно-распределительных устройств 0,4кВ, а также здания склада и мастерской объединенной диспетчерской службы.</w:t>
            </w:r>
          </w:p>
          <w:p w:rsidR="00F869A7" w:rsidRPr="005F1001" w:rsidRDefault="00F869A7" w:rsidP="00B93883">
            <w:pPr>
              <w:ind w:firstLine="465"/>
              <w:contextualSpacing/>
              <w:jc w:val="both"/>
              <w:rPr>
                <w:sz w:val="22"/>
                <w:szCs w:val="22"/>
                <w:shd w:val="clear" w:color="auto" w:fill="FFFFFF"/>
              </w:rPr>
            </w:pPr>
            <w:r w:rsidRPr="005F1001">
              <w:rPr>
                <w:sz w:val="22"/>
                <w:szCs w:val="22"/>
                <w:shd w:val="clear" w:color="auto" w:fill="FFFFFF"/>
              </w:rPr>
              <w:t>- проведен капитальный ремонт и техническое перевооружение магистральных тепловых и внутриквартальных сетей тепловодоснабжения;</w:t>
            </w:r>
          </w:p>
          <w:p w:rsidR="00790672" w:rsidRPr="005F1001" w:rsidRDefault="00F869A7" w:rsidP="00CA218E">
            <w:pPr>
              <w:ind w:firstLine="465"/>
              <w:contextualSpacing/>
              <w:jc w:val="both"/>
              <w:rPr>
                <w:sz w:val="22"/>
                <w:szCs w:val="22"/>
                <w:shd w:val="clear" w:color="auto" w:fill="FFFFFF"/>
              </w:rPr>
            </w:pPr>
            <w:r w:rsidRPr="005F1001">
              <w:rPr>
                <w:sz w:val="22"/>
                <w:szCs w:val="22"/>
                <w:shd w:val="clear" w:color="auto" w:fill="FFFFFF"/>
              </w:rPr>
              <w:t>- в целях повышения надежности, качества, обеспечения бесперебойности предоставления услуг тепловодоснабжения</w:t>
            </w:r>
            <w:r w:rsidR="00790672" w:rsidRPr="005F1001">
              <w:rPr>
                <w:sz w:val="22"/>
                <w:szCs w:val="22"/>
              </w:rPr>
              <w:t xml:space="preserve"> </w:t>
            </w:r>
            <w:r w:rsidR="00CA218E" w:rsidRPr="005F1001">
              <w:rPr>
                <w:sz w:val="22"/>
                <w:szCs w:val="22"/>
                <w:shd w:val="clear" w:color="auto" w:fill="FFFFFF"/>
              </w:rPr>
              <w:t xml:space="preserve">государственной корпорацией «Фонд содействие реформирования жилищно-коммунального хозяйства» </w:t>
            </w:r>
            <w:r w:rsidR="00790672" w:rsidRPr="005F1001">
              <w:rPr>
                <w:sz w:val="22"/>
                <w:szCs w:val="22"/>
              </w:rPr>
              <w:t xml:space="preserve">предприятию выделен займ в размере 264,1 млн. рублей на модернизацию систем теплоснабжения города. Общая стоимость проекта составляет 357,4 млн. рублей, в том числе собственные средства предприятия </w:t>
            </w:r>
            <w:r w:rsidR="00790672" w:rsidRPr="005F1001">
              <w:rPr>
                <w:rFonts w:eastAsia="Calibri"/>
                <w:sz w:val="22"/>
                <w:szCs w:val="22"/>
              </w:rPr>
              <w:t>–</w:t>
            </w:r>
            <w:r w:rsidR="00790672" w:rsidRPr="005F1001">
              <w:rPr>
                <w:sz w:val="22"/>
                <w:szCs w:val="22"/>
              </w:rPr>
              <w:t xml:space="preserve"> 93,3 млн. рублей. Средства будут направлены </w:t>
            </w:r>
            <w:r w:rsidR="00C953FD">
              <w:rPr>
                <w:sz w:val="22"/>
                <w:szCs w:val="22"/>
              </w:rPr>
              <w:br/>
            </w:r>
            <w:r w:rsidR="00790672" w:rsidRPr="005F1001">
              <w:rPr>
                <w:sz w:val="22"/>
                <w:szCs w:val="22"/>
              </w:rPr>
              <w:t xml:space="preserve">на реализацию проекта по строительству 2 котельных </w:t>
            </w:r>
            <w:r w:rsidR="00CA218E" w:rsidRPr="005F1001">
              <w:rPr>
                <w:sz w:val="22"/>
                <w:szCs w:val="22"/>
                <w:shd w:val="clear" w:color="auto" w:fill="FFFFFF"/>
              </w:rPr>
              <w:t xml:space="preserve">общей мощностью 28,5 МВт </w:t>
            </w:r>
            <w:r w:rsidR="00790672" w:rsidRPr="005F1001">
              <w:rPr>
                <w:sz w:val="22"/>
                <w:szCs w:val="22"/>
              </w:rPr>
              <w:t xml:space="preserve">(в поселке Юность мощностью 18,5 МВт; в северном промышленном районе мощностью 10МВт). Реализация проекта позволит вывести из эксплуатации устаревшие источники теплоснабжения </w:t>
            </w:r>
            <w:r w:rsidR="00C953FD">
              <w:rPr>
                <w:sz w:val="22"/>
                <w:szCs w:val="22"/>
              </w:rPr>
              <w:br/>
            </w:r>
            <w:r w:rsidR="00790672" w:rsidRPr="005F1001">
              <w:rPr>
                <w:sz w:val="22"/>
                <w:szCs w:val="22"/>
              </w:rPr>
              <w:t>и обеспечить к 2025 году теплоснабжени</w:t>
            </w:r>
            <w:r w:rsidR="00CA218E" w:rsidRPr="005F1001">
              <w:rPr>
                <w:sz w:val="22"/>
                <w:szCs w:val="22"/>
              </w:rPr>
              <w:t>е перспективной жилой застройки</w:t>
            </w:r>
          </w:p>
        </w:tc>
      </w:tr>
      <w:tr w:rsidR="00F869A7" w:rsidRPr="005F1001" w:rsidTr="00B93883">
        <w:tc>
          <w:tcPr>
            <w:tcW w:w="2122" w:type="dxa"/>
          </w:tcPr>
          <w:p w:rsidR="00F869A7" w:rsidRPr="005F1001" w:rsidRDefault="00F869A7" w:rsidP="00B93883">
            <w:pPr>
              <w:rPr>
                <w:sz w:val="22"/>
                <w:szCs w:val="22"/>
              </w:rPr>
            </w:pPr>
            <w:r w:rsidRPr="005F1001">
              <w:rPr>
                <w:rFonts w:eastAsia="Calibri"/>
                <w:bCs/>
                <w:sz w:val="22"/>
                <w:szCs w:val="22"/>
              </w:rPr>
              <w:t xml:space="preserve">5. Общество </w:t>
            </w:r>
            <w:r w:rsidR="00C953FD">
              <w:rPr>
                <w:rFonts w:eastAsia="Calibri"/>
                <w:bCs/>
                <w:sz w:val="22"/>
                <w:szCs w:val="22"/>
              </w:rPr>
              <w:br/>
            </w:r>
            <w:r w:rsidRPr="005F1001">
              <w:rPr>
                <w:rFonts w:eastAsia="Calibri"/>
                <w:bCs/>
                <w:sz w:val="22"/>
                <w:szCs w:val="22"/>
              </w:rPr>
              <w:t>с ограниченной ответственностью «Сургутские городские электрические сети»</w:t>
            </w:r>
          </w:p>
        </w:tc>
        <w:tc>
          <w:tcPr>
            <w:tcW w:w="7512" w:type="dxa"/>
          </w:tcPr>
          <w:p w:rsidR="00D34D80" w:rsidRPr="005F1001" w:rsidRDefault="00D34D80" w:rsidP="00D34D80">
            <w:pPr>
              <w:ind w:firstLine="465"/>
              <w:jc w:val="both"/>
              <w:rPr>
                <w:sz w:val="22"/>
                <w:szCs w:val="22"/>
              </w:rPr>
            </w:pPr>
            <w:r w:rsidRPr="005F1001">
              <w:rPr>
                <w:sz w:val="22"/>
                <w:szCs w:val="22"/>
              </w:rPr>
              <w:t>В 2022 году в рамках реализации инвестиционной программы общества с ограниченной ответственностью «Сургутские городские электрические сети» достигнуты следующие результаты:</w:t>
            </w:r>
          </w:p>
          <w:p w:rsidR="00D34D80" w:rsidRPr="005F1001" w:rsidRDefault="00D34D80" w:rsidP="00D34D80">
            <w:pPr>
              <w:ind w:firstLine="465"/>
              <w:jc w:val="both"/>
              <w:rPr>
                <w:sz w:val="22"/>
                <w:szCs w:val="22"/>
              </w:rPr>
            </w:pPr>
            <w:r w:rsidRPr="005F1001">
              <w:rPr>
                <w:sz w:val="22"/>
                <w:szCs w:val="22"/>
              </w:rPr>
              <w:t>- реализованы мероприятия по строительству, реконструкции сетей электроснабжения садово-огороднического кооператива «Прибрежный», садовых товариществ «Май» № 13, «Дзержинец» № 35, садового товарищества «Энергетик-2», садово-огородный потребительский кооператив «Родничок» № 61, садовое товарищество № 52 «Лесное», потребительский садово-дачный сельскохозяйственный кооператив «Подводник»;</w:t>
            </w:r>
          </w:p>
          <w:p w:rsidR="00D34D80" w:rsidRPr="005F1001" w:rsidRDefault="00D34D80" w:rsidP="00D34D80">
            <w:pPr>
              <w:ind w:firstLine="465"/>
              <w:jc w:val="both"/>
              <w:rPr>
                <w:sz w:val="22"/>
                <w:szCs w:val="22"/>
              </w:rPr>
            </w:pPr>
            <w:r w:rsidRPr="005F1001">
              <w:rPr>
                <w:sz w:val="22"/>
                <w:szCs w:val="22"/>
              </w:rPr>
              <w:t>- осуществлено техническое присоединение к электрическим сетям жилой застройки микрорайонов № 22, 28, 35А;</w:t>
            </w:r>
          </w:p>
          <w:p w:rsidR="00D34D80" w:rsidRPr="005F1001" w:rsidRDefault="00D34D80" w:rsidP="00D34D80">
            <w:pPr>
              <w:ind w:firstLine="465"/>
              <w:jc w:val="both"/>
              <w:rPr>
                <w:sz w:val="22"/>
                <w:szCs w:val="22"/>
              </w:rPr>
            </w:pPr>
            <w:r w:rsidRPr="005F1001">
              <w:rPr>
                <w:sz w:val="22"/>
                <w:szCs w:val="22"/>
              </w:rPr>
              <w:t xml:space="preserve">- произведена реконструкция двух трансформаторных подстанций </w:t>
            </w:r>
            <w:r w:rsidR="005806EE">
              <w:rPr>
                <w:sz w:val="22"/>
                <w:szCs w:val="22"/>
              </w:rPr>
              <w:br/>
            </w:r>
            <w:r w:rsidRPr="005F1001">
              <w:rPr>
                <w:sz w:val="22"/>
                <w:szCs w:val="22"/>
              </w:rPr>
              <w:t>в целях надежного электроснабжения микрорайонов № 10, 27;</w:t>
            </w:r>
          </w:p>
          <w:p w:rsidR="00D34D80" w:rsidRPr="005F1001" w:rsidRDefault="00D34D80" w:rsidP="00D34D80">
            <w:pPr>
              <w:ind w:firstLine="465"/>
              <w:jc w:val="both"/>
              <w:rPr>
                <w:sz w:val="22"/>
                <w:szCs w:val="22"/>
              </w:rPr>
            </w:pPr>
            <w:r w:rsidRPr="005F1001">
              <w:rPr>
                <w:sz w:val="22"/>
                <w:szCs w:val="22"/>
              </w:rPr>
              <w:t>- выполнена реконструкция трансформаторных подстанций, кабельных линий, обеспечивающие надежное электроснабжение объектов соцкультбыта города;</w:t>
            </w:r>
          </w:p>
          <w:p w:rsidR="00D34D80" w:rsidRPr="005F1001" w:rsidRDefault="00D34D80" w:rsidP="00D34D80">
            <w:pPr>
              <w:ind w:firstLine="465"/>
              <w:jc w:val="both"/>
              <w:rPr>
                <w:sz w:val="22"/>
                <w:szCs w:val="22"/>
                <w:shd w:val="clear" w:color="auto" w:fill="FFFFFF"/>
              </w:rPr>
            </w:pPr>
            <w:r w:rsidRPr="005F1001">
              <w:rPr>
                <w:sz w:val="22"/>
                <w:szCs w:val="22"/>
                <w:shd w:val="clear" w:color="auto" w:fill="FFFFFF"/>
              </w:rPr>
              <w:t xml:space="preserve">- завершено устройство </w:t>
            </w:r>
            <w:r w:rsidRPr="005F1001">
              <w:rPr>
                <w:sz w:val="22"/>
                <w:szCs w:val="22"/>
                <w:shd w:val="clear" w:color="auto" w:fill="FFFFFF"/>
                <w:lang w:val="en-US"/>
              </w:rPr>
              <w:t>II</w:t>
            </w:r>
            <w:r w:rsidRPr="005F1001">
              <w:rPr>
                <w:sz w:val="22"/>
                <w:szCs w:val="22"/>
                <w:shd w:val="clear" w:color="auto" w:fill="FFFFFF"/>
              </w:rPr>
              <w:t xml:space="preserve"> этапа защитно-архитектурного ограждения тепломагистрали по проспекту Пролетарский;</w:t>
            </w:r>
          </w:p>
          <w:p w:rsidR="00D34D80" w:rsidRPr="005F1001" w:rsidRDefault="00D34D80" w:rsidP="00D34D80">
            <w:pPr>
              <w:ind w:firstLine="465"/>
              <w:jc w:val="both"/>
              <w:rPr>
                <w:sz w:val="22"/>
                <w:szCs w:val="22"/>
                <w:shd w:val="clear" w:color="auto" w:fill="FFFFFF"/>
              </w:rPr>
            </w:pPr>
            <w:r w:rsidRPr="005F1001">
              <w:rPr>
                <w:sz w:val="22"/>
                <w:szCs w:val="22"/>
                <w:shd w:val="clear" w:color="auto" w:fill="FFFFFF"/>
              </w:rPr>
              <w:t>- проведена модернизация тепловых сетей от ПКТС-13 в Восточном жилом районе, теплотрассы транзит на ТМБ (2Ду500-200м);</w:t>
            </w:r>
          </w:p>
          <w:p w:rsidR="00F869A7" w:rsidRPr="005F1001" w:rsidRDefault="00D34D80" w:rsidP="00D34D80">
            <w:pPr>
              <w:rPr>
                <w:color w:val="000000" w:themeColor="text1"/>
                <w:sz w:val="22"/>
                <w:szCs w:val="22"/>
                <w:shd w:val="clear" w:color="auto" w:fill="FFFFFF"/>
              </w:rPr>
            </w:pPr>
            <w:r w:rsidRPr="005F1001">
              <w:rPr>
                <w:sz w:val="22"/>
                <w:szCs w:val="22"/>
                <w:shd w:val="clear" w:color="auto" w:fill="FFFFFF"/>
              </w:rPr>
              <w:t>- заменено 795 метров тепловых сетей</w:t>
            </w:r>
          </w:p>
        </w:tc>
      </w:tr>
      <w:tr w:rsidR="00F869A7" w:rsidRPr="005F1001" w:rsidTr="00B93883">
        <w:trPr>
          <w:trHeight w:val="1745"/>
        </w:trPr>
        <w:tc>
          <w:tcPr>
            <w:tcW w:w="2122" w:type="dxa"/>
          </w:tcPr>
          <w:p w:rsidR="00F869A7" w:rsidRPr="005F1001" w:rsidRDefault="00F869A7" w:rsidP="00B93883">
            <w:pPr>
              <w:rPr>
                <w:sz w:val="22"/>
                <w:szCs w:val="22"/>
              </w:rPr>
            </w:pPr>
            <w:r w:rsidRPr="005F1001">
              <w:rPr>
                <w:rFonts w:eastAsia="Calibri"/>
                <w:sz w:val="22"/>
                <w:szCs w:val="22"/>
              </w:rPr>
              <w:t>6. Сургутское городское муниципальное унитарное предприятия «Горводоканал»</w:t>
            </w:r>
          </w:p>
        </w:tc>
        <w:tc>
          <w:tcPr>
            <w:tcW w:w="7512" w:type="dxa"/>
          </w:tcPr>
          <w:p w:rsidR="00F869A7" w:rsidRPr="005F1001" w:rsidRDefault="00F869A7" w:rsidP="00EB5EDF">
            <w:pPr>
              <w:ind w:firstLine="465"/>
              <w:jc w:val="both"/>
              <w:rPr>
                <w:sz w:val="22"/>
                <w:szCs w:val="22"/>
              </w:rPr>
            </w:pPr>
            <w:r w:rsidRPr="005F1001">
              <w:rPr>
                <w:sz w:val="22"/>
                <w:szCs w:val="22"/>
              </w:rPr>
              <w:t xml:space="preserve">В рамках мероприятий по реконструкции, модернизации инженерных сетей водоснабжения и водоотведения и объектов инженерной инфраструктуры города предприятием в 2022 году: выполнено техническое перевооружение и реконструкция </w:t>
            </w:r>
            <w:r w:rsidR="00EB5EDF" w:rsidRPr="005F1001">
              <w:rPr>
                <w:sz w:val="22"/>
                <w:szCs w:val="22"/>
              </w:rPr>
              <w:t xml:space="preserve">участка </w:t>
            </w:r>
            <w:r w:rsidRPr="005F1001">
              <w:rPr>
                <w:sz w:val="22"/>
                <w:szCs w:val="22"/>
              </w:rPr>
              <w:t xml:space="preserve">сетей холодного водоснабжения </w:t>
            </w:r>
            <w:r w:rsidR="005806EE">
              <w:rPr>
                <w:sz w:val="22"/>
                <w:szCs w:val="22"/>
              </w:rPr>
              <w:br/>
            </w:r>
            <w:r w:rsidRPr="005F1001">
              <w:rPr>
                <w:sz w:val="22"/>
                <w:szCs w:val="22"/>
              </w:rPr>
              <w:t xml:space="preserve">и водоотведения с полным восстановлением нарушенного благоустройства; проведена реконструкция насосной станции по улице Привокзальная </w:t>
            </w:r>
            <w:r w:rsidR="005806EE">
              <w:rPr>
                <w:sz w:val="22"/>
                <w:szCs w:val="22"/>
              </w:rPr>
              <w:br/>
            </w:r>
            <w:r w:rsidRPr="005F1001">
              <w:rPr>
                <w:sz w:val="22"/>
                <w:szCs w:val="22"/>
              </w:rPr>
              <w:t>с заменой насосного оборудования</w:t>
            </w:r>
          </w:p>
        </w:tc>
      </w:tr>
    </w:tbl>
    <w:p w:rsidR="006528E9" w:rsidRPr="005F1001" w:rsidRDefault="006528E9">
      <w:pPr>
        <w:rPr>
          <w:sz w:val="22"/>
        </w:rPr>
      </w:pPr>
      <w:r w:rsidRPr="005F1001">
        <w:rPr>
          <w:sz w:val="22"/>
        </w:rPr>
        <w:br w:type="page"/>
      </w:r>
    </w:p>
    <w:p w:rsidR="00F869A7" w:rsidRPr="005F1001" w:rsidRDefault="00F869A7" w:rsidP="00F869A7">
      <w:pPr>
        <w:jc w:val="right"/>
        <w:rPr>
          <w:rFonts w:cs="Times New Roman"/>
          <w:szCs w:val="28"/>
        </w:rPr>
      </w:pPr>
      <w:r w:rsidRPr="005F1001">
        <w:rPr>
          <w:rFonts w:cs="Times New Roman"/>
          <w:szCs w:val="28"/>
        </w:rPr>
        <w:t xml:space="preserve">Таблица </w:t>
      </w:r>
      <w:r w:rsidR="00B46B2B" w:rsidRPr="005F1001">
        <w:rPr>
          <w:rFonts w:cs="Times New Roman"/>
          <w:szCs w:val="28"/>
        </w:rPr>
        <w:t>9</w:t>
      </w:r>
    </w:p>
    <w:p w:rsidR="00F869A7" w:rsidRPr="005F1001" w:rsidRDefault="00F869A7" w:rsidP="00F869A7">
      <w:pPr>
        <w:jc w:val="center"/>
        <w:rPr>
          <w:rFonts w:cs="Times New Roman"/>
          <w:szCs w:val="28"/>
        </w:rPr>
      </w:pPr>
    </w:p>
    <w:p w:rsidR="00F869A7" w:rsidRPr="005F1001" w:rsidRDefault="00F869A7" w:rsidP="00F869A7">
      <w:pPr>
        <w:jc w:val="center"/>
        <w:rPr>
          <w:rFonts w:cs="Times New Roman"/>
          <w:szCs w:val="20"/>
        </w:rPr>
      </w:pPr>
      <w:r w:rsidRPr="005F1001">
        <w:t xml:space="preserve">Информация об исполнении плана мероприятий («дорожной карты») </w:t>
      </w:r>
      <w:r w:rsidRPr="005F1001">
        <w:rPr>
          <w:rFonts w:cs="Times New Roman"/>
          <w:szCs w:val="20"/>
        </w:rPr>
        <w:t>по цифровизации муниципального образования в соответствии с ведомственным проектом Министерства строительства и жилищно-коммунального хозяйства Российской Федерации «Умный город»</w:t>
      </w:r>
    </w:p>
    <w:p w:rsidR="00F869A7" w:rsidRPr="005F1001" w:rsidRDefault="00F869A7" w:rsidP="00F869A7">
      <w:pPr>
        <w:ind w:firstLine="709"/>
        <w:jc w:val="both"/>
        <w:rPr>
          <w:rFonts w:cs="Times New Roman"/>
          <w:b/>
          <w:color w:val="002060"/>
          <w:szCs w:val="28"/>
        </w:rPr>
      </w:pPr>
    </w:p>
    <w:tbl>
      <w:tblPr>
        <w:tblStyle w:val="a4"/>
        <w:tblW w:w="0" w:type="auto"/>
        <w:tblLook w:val="04A0" w:firstRow="1" w:lastRow="0" w:firstColumn="1" w:lastColumn="0" w:noHBand="0" w:noVBand="1"/>
      </w:tblPr>
      <w:tblGrid>
        <w:gridCol w:w="9628"/>
      </w:tblGrid>
      <w:tr w:rsidR="00F869A7" w:rsidRPr="005F1001" w:rsidTr="00B93883">
        <w:tc>
          <w:tcPr>
            <w:tcW w:w="9628" w:type="dxa"/>
          </w:tcPr>
          <w:p w:rsidR="00F869A7" w:rsidRPr="005F1001" w:rsidRDefault="00F869A7" w:rsidP="00B93883">
            <w:pPr>
              <w:jc w:val="both"/>
              <w:rPr>
                <w:sz w:val="22"/>
                <w:szCs w:val="22"/>
              </w:rPr>
            </w:pPr>
            <w:r w:rsidRPr="005F1001">
              <w:rPr>
                <w:sz w:val="22"/>
                <w:szCs w:val="22"/>
              </w:rPr>
              <w:t>1. Цифровая платформы вовлечения граждан в решение вопросов городского развития («Активный горожанин»)</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1.1. Мероприятие «Внедрение сервиса по участию в рейтинговом голосовании по реализации мероприятий в сфере городского хозяйства, в том числе по федеральному проекту «Формирование комфортной городской среды» реализуется в рамках федеральной платформы обратной связи «ПОС.Госуслуги». Проведение голосования по федеральному проекту «Формирование комфортной городской среды» посредством платформы 86</w:t>
            </w:r>
            <w:r w:rsidRPr="005F1001">
              <w:rPr>
                <w:sz w:val="22"/>
                <w:szCs w:val="22"/>
                <w:lang w:val="en-US"/>
              </w:rPr>
              <w:t>gorodsreda</w:t>
            </w:r>
            <w:r w:rsidRPr="005F1001">
              <w:rPr>
                <w:sz w:val="22"/>
                <w:szCs w:val="22"/>
              </w:rPr>
              <w:t>.</w:t>
            </w:r>
            <w:r w:rsidRPr="005F1001">
              <w:rPr>
                <w:sz w:val="22"/>
                <w:szCs w:val="22"/>
                <w:lang w:val="en-US"/>
              </w:rPr>
              <w:t>ru</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 xml:space="preserve">1.2. В рамках мероприятия «Внедрение сервиса дистанционного обращения граждан, в том числе путем телефонного сообщения, с заявлением, контроль исполнения поступивших заявлений </w:t>
            </w:r>
            <w:r w:rsidR="005806EE">
              <w:rPr>
                <w:sz w:val="22"/>
                <w:szCs w:val="22"/>
              </w:rPr>
              <w:br/>
            </w:r>
            <w:r w:rsidRPr="005F1001">
              <w:rPr>
                <w:sz w:val="22"/>
                <w:szCs w:val="22"/>
              </w:rPr>
              <w:t>и своевременности направления ответов на них» обработка запросов граждан осуществляется посредством системы «Инцидент. Менеджмент». Контроль своевременности направления ответов посредством системы «Битрикс.24»</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1.3. Мероприятие «Внедрение сервиса дистанционного обращения граждан с частной инициативой в сфере городского хозяйства, городского управления и развития, соблюдение регламента рассмотрения частных инициатив, контроль направления ответа о поддержке либо невозможности реализации предлагаемой инициативы» осуществляется посредством платформы «Открытый регион – Югра» и федеральной платформы обратной связи «ПОС.Госуслуги»</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1.4. Мероприятие «Публичное размещение планов городских властей по градостроительным вопросам, приоритетам благоустройства, важным городским проектам и иным вопросам, затрагивающим интересы горожан с обеспечением беспрепятственной возможности внесения гражданами замечаний и предложений» осуществляется через размещение календаря публичных слушаний на официальном портале Администрации города</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1.5. Мероприятие «Синхронизация деятельности муниципальных служб, обеспечивающих обслуживание критически важных объектов инфраструктуры и жизнеобеспечения муниципального образования, автоматизация процессов выполнения заявок и контроль за их исполнением» обеспечивается централизованным ведение базы данных аварий и инцидентов ресурсоснабжающими организациями посредством Единой системы инцидентов и аварий Минстроя РФ (МКА ЖКХ)</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1.6. Мероприятие «Отображение на карте муниципального образования по проведению ремонтных работ на инженерных сетях, участках дорожной сети, изменению маршрутов транспортного сообщения и по отключениям предоставления коммунальных услуг» осуществляется через публикацию актуальной информации посредством картографического ресурса «Интерактивные карты города Сургута» (</w:t>
            </w:r>
            <w:r w:rsidRPr="005F1001">
              <w:rPr>
                <w:sz w:val="22"/>
                <w:szCs w:val="22"/>
                <w:lang w:val="en-US"/>
              </w:rPr>
              <w:t>https</w:t>
            </w:r>
            <w:r w:rsidRPr="005F1001">
              <w:rPr>
                <w:sz w:val="22"/>
                <w:szCs w:val="22"/>
              </w:rPr>
              <w:t>://</w:t>
            </w:r>
            <w:r w:rsidRPr="005F1001">
              <w:rPr>
                <w:sz w:val="22"/>
                <w:szCs w:val="22"/>
                <w:lang w:val="en-US"/>
              </w:rPr>
              <w:t>maps</w:t>
            </w:r>
            <w:r w:rsidRPr="005F1001">
              <w:rPr>
                <w:sz w:val="22"/>
                <w:szCs w:val="22"/>
              </w:rPr>
              <w:t>.</w:t>
            </w:r>
            <w:r w:rsidRPr="005F1001">
              <w:rPr>
                <w:sz w:val="22"/>
                <w:szCs w:val="22"/>
                <w:lang w:val="en-US"/>
              </w:rPr>
              <w:t>admsurgut</w:t>
            </w:r>
            <w:r w:rsidRPr="005F1001">
              <w:rPr>
                <w:sz w:val="22"/>
                <w:szCs w:val="22"/>
              </w:rPr>
              <w:t>.</w:t>
            </w:r>
            <w:r w:rsidRPr="005F1001">
              <w:rPr>
                <w:sz w:val="22"/>
                <w:szCs w:val="22"/>
                <w:lang w:val="en-US"/>
              </w:rPr>
              <w:t>ru</w:t>
            </w:r>
            <w:r w:rsidRPr="005F1001">
              <w:rPr>
                <w:sz w:val="22"/>
                <w:szCs w:val="22"/>
              </w:rPr>
              <w:t>)</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2. «Цифровой двойник города»</w:t>
            </w:r>
          </w:p>
        </w:tc>
      </w:tr>
      <w:tr w:rsidR="00F869A7" w:rsidRPr="005F1001" w:rsidTr="00B93883">
        <w:tc>
          <w:tcPr>
            <w:tcW w:w="9628" w:type="dxa"/>
          </w:tcPr>
          <w:p w:rsidR="00F869A7" w:rsidRPr="005F1001" w:rsidRDefault="00F869A7" w:rsidP="00B93883">
            <w:pPr>
              <w:jc w:val="both"/>
              <w:rPr>
                <w:sz w:val="22"/>
              </w:rPr>
            </w:pPr>
            <w:r w:rsidRPr="005F1001">
              <w:rPr>
                <w:sz w:val="22"/>
                <w:szCs w:val="22"/>
              </w:rPr>
              <w:t xml:space="preserve">2.1. В рамках мероприятия «Поэтапное внедрение государственной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w:t>
            </w:r>
            <w:r w:rsidR="005806EE">
              <w:rPr>
                <w:sz w:val="22"/>
                <w:szCs w:val="22"/>
              </w:rPr>
              <w:br/>
            </w:r>
            <w:r w:rsidRPr="005F1001">
              <w:rPr>
                <w:sz w:val="22"/>
                <w:szCs w:val="22"/>
              </w:rPr>
              <w:t xml:space="preserve">об объектах недвижимости, земельных участках и их характеристиках и синхронизированной </w:t>
            </w:r>
            <w:r w:rsidR="005806EE">
              <w:rPr>
                <w:sz w:val="22"/>
                <w:szCs w:val="22"/>
              </w:rPr>
              <w:br/>
            </w:r>
            <w:r w:rsidRPr="005F1001">
              <w:rPr>
                <w:sz w:val="22"/>
                <w:szCs w:val="22"/>
              </w:rPr>
              <w:t xml:space="preserve">с электронными моделями систем водоснабжения и водоотведения, теплоснабжения, электроснабжения» сформированы и актуализируются базы данных «цифрового» двойника города Сургута, состоящей из базы данных муниципального сегмента государственной информационной системы обеспечения градостроительной деятельности, муниципальной геоинформационной системы, комплексной автоматизированной системы земельно-имущественных отношений, базы данных по инвентаризации дорог. Информация из баз данных «цифрового» двойника доступна </w:t>
            </w:r>
            <w:r w:rsidR="005806EE">
              <w:rPr>
                <w:sz w:val="22"/>
                <w:szCs w:val="22"/>
              </w:rPr>
              <w:br/>
            </w:r>
            <w:r w:rsidRPr="005F1001">
              <w:rPr>
                <w:sz w:val="22"/>
                <w:szCs w:val="22"/>
              </w:rPr>
              <w:t>не только сотрудникам структурных подразделений Администрации города, но и жителям города посредством ресурса «Интерактивные карты города Сургута» (</w:t>
            </w:r>
            <w:r w:rsidRPr="005F1001">
              <w:rPr>
                <w:sz w:val="22"/>
                <w:szCs w:val="22"/>
                <w:lang w:val="en-US"/>
              </w:rPr>
              <w:t>https</w:t>
            </w:r>
            <w:r w:rsidRPr="005F1001">
              <w:rPr>
                <w:sz w:val="22"/>
                <w:szCs w:val="22"/>
              </w:rPr>
              <w:t>://</w:t>
            </w:r>
            <w:r w:rsidRPr="005F1001">
              <w:rPr>
                <w:sz w:val="22"/>
                <w:szCs w:val="22"/>
                <w:lang w:val="en-US"/>
              </w:rPr>
              <w:t>maps</w:t>
            </w:r>
            <w:r w:rsidRPr="005F1001">
              <w:rPr>
                <w:sz w:val="22"/>
                <w:szCs w:val="22"/>
              </w:rPr>
              <w:t>.</w:t>
            </w:r>
            <w:r w:rsidRPr="005F1001">
              <w:rPr>
                <w:sz w:val="22"/>
                <w:szCs w:val="22"/>
                <w:lang w:val="en-US"/>
              </w:rPr>
              <w:t>admsurgut</w:t>
            </w:r>
            <w:r w:rsidRPr="005F1001">
              <w:rPr>
                <w:sz w:val="22"/>
                <w:szCs w:val="22"/>
              </w:rPr>
              <w:t>.</w:t>
            </w:r>
            <w:r w:rsidRPr="005F1001">
              <w:rPr>
                <w:sz w:val="22"/>
                <w:szCs w:val="22"/>
                <w:lang w:val="en-US"/>
              </w:rPr>
              <w:t>ru</w:t>
            </w:r>
            <w:r w:rsidRPr="005F1001">
              <w:rPr>
                <w:sz w:val="22"/>
                <w:szCs w:val="22"/>
              </w:rPr>
              <w:t>), «Твой двор» (</w:t>
            </w:r>
            <w:r w:rsidRPr="005F1001">
              <w:rPr>
                <w:sz w:val="22"/>
                <w:szCs w:val="22"/>
                <w:lang w:val="en-US"/>
              </w:rPr>
              <w:t>http</w:t>
            </w:r>
            <w:r w:rsidRPr="005F1001">
              <w:rPr>
                <w:sz w:val="22"/>
                <w:szCs w:val="22"/>
              </w:rPr>
              <w:t>://</w:t>
            </w:r>
            <w:r w:rsidRPr="005F1001">
              <w:rPr>
                <w:sz w:val="22"/>
                <w:szCs w:val="22"/>
                <w:lang w:val="en-US"/>
              </w:rPr>
              <w:t>maps</w:t>
            </w:r>
            <w:r w:rsidRPr="005F1001">
              <w:rPr>
                <w:sz w:val="22"/>
                <w:szCs w:val="22"/>
              </w:rPr>
              <w:t>-</w:t>
            </w:r>
            <w:r w:rsidRPr="005F1001">
              <w:rPr>
                <w:sz w:val="22"/>
                <w:szCs w:val="22"/>
                <w:lang w:val="en-US"/>
              </w:rPr>
              <w:t>land</w:t>
            </w:r>
            <w:r w:rsidRPr="005F1001">
              <w:rPr>
                <w:sz w:val="22"/>
                <w:szCs w:val="22"/>
              </w:rPr>
              <w:t>.</w:t>
            </w:r>
            <w:r w:rsidRPr="005F1001">
              <w:rPr>
                <w:sz w:val="22"/>
                <w:szCs w:val="22"/>
                <w:lang w:val="en-US"/>
              </w:rPr>
              <w:t>admsurgut</w:t>
            </w:r>
            <w:r w:rsidRPr="005F1001">
              <w:rPr>
                <w:sz w:val="22"/>
                <w:szCs w:val="22"/>
              </w:rPr>
              <w:t>.</w:t>
            </w:r>
            <w:r w:rsidRPr="005F1001">
              <w:rPr>
                <w:sz w:val="22"/>
                <w:szCs w:val="22"/>
                <w:lang w:val="en-US"/>
              </w:rPr>
              <w:t>ru</w:t>
            </w:r>
            <w:r w:rsidRPr="005F1001">
              <w:rPr>
                <w:sz w:val="22"/>
                <w:szCs w:val="22"/>
              </w:rPr>
              <w:t>/), «3-</w:t>
            </w:r>
            <w:r w:rsidRPr="005F1001">
              <w:rPr>
                <w:sz w:val="22"/>
                <w:szCs w:val="22"/>
                <w:lang w:val="en-US"/>
              </w:rPr>
              <w:t>D</w:t>
            </w:r>
            <w:r w:rsidRPr="005F1001">
              <w:rPr>
                <w:sz w:val="22"/>
                <w:szCs w:val="22"/>
              </w:rPr>
              <w:t xml:space="preserve"> портал города Сургута (</w:t>
            </w:r>
            <w:hyperlink r:id="rId8" w:history="1">
              <w:r w:rsidRPr="005F1001">
                <w:rPr>
                  <w:rStyle w:val="a9"/>
                  <w:color w:val="auto"/>
                  <w:sz w:val="22"/>
                  <w:szCs w:val="22"/>
                </w:rPr>
                <w:t>http://maps3d.admsurgut.ru/</w:t>
              </w:r>
            </w:hyperlink>
            <w:r w:rsidRPr="005F1001">
              <w:rPr>
                <w:sz w:val="22"/>
                <w:szCs w:val="22"/>
              </w:rPr>
              <w:t>)</w:t>
            </w:r>
            <w:r w:rsidR="005166D6" w:rsidRPr="005F1001">
              <w:rPr>
                <w:sz w:val="22"/>
                <w:szCs w:val="22"/>
              </w:rPr>
              <w:t xml:space="preserve">. Реализована интеграция «Цифрового двойника» и Единого портала муниципальных </w:t>
            </w:r>
            <w:r w:rsidR="005806EE">
              <w:rPr>
                <w:sz w:val="22"/>
                <w:szCs w:val="22"/>
              </w:rPr>
              <w:br/>
            </w:r>
            <w:r w:rsidR="005166D6" w:rsidRPr="005F1001">
              <w:rPr>
                <w:sz w:val="22"/>
                <w:szCs w:val="22"/>
              </w:rPr>
              <w:t>и государственных услуг в части оказания 12 услуг в сфере строительства</w:t>
            </w:r>
          </w:p>
        </w:tc>
      </w:tr>
      <w:tr w:rsidR="00F869A7" w:rsidRPr="005F1001" w:rsidTr="00B93883">
        <w:tc>
          <w:tcPr>
            <w:tcW w:w="9628" w:type="dxa"/>
          </w:tcPr>
          <w:p w:rsidR="00F869A7" w:rsidRPr="005F1001" w:rsidRDefault="00F869A7" w:rsidP="00B93883">
            <w:pPr>
              <w:jc w:val="both"/>
              <w:rPr>
                <w:sz w:val="22"/>
              </w:rPr>
            </w:pPr>
            <w:r w:rsidRPr="005F1001">
              <w:rPr>
                <w:sz w:val="22"/>
                <w:szCs w:val="22"/>
              </w:rPr>
              <w:t>2.2. Мероприятие «Внедрение электронного сервиса, обеспечивающего регулярный анализ фактических данных об объектах недвижимости и данных кадастровой карты муниципального образования, направленный на выявление несоответствий и принятия соответствующих мер реагирования» реализовано в рамках «цифрового двойника» города Сургута, используется контрольным управлением Администрации города для выявления нарушений в сфере градостроительных и земельных отношений</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 xml:space="preserve">2.3. В рамках мероприятия «Внедрение интеллектуальной транспортной системы муниципального образования, обеспечивающей анализ маршрутов движения общественного и частного транспорта и уровень загруженности участков транспортной сети с целью стимулирования минимизации частного транспорта на центральных участках в особо загруженные временные промежутки» исполнен </w:t>
            </w:r>
            <w:r w:rsidRPr="005F1001">
              <w:rPr>
                <w:sz w:val="22"/>
                <w:szCs w:val="22"/>
                <w:lang w:val="en-US"/>
              </w:rPr>
              <w:t>I</w:t>
            </w:r>
            <w:r w:rsidRPr="005F1001">
              <w:rPr>
                <w:sz w:val="22"/>
                <w:szCs w:val="22"/>
              </w:rPr>
              <w:t xml:space="preserve"> этап по внедрению интеллектуальной транспортной системы. Заключен муниципальный контракт на исполнение </w:t>
            </w:r>
            <w:r w:rsidRPr="005F1001">
              <w:rPr>
                <w:sz w:val="22"/>
                <w:szCs w:val="22"/>
                <w:lang w:val="en-US"/>
              </w:rPr>
              <w:t>II</w:t>
            </w:r>
            <w:r w:rsidRPr="005F1001">
              <w:rPr>
                <w:sz w:val="22"/>
                <w:szCs w:val="22"/>
              </w:rPr>
              <w:t xml:space="preserve"> этапа </w:t>
            </w:r>
            <w:r w:rsidR="00C9779E" w:rsidRPr="005F1001">
              <w:rPr>
                <w:color w:val="C00000"/>
                <w:sz w:val="22"/>
                <w:szCs w:val="22"/>
              </w:rPr>
              <w:t>–</w:t>
            </w:r>
            <w:r w:rsidRPr="005F1001">
              <w:rPr>
                <w:sz w:val="22"/>
                <w:szCs w:val="22"/>
              </w:rPr>
              <w:t xml:space="preserve"> внедрение единой платформы управления транспортной системой с интеграцией ее с автоматизированной системой управления дорожным движением, комплексной системой координации общественного транспорта. Общий бюджет проекта 240 млн. рублей</w:t>
            </w:r>
          </w:p>
          <w:p w:rsidR="00C9779E" w:rsidRPr="005F1001" w:rsidRDefault="00C9779E" w:rsidP="00C9779E">
            <w:pPr>
              <w:jc w:val="both"/>
              <w:rPr>
                <w:sz w:val="22"/>
                <w:szCs w:val="22"/>
              </w:rPr>
            </w:pPr>
            <w:r w:rsidRPr="005F1001">
              <w:rPr>
                <w:sz w:val="22"/>
                <w:szCs w:val="22"/>
              </w:rPr>
              <w:t>Осуществляется выполнение работ в рамках муниципального контракта интеллектуальной транспортной системы (далее – ИТС), развитие ее подсистем и модулей:</w:t>
            </w:r>
          </w:p>
          <w:p w:rsidR="00C9779E" w:rsidRPr="005F1001" w:rsidRDefault="00C9779E" w:rsidP="00C9779E">
            <w:pPr>
              <w:pStyle w:val="ac"/>
              <w:ind w:left="0"/>
              <w:jc w:val="both"/>
              <w:rPr>
                <w:sz w:val="22"/>
                <w:szCs w:val="22"/>
              </w:rPr>
            </w:pPr>
            <w:r w:rsidRPr="005F1001">
              <w:rPr>
                <w:sz w:val="22"/>
                <w:szCs w:val="22"/>
              </w:rPr>
              <w:t xml:space="preserve">1. Подсистема Единая платформа по управлению транспортными средствами (далее – ЕПУТС) </w:t>
            </w:r>
            <w:r w:rsidR="005806EE">
              <w:rPr>
                <w:sz w:val="22"/>
                <w:szCs w:val="22"/>
              </w:rPr>
              <w:br/>
            </w:r>
            <w:r w:rsidRPr="005F1001">
              <w:rPr>
                <w:sz w:val="22"/>
                <w:szCs w:val="22"/>
              </w:rPr>
              <w:t>в составе модулей:</w:t>
            </w:r>
          </w:p>
          <w:p w:rsidR="00C9779E" w:rsidRPr="005F1001" w:rsidRDefault="00C9779E" w:rsidP="00C9779E">
            <w:pPr>
              <w:tabs>
                <w:tab w:val="left" w:pos="709"/>
              </w:tabs>
              <w:jc w:val="both"/>
              <w:rPr>
                <w:sz w:val="22"/>
                <w:szCs w:val="22"/>
              </w:rPr>
            </w:pPr>
            <w:r w:rsidRPr="005F1001">
              <w:rPr>
                <w:sz w:val="22"/>
                <w:szCs w:val="22"/>
              </w:rPr>
              <w:t>- геоинформационная система сбора, хранения, анализа и графической визуализации данных;</w:t>
            </w:r>
          </w:p>
          <w:p w:rsidR="00C9779E" w:rsidRPr="005F1001" w:rsidRDefault="00C9779E" w:rsidP="00C9779E">
            <w:pPr>
              <w:jc w:val="both"/>
              <w:rPr>
                <w:sz w:val="22"/>
                <w:szCs w:val="22"/>
              </w:rPr>
            </w:pPr>
            <w:r w:rsidRPr="005F1001">
              <w:rPr>
                <w:sz w:val="22"/>
                <w:szCs w:val="22"/>
              </w:rPr>
              <w:t>- модуль электронной комплексной системы организации дорожного движения (далее – КСОДД);</w:t>
            </w:r>
          </w:p>
          <w:p w:rsidR="00C9779E" w:rsidRPr="005F1001" w:rsidRDefault="00C9779E" w:rsidP="00C9779E">
            <w:pPr>
              <w:jc w:val="both"/>
              <w:rPr>
                <w:sz w:val="22"/>
                <w:szCs w:val="22"/>
              </w:rPr>
            </w:pPr>
            <w:r w:rsidRPr="005F1001">
              <w:rPr>
                <w:sz w:val="22"/>
                <w:szCs w:val="22"/>
              </w:rPr>
              <w:t>- модуль контроля эффективности ИТС;</w:t>
            </w:r>
          </w:p>
          <w:p w:rsidR="00C9779E" w:rsidRPr="005F1001" w:rsidRDefault="00C9779E" w:rsidP="00C9779E">
            <w:pPr>
              <w:jc w:val="both"/>
              <w:rPr>
                <w:sz w:val="22"/>
                <w:szCs w:val="22"/>
              </w:rPr>
            </w:pPr>
            <w:r w:rsidRPr="005F1001">
              <w:rPr>
                <w:sz w:val="22"/>
                <w:szCs w:val="22"/>
              </w:rPr>
              <w:t>- модуль управления дорожными работами.</w:t>
            </w:r>
          </w:p>
          <w:p w:rsidR="00C9779E" w:rsidRPr="005F1001" w:rsidRDefault="00C9779E" w:rsidP="00C9779E">
            <w:pPr>
              <w:jc w:val="both"/>
              <w:rPr>
                <w:sz w:val="22"/>
                <w:szCs w:val="22"/>
              </w:rPr>
            </w:pPr>
            <w:r w:rsidRPr="005F1001">
              <w:rPr>
                <w:sz w:val="22"/>
                <w:szCs w:val="22"/>
              </w:rPr>
              <w:t xml:space="preserve">2. Комплексная подсистема координации движения общественного транспорта </w:t>
            </w:r>
            <w:r w:rsidRPr="005F1001">
              <w:rPr>
                <w:sz w:val="22"/>
                <w:szCs w:val="22"/>
              </w:rPr>
              <w:br/>
              <w:t>в составе:</w:t>
            </w:r>
          </w:p>
          <w:p w:rsidR="00C9779E" w:rsidRPr="005F1001" w:rsidRDefault="00C9779E" w:rsidP="00C9779E">
            <w:pPr>
              <w:jc w:val="both"/>
              <w:rPr>
                <w:sz w:val="22"/>
                <w:szCs w:val="22"/>
              </w:rPr>
            </w:pPr>
            <w:r w:rsidRPr="005F1001">
              <w:rPr>
                <w:sz w:val="22"/>
                <w:szCs w:val="22"/>
              </w:rPr>
              <w:t>- подсистема управления маршрутами общественного транспорта;</w:t>
            </w:r>
          </w:p>
          <w:p w:rsidR="00C9779E" w:rsidRPr="005F1001" w:rsidRDefault="00C9779E" w:rsidP="00C9779E">
            <w:pPr>
              <w:jc w:val="both"/>
              <w:rPr>
                <w:sz w:val="22"/>
                <w:szCs w:val="22"/>
              </w:rPr>
            </w:pPr>
            <w:r w:rsidRPr="005F1001">
              <w:rPr>
                <w:sz w:val="22"/>
                <w:szCs w:val="22"/>
              </w:rPr>
              <w:t>- подсистема мониторинга перемещения общественного транспорта;</w:t>
            </w:r>
          </w:p>
          <w:p w:rsidR="00C9779E" w:rsidRPr="005F1001" w:rsidRDefault="00C9779E" w:rsidP="00C9779E">
            <w:pPr>
              <w:jc w:val="both"/>
              <w:rPr>
                <w:sz w:val="22"/>
                <w:szCs w:val="22"/>
              </w:rPr>
            </w:pPr>
            <w:r w:rsidRPr="005F1001">
              <w:rPr>
                <w:sz w:val="22"/>
                <w:szCs w:val="22"/>
              </w:rPr>
              <w:t>- подсистема управления «умными остановками»;</w:t>
            </w:r>
          </w:p>
          <w:p w:rsidR="00C9779E" w:rsidRPr="005F1001" w:rsidRDefault="00C9779E" w:rsidP="00C9779E">
            <w:pPr>
              <w:tabs>
                <w:tab w:val="left" w:pos="567"/>
              </w:tabs>
              <w:jc w:val="both"/>
              <w:rPr>
                <w:sz w:val="22"/>
                <w:szCs w:val="22"/>
              </w:rPr>
            </w:pPr>
            <w:r w:rsidRPr="005F1001">
              <w:rPr>
                <w:sz w:val="22"/>
                <w:szCs w:val="22"/>
              </w:rPr>
              <w:t>- подсистема диспетчерского контроля транспорта служб содержания дорог;</w:t>
            </w:r>
          </w:p>
          <w:p w:rsidR="00C9779E" w:rsidRPr="005F1001" w:rsidRDefault="00C9779E" w:rsidP="00C9779E">
            <w:pPr>
              <w:tabs>
                <w:tab w:val="decimal" w:pos="567"/>
                <w:tab w:val="left" w:pos="709"/>
              </w:tabs>
              <w:jc w:val="both"/>
              <w:rPr>
                <w:sz w:val="22"/>
                <w:szCs w:val="22"/>
              </w:rPr>
            </w:pPr>
            <w:r w:rsidRPr="005F1001">
              <w:rPr>
                <w:sz w:val="22"/>
                <w:szCs w:val="22"/>
              </w:rPr>
              <w:t>- подсистема интерактивного взаимодействия с пользователями – Единый транспортный портал.</w:t>
            </w:r>
          </w:p>
          <w:p w:rsidR="00C9779E" w:rsidRPr="005F1001" w:rsidRDefault="00C9779E" w:rsidP="00C9779E">
            <w:pPr>
              <w:jc w:val="both"/>
              <w:rPr>
                <w:sz w:val="22"/>
                <w:szCs w:val="22"/>
              </w:rPr>
            </w:pPr>
            <w:r w:rsidRPr="005F1001">
              <w:rPr>
                <w:sz w:val="22"/>
                <w:szCs w:val="22"/>
              </w:rPr>
              <w:t xml:space="preserve">Выполняются работы по интеграции ЕПУТС с находящимися в эксплуатации автоматизированными системами управления дорожным движением «ВойсЛинк» и «Комстар» </w:t>
            </w:r>
            <w:r w:rsidR="005806EE">
              <w:rPr>
                <w:sz w:val="22"/>
                <w:szCs w:val="22"/>
              </w:rPr>
              <w:br/>
            </w:r>
            <w:r w:rsidRPr="005F1001">
              <w:rPr>
                <w:sz w:val="22"/>
                <w:szCs w:val="22"/>
              </w:rPr>
              <w:t xml:space="preserve">в части получения информации от дорожных контроллеров и детекторов, публикации данных проекта организации дорожного движения, выполненного в электронном виде, а также </w:t>
            </w:r>
            <w:r w:rsidR="005806EE">
              <w:rPr>
                <w:sz w:val="22"/>
                <w:szCs w:val="22"/>
              </w:rPr>
              <w:br/>
            </w:r>
            <w:r w:rsidRPr="005F1001">
              <w:rPr>
                <w:sz w:val="22"/>
                <w:szCs w:val="22"/>
              </w:rPr>
              <w:t>с комплексной системой координации движения общественного транспорта в части информации об общественном транспорте, спецтехнике служб содержания дорог, состоянии информационных табло по информированию населения о прибытии общественного транспорта.</w:t>
            </w:r>
          </w:p>
          <w:p w:rsidR="00C9779E" w:rsidRPr="005F1001" w:rsidRDefault="00C9779E" w:rsidP="002155E4">
            <w:pPr>
              <w:jc w:val="both"/>
              <w:rPr>
                <w:sz w:val="22"/>
                <w:szCs w:val="22"/>
              </w:rPr>
            </w:pPr>
            <w:r w:rsidRPr="005F1001">
              <w:rPr>
                <w:sz w:val="22"/>
                <w:szCs w:val="22"/>
              </w:rPr>
              <w:t>В настоящее время система введена в опытную эксплуатацию. В промышленную эксплуатацию введены модули интеллектуальной транспортной системы Единый транспортный портал города Сургута (</w:t>
            </w:r>
            <w:r w:rsidRPr="005F1001">
              <w:rPr>
                <w:sz w:val="22"/>
              </w:rPr>
              <w:t>https://bus.admsurgut.ru</w:t>
            </w:r>
            <w:r w:rsidRPr="005F1001">
              <w:rPr>
                <w:sz w:val="22"/>
                <w:szCs w:val="22"/>
              </w:rPr>
              <w:t>) и модуль по контролю перемещений специальной техники (уборка городских улиц) (</w:t>
            </w:r>
            <w:r w:rsidR="00AF019E" w:rsidRPr="005F1001">
              <w:rPr>
                <w:sz w:val="22"/>
              </w:rPr>
              <w:t>https://spec.admsurgut.ru</w:t>
            </w:r>
            <w:r w:rsidRPr="005F1001">
              <w:rPr>
                <w:sz w:val="22"/>
                <w:szCs w:val="22"/>
              </w:rPr>
              <w:t>)</w:t>
            </w:r>
            <w:r w:rsidR="00BF6F69" w:rsidRPr="005F1001">
              <w:rPr>
                <w:sz w:val="22"/>
                <w:szCs w:val="22"/>
              </w:rPr>
              <w:t>.</w:t>
            </w:r>
          </w:p>
          <w:p w:rsidR="00AF019E" w:rsidRPr="005F1001" w:rsidRDefault="00AF019E" w:rsidP="00AF019E">
            <w:pPr>
              <w:pStyle w:val="afd"/>
              <w:rPr>
                <w:sz w:val="22"/>
              </w:rPr>
            </w:pPr>
            <w:r w:rsidRPr="005F1001">
              <w:rPr>
                <w:sz w:val="22"/>
                <w:szCs w:val="22"/>
              </w:rPr>
              <w:t>Прогнозируемые</w:t>
            </w:r>
            <w:r w:rsidRPr="005F1001">
              <w:rPr>
                <w:spacing w:val="-7"/>
                <w:sz w:val="22"/>
                <w:szCs w:val="22"/>
              </w:rPr>
              <w:t xml:space="preserve"> </w:t>
            </w:r>
            <w:r w:rsidRPr="005F1001">
              <w:rPr>
                <w:sz w:val="22"/>
                <w:szCs w:val="22"/>
              </w:rPr>
              <w:t>эффекты</w:t>
            </w:r>
            <w:r w:rsidRPr="005F1001">
              <w:rPr>
                <w:spacing w:val="-4"/>
                <w:sz w:val="22"/>
                <w:szCs w:val="22"/>
              </w:rPr>
              <w:t xml:space="preserve"> </w:t>
            </w:r>
            <w:r w:rsidRPr="005F1001">
              <w:rPr>
                <w:sz w:val="22"/>
                <w:szCs w:val="22"/>
              </w:rPr>
              <w:t>от</w:t>
            </w:r>
            <w:r w:rsidRPr="005F1001">
              <w:rPr>
                <w:spacing w:val="-4"/>
                <w:sz w:val="22"/>
                <w:szCs w:val="22"/>
              </w:rPr>
              <w:t xml:space="preserve"> </w:t>
            </w:r>
            <w:r w:rsidRPr="005F1001">
              <w:rPr>
                <w:sz w:val="22"/>
                <w:szCs w:val="22"/>
              </w:rPr>
              <w:t>внедрения</w:t>
            </w:r>
            <w:r w:rsidRPr="005F1001">
              <w:rPr>
                <w:spacing w:val="-5"/>
                <w:sz w:val="22"/>
                <w:szCs w:val="22"/>
              </w:rPr>
              <w:t xml:space="preserve"> ИТС </w:t>
            </w:r>
            <w:r w:rsidRPr="005F1001">
              <w:rPr>
                <w:sz w:val="22"/>
                <w:szCs w:val="22"/>
              </w:rPr>
              <w:t>в городе: снижение</w:t>
            </w:r>
            <w:r w:rsidRPr="005F1001">
              <w:rPr>
                <w:spacing w:val="-4"/>
                <w:sz w:val="22"/>
                <w:szCs w:val="22"/>
              </w:rPr>
              <w:t xml:space="preserve"> </w:t>
            </w:r>
            <w:r w:rsidRPr="005F1001">
              <w:rPr>
                <w:sz w:val="22"/>
                <w:szCs w:val="22"/>
              </w:rPr>
              <w:t>аварийности</w:t>
            </w:r>
            <w:r w:rsidRPr="005F1001">
              <w:rPr>
                <w:spacing w:val="-2"/>
                <w:sz w:val="22"/>
                <w:szCs w:val="22"/>
              </w:rPr>
              <w:t xml:space="preserve"> </w:t>
            </w:r>
            <w:r w:rsidRPr="005F1001">
              <w:rPr>
                <w:sz w:val="22"/>
                <w:szCs w:val="22"/>
              </w:rPr>
              <w:t>на</w:t>
            </w:r>
            <w:r w:rsidRPr="005F1001">
              <w:rPr>
                <w:spacing w:val="-3"/>
                <w:sz w:val="22"/>
                <w:szCs w:val="22"/>
              </w:rPr>
              <w:t xml:space="preserve"> </w:t>
            </w:r>
            <w:r w:rsidRPr="005F1001">
              <w:rPr>
                <w:sz w:val="22"/>
                <w:szCs w:val="22"/>
              </w:rPr>
              <w:t>23%; снижение</w:t>
            </w:r>
            <w:r w:rsidRPr="005F1001">
              <w:rPr>
                <w:spacing w:val="-4"/>
                <w:sz w:val="22"/>
                <w:szCs w:val="22"/>
              </w:rPr>
              <w:t xml:space="preserve"> </w:t>
            </w:r>
            <w:r w:rsidRPr="005F1001">
              <w:rPr>
                <w:sz w:val="22"/>
                <w:szCs w:val="22"/>
              </w:rPr>
              <w:t>задержки</w:t>
            </w:r>
            <w:r w:rsidRPr="005F1001">
              <w:rPr>
                <w:spacing w:val="-2"/>
                <w:sz w:val="22"/>
                <w:szCs w:val="22"/>
              </w:rPr>
              <w:t xml:space="preserve"> </w:t>
            </w:r>
            <w:r w:rsidRPr="005F1001">
              <w:rPr>
                <w:sz w:val="22"/>
                <w:szCs w:val="22"/>
              </w:rPr>
              <w:t>транспорта</w:t>
            </w:r>
            <w:r w:rsidRPr="005F1001">
              <w:rPr>
                <w:spacing w:val="-2"/>
                <w:sz w:val="22"/>
                <w:szCs w:val="22"/>
              </w:rPr>
              <w:t xml:space="preserve"> </w:t>
            </w:r>
            <w:r w:rsidRPr="005F1001">
              <w:rPr>
                <w:sz w:val="22"/>
                <w:szCs w:val="22"/>
              </w:rPr>
              <w:t>на</w:t>
            </w:r>
            <w:r w:rsidRPr="005F1001">
              <w:rPr>
                <w:spacing w:val="-3"/>
                <w:sz w:val="22"/>
                <w:szCs w:val="22"/>
              </w:rPr>
              <w:t xml:space="preserve"> </w:t>
            </w:r>
            <w:r w:rsidRPr="005F1001">
              <w:rPr>
                <w:sz w:val="22"/>
                <w:szCs w:val="22"/>
              </w:rPr>
              <w:t>10%; повышение</w:t>
            </w:r>
            <w:r w:rsidRPr="005F1001">
              <w:rPr>
                <w:spacing w:val="-4"/>
                <w:sz w:val="22"/>
                <w:szCs w:val="22"/>
              </w:rPr>
              <w:t xml:space="preserve"> </w:t>
            </w:r>
            <w:r w:rsidRPr="005F1001">
              <w:rPr>
                <w:sz w:val="22"/>
                <w:szCs w:val="22"/>
              </w:rPr>
              <w:t>пропускной</w:t>
            </w:r>
            <w:r w:rsidRPr="005F1001">
              <w:rPr>
                <w:spacing w:val="-2"/>
                <w:sz w:val="22"/>
                <w:szCs w:val="22"/>
              </w:rPr>
              <w:t xml:space="preserve"> </w:t>
            </w:r>
            <w:r w:rsidRPr="005F1001">
              <w:rPr>
                <w:sz w:val="22"/>
                <w:szCs w:val="22"/>
              </w:rPr>
              <w:t>способности</w:t>
            </w:r>
            <w:r w:rsidRPr="005F1001">
              <w:rPr>
                <w:spacing w:val="-3"/>
                <w:sz w:val="22"/>
                <w:szCs w:val="22"/>
              </w:rPr>
              <w:t xml:space="preserve"> </w:t>
            </w:r>
            <w:r w:rsidRPr="005F1001">
              <w:rPr>
                <w:sz w:val="22"/>
                <w:szCs w:val="22"/>
              </w:rPr>
              <w:t>на</w:t>
            </w:r>
            <w:r w:rsidRPr="005F1001">
              <w:rPr>
                <w:spacing w:val="-3"/>
                <w:sz w:val="22"/>
                <w:szCs w:val="22"/>
              </w:rPr>
              <w:t xml:space="preserve"> </w:t>
            </w:r>
            <w:r w:rsidRPr="005F1001">
              <w:rPr>
                <w:sz w:val="22"/>
                <w:szCs w:val="22"/>
              </w:rPr>
              <w:t>15%; увеличение</w:t>
            </w:r>
            <w:r w:rsidRPr="005F1001">
              <w:rPr>
                <w:spacing w:val="-3"/>
                <w:sz w:val="22"/>
                <w:szCs w:val="22"/>
              </w:rPr>
              <w:t xml:space="preserve"> </w:t>
            </w:r>
            <w:r w:rsidRPr="005F1001">
              <w:rPr>
                <w:sz w:val="22"/>
                <w:szCs w:val="22"/>
              </w:rPr>
              <w:t>средней</w:t>
            </w:r>
            <w:r w:rsidRPr="005F1001">
              <w:rPr>
                <w:spacing w:val="1"/>
                <w:sz w:val="22"/>
                <w:szCs w:val="22"/>
              </w:rPr>
              <w:t xml:space="preserve"> </w:t>
            </w:r>
            <w:r w:rsidRPr="005F1001">
              <w:rPr>
                <w:sz w:val="22"/>
                <w:szCs w:val="22"/>
              </w:rPr>
              <w:t>скорости движения</w:t>
            </w:r>
            <w:r w:rsidRPr="005F1001">
              <w:rPr>
                <w:spacing w:val="-5"/>
                <w:sz w:val="22"/>
                <w:szCs w:val="22"/>
              </w:rPr>
              <w:t xml:space="preserve"> </w:t>
            </w:r>
            <w:r w:rsidRPr="005F1001">
              <w:rPr>
                <w:sz w:val="22"/>
                <w:szCs w:val="22"/>
              </w:rPr>
              <w:t>на</w:t>
            </w:r>
            <w:r w:rsidRPr="005F1001">
              <w:rPr>
                <w:spacing w:val="-2"/>
                <w:sz w:val="22"/>
                <w:szCs w:val="22"/>
              </w:rPr>
              <w:t xml:space="preserve"> </w:t>
            </w:r>
            <w:r w:rsidRPr="005F1001">
              <w:rPr>
                <w:sz w:val="22"/>
                <w:szCs w:val="22"/>
              </w:rPr>
              <w:t>17%; сокращение</w:t>
            </w:r>
            <w:r w:rsidRPr="005F1001">
              <w:rPr>
                <w:spacing w:val="-4"/>
                <w:sz w:val="22"/>
                <w:szCs w:val="22"/>
              </w:rPr>
              <w:t xml:space="preserve"> </w:t>
            </w:r>
            <w:r w:rsidRPr="005F1001">
              <w:rPr>
                <w:sz w:val="22"/>
                <w:szCs w:val="22"/>
              </w:rPr>
              <w:t>времени</w:t>
            </w:r>
            <w:r w:rsidRPr="005F1001">
              <w:rPr>
                <w:spacing w:val="-2"/>
                <w:sz w:val="22"/>
                <w:szCs w:val="22"/>
              </w:rPr>
              <w:t xml:space="preserve"> </w:t>
            </w:r>
            <w:r w:rsidRPr="005F1001">
              <w:rPr>
                <w:sz w:val="22"/>
                <w:szCs w:val="22"/>
              </w:rPr>
              <w:t>поездки</w:t>
            </w:r>
            <w:r w:rsidRPr="005F1001">
              <w:rPr>
                <w:spacing w:val="-4"/>
                <w:sz w:val="22"/>
                <w:szCs w:val="22"/>
              </w:rPr>
              <w:t xml:space="preserve"> </w:t>
            </w:r>
            <w:r w:rsidRPr="005F1001">
              <w:rPr>
                <w:sz w:val="22"/>
                <w:szCs w:val="22"/>
              </w:rPr>
              <w:t>на</w:t>
            </w:r>
            <w:r w:rsidRPr="005F1001">
              <w:rPr>
                <w:spacing w:val="-3"/>
                <w:sz w:val="22"/>
                <w:szCs w:val="22"/>
              </w:rPr>
              <w:t xml:space="preserve"> </w:t>
            </w:r>
            <w:r w:rsidRPr="005F1001">
              <w:rPr>
                <w:sz w:val="22"/>
                <w:szCs w:val="22"/>
              </w:rPr>
              <w:t>18%</w:t>
            </w:r>
          </w:p>
        </w:tc>
      </w:tr>
      <w:tr w:rsidR="00F869A7" w:rsidRPr="005F1001" w:rsidTr="00B93883">
        <w:tc>
          <w:tcPr>
            <w:tcW w:w="9628" w:type="dxa"/>
          </w:tcPr>
          <w:p w:rsidR="00F869A7" w:rsidRPr="005F1001" w:rsidRDefault="00F869A7" w:rsidP="00B93883">
            <w:pPr>
              <w:jc w:val="both"/>
              <w:rPr>
                <w:sz w:val="22"/>
              </w:rPr>
            </w:pPr>
            <w:r w:rsidRPr="005F1001">
              <w:rPr>
                <w:sz w:val="22"/>
                <w:szCs w:val="22"/>
              </w:rPr>
              <w:t>2.4. Мероприятие «Внедрение электронной модели территориальной схемы обращения с твердыми коммунальными отходами» реализуется через публикацию на картографическом ресурсе «Интерактивные карты города Сургута» в разделе «Контейнерные площадки» актуальной схемы обращения с отходами</w:t>
            </w:r>
          </w:p>
        </w:tc>
      </w:tr>
      <w:tr w:rsidR="00F869A7" w:rsidRPr="005F1001" w:rsidTr="00B93883">
        <w:tc>
          <w:tcPr>
            <w:tcW w:w="9628" w:type="dxa"/>
          </w:tcPr>
          <w:p w:rsidR="00F869A7" w:rsidRPr="005F1001" w:rsidRDefault="00F869A7" w:rsidP="00B93883">
            <w:pPr>
              <w:jc w:val="both"/>
              <w:rPr>
                <w:sz w:val="22"/>
              </w:rPr>
            </w:pPr>
            <w:r w:rsidRPr="005F1001">
              <w:rPr>
                <w:sz w:val="22"/>
                <w:szCs w:val="22"/>
              </w:rPr>
              <w:t>2.5. Мероприятие «Внедрение электронного сервиса, позволяющего отслеживать проведение земельных работ по прокладке/ремонту коммуникаций и обеспечивающий возможность синхронизации работ различных служб» реализуется посредством ведения реестра земляных работ в составе муниципального сегмента государственной информационной системы обеспечения градостроительной деятельности</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3. Интеллектуальный центр городского управления.</w:t>
            </w:r>
          </w:p>
          <w:p w:rsidR="00F869A7" w:rsidRPr="005F1001" w:rsidRDefault="00F869A7" w:rsidP="00B93883">
            <w:pPr>
              <w:jc w:val="both"/>
              <w:rPr>
                <w:sz w:val="22"/>
                <w:szCs w:val="22"/>
              </w:rPr>
            </w:pPr>
            <w:r w:rsidRPr="005F1001">
              <w:rPr>
                <w:sz w:val="22"/>
                <w:szCs w:val="22"/>
              </w:rPr>
              <w:t xml:space="preserve">В рамках мероприятия «Развитие единой диспетчерской службы города, обладающей электронной базой актуальных сведений о параметрах функционирования города, работа которой синхронизирована со всеми экстренными службами и организациями, отвечающими за работу городской инфраструктуры, а также обеспечивающей выполнение сценариев реагирования </w:t>
            </w:r>
            <w:r w:rsidR="005806EE">
              <w:rPr>
                <w:sz w:val="22"/>
                <w:szCs w:val="22"/>
              </w:rPr>
              <w:br/>
            </w:r>
            <w:r w:rsidRPr="005F1001">
              <w:rPr>
                <w:sz w:val="22"/>
                <w:szCs w:val="22"/>
              </w:rPr>
              <w:t xml:space="preserve">на различные кризисные ситуации» создан интеллектуальный центр городского управления </w:t>
            </w:r>
            <w:r w:rsidR="005806EE">
              <w:rPr>
                <w:sz w:val="22"/>
                <w:szCs w:val="22"/>
              </w:rPr>
              <w:br/>
            </w:r>
            <w:r w:rsidRPr="005F1001">
              <w:rPr>
                <w:sz w:val="22"/>
                <w:szCs w:val="22"/>
              </w:rPr>
              <w:t>(далее –</w:t>
            </w:r>
            <w:r w:rsidR="005806EE">
              <w:rPr>
                <w:sz w:val="22"/>
                <w:szCs w:val="22"/>
              </w:rPr>
              <w:t xml:space="preserve"> </w:t>
            </w:r>
            <w:r w:rsidRPr="005F1001">
              <w:rPr>
                <w:sz w:val="22"/>
                <w:szCs w:val="22"/>
              </w:rPr>
              <w:t xml:space="preserve">ИЦГУ), который представляет собой Единую диспетчерскую службу города (далее – ЕДДС), обладающую электронной базой актуальных сведений о параметрах функционирования города. </w:t>
            </w:r>
          </w:p>
          <w:p w:rsidR="00F869A7" w:rsidRPr="005F1001" w:rsidRDefault="00F869A7" w:rsidP="00B93883">
            <w:pPr>
              <w:jc w:val="both"/>
              <w:rPr>
                <w:sz w:val="22"/>
                <w:szCs w:val="22"/>
              </w:rPr>
            </w:pPr>
            <w:r w:rsidRPr="005F1001">
              <w:rPr>
                <w:sz w:val="22"/>
                <w:szCs w:val="22"/>
              </w:rPr>
              <w:t>В составе ИЦГУ введены в эксплуатацию следующие сервисы:</w:t>
            </w:r>
          </w:p>
          <w:p w:rsidR="00F869A7" w:rsidRPr="005F1001" w:rsidRDefault="00F869A7" w:rsidP="00B93883">
            <w:pPr>
              <w:jc w:val="both"/>
              <w:rPr>
                <w:sz w:val="22"/>
                <w:szCs w:val="22"/>
              </w:rPr>
            </w:pPr>
            <w:r w:rsidRPr="005F1001">
              <w:rPr>
                <w:sz w:val="22"/>
                <w:szCs w:val="22"/>
              </w:rPr>
              <w:t>- территориальная автоматизированная система централизованного оповещения,</w:t>
            </w:r>
          </w:p>
          <w:p w:rsidR="00F869A7" w:rsidRPr="005F1001" w:rsidRDefault="00F869A7" w:rsidP="00B93883">
            <w:pPr>
              <w:jc w:val="both"/>
              <w:rPr>
                <w:sz w:val="22"/>
                <w:szCs w:val="22"/>
              </w:rPr>
            </w:pPr>
            <w:r w:rsidRPr="005F1001">
              <w:rPr>
                <w:sz w:val="22"/>
                <w:szCs w:val="22"/>
              </w:rPr>
              <w:t>- программно-аппаратный комплекс «Стрелец-Мониторинг»,</w:t>
            </w:r>
          </w:p>
          <w:p w:rsidR="00F869A7" w:rsidRPr="005F1001" w:rsidRDefault="00F869A7" w:rsidP="00B93883">
            <w:pPr>
              <w:jc w:val="both"/>
              <w:rPr>
                <w:sz w:val="22"/>
                <w:szCs w:val="22"/>
              </w:rPr>
            </w:pPr>
            <w:r w:rsidRPr="005F1001">
              <w:rPr>
                <w:sz w:val="22"/>
                <w:szCs w:val="22"/>
              </w:rPr>
              <w:t>- информационно-управляющая система «Бриз»,</w:t>
            </w:r>
          </w:p>
          <w:p w:rsidR="00F869A7" w:rsidRPr="005F1001" w:rsidRDefault="00F869A7" w:rsidP="00B93883">
            <w:pPr>
              <w:jc w:val="both"/>
              <w:rPr>
                <w:sz w:val="22"/>
                <w:szCs w:val="22"/>
              </w:rPr>
            </w:pPr>
            <w:r w:rsidRPr="005F1001">
              <w:rPr>
                <w:sz w:val="22"/>
                <w:szCs w:val="22"/>
              </w:rPr>
              <w:t>- геоинформационная система «Каскад-2»,</w:t>
            </w:r>
          </w:p>
          <w:p w:rsidR="00F869A7" w:rsidRPr="005F1001" w:rsidRDefault="00F869A7" w:rsidP="00B93883">
            <w:pPr>
              <w:jc w:val="both"/>
              <w:rPr>
                <w:sz w:val="22"/>
                <w:szCs w:val="22"/>
              </w:rPr>
            </w:pPr>
            <w:r w:rsidRPr="005F1001">
              <w:rPr>
                <w:sz w:val="22"/>
                <w:szCs w:val="22"/>
              </w:rPr>
              <w:t>- геоинформационная система «Космоплан»,</w:t>
            </w:r>
          </w:p>
          <w:p w:rsidR="00F869A7" w:rsidRPr="005F1001" w:rsidRDefault="00F869A7" w:rsidP="00B93883">
            <w:pPr>
              <w:jc w:val="both"/>
              <w:rPr>
                <w:sz w:val="22"/>
                <w:szCs w:val="22"/>
              </w:rPr>
            </w:pPr>
            <w:r w:rsidRPr="005F1001">
              <w:rPr>
                <w:sz w:val="22"/>
                <w:szCs w:val="22"/>
              </w:rPr>
              <w:t>-  программно-аппаратный комплекс «Безопасный город»,</w:t>
            </w:r>
          </w:p>
          <w:p w:rsidR="00F869A7" w:rsidRPr="005F1001" w:rsidRDefault="00F869A7" w:rsidP="00B93883">
            <w:pPr>
              <w:jc w:val="both"/>
              <w:rPr>
                <w:sz w:val="22"/>
                <w:szCs w:val="22"/>
              </w:rPr>
            </w:pPr>
            <w:r w:rsidRPr="005F1001">
              <w:rPr>
                <w:sz w:val="22"/>
                <w:szCs w:val="22"/>
              </w:rPr>
              <w:t>- Система-112,</w:t>
            </w:r>
          </w:p>
          <w:p w:rsidR="00F869A7" w:rsidRPr="005F1001" w:rsidRDefault="00F869A7" w:rsidP="00B93883">
            <w:pPr>
              <w:jc w:val="both"/>
              <w:rPr>
                <w:sz w:val="22"/>
                <w:szCs w:val="22"/>
              </w:rPr>
            </w:pPr>
            <w:r w:rsidRPr="005F1001">
              <w:rPr>
                <w:sz w:val="22"/>
                <w:szCs w:val="22"/>
              </w:rPr>
              <w:t>- информационная система «Исток-М»,</w:t>
            </w:r>
          </w:p>
          <w:p w:rsidR="00F869A7" w:rsidRPr="005F1001" w:rsidRDefault="00F869A7" w:rsidP="00B93883">
            <w:pPr>
              <w:jc w:val="both"/>
              <w:rPr>
                <w:sz w:val="22"/>
                <w:szCs w:val="22"/>
              </w:rPr>
            </w:pPr>
            <w:r w:rsidRPr="005F1001">
              <w:rPr>
                <w:sz w:val="22"/>
                <w:szCs w:val="22"/>
              </w:rPr>
              <w:t>- муниципальная система оповещения и информирования населения,</w:t>
            </w:r>
          </w:p>
          <w:p w:rsidR="00F869A7" w:rsidRPr="005F1001" w:rsidRDefault="00F869A7" w:rsidP="00B93883">
            <w:pPr>
              <w:jc w:val="both"/>
              <w:rPr>
                <w:sz w:val="22"/>
                <w:szCs w:val="22"/>
              </w:rPr>
            </w:pPr>
            <w:r w:rsidRPr="005F1001">
              <w:rPr>
                <w:sz w:val="22"/>
                <w:szCs w:val="22"/>
              </w:rPr>
              <w:t>- ГЛОНАСС, на базе ПО «Автограф 3.5.0»</w:t>
            </w:r>
          </w:p>
          <w:p w:rsidR="00F869A7" w:rsidRPr="005F1001" w:rsidRDefault="00F869A7" w:rsidP="00B93883">
            <w:pPr>
              <w:jc w:val="both"/>
              <w:rPr>
                <w:sz w:val="22"/>
              </w:rPr>
            </w:pPr>
            <w:r w:rsidRPr="005F1001">
              <w:rPr>
                <w:sz w:val="22"/>
                <w:szCs w:val="22"/>
              </w:rPr>
              <w:t>Организована передача информации от экстренных служб, отвечающих за работу городской инфраструктуры (101, 102, 103, 104 Управление ФСБ РФ по городу Сургуту, аварийных-диспетчерских служб ресурсоснабжающих организаций (СГМУП «Горводоканал», СГМУП «Городские тепловые сети», ООО «Сургутские электрические сети», ОАО «Суругтгаз»)</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4. Внедрение систем интеллектуального учета коммунальных ресурсов.</w:t>
            </w:r>
          </w:p>
          <w:p w:rsidR="00F869A7" w:rsidRPr="005F1001" w:rsidRDefault="00F869A7" w:rsidP="00B93883">
            <w:pPr>
              <w:jc w:val="both"/>
              <w:rPr>
                <w:sz w:val="22"/>
              </w:rPr>
            </w:pPr>
            <w:r w:rsidRPr="005F1001">
              <w:rPr>
                <w:sz w:val="22"/>
                <w:szCs w:val="22"/>
              </w:rPr>
              <w:t xml:space="preserve">В рамках мероприятия «Оснащение автоматизированными системами учета потребления тепловой энергии, горячей воды на коллективных (общедомовых) приборах учета, обеспечивающими снятие показаний температуры теплоносителя, давления, объема потребления с периодичностью 1 раз </w:t>
            </w:r>
            <w:r w:rsidR="005806EE">
              <w:rPr>
                <w:sz w:val="22"/>
                <w:szCs w:val="22"/>
              </w:rPr>
              <w:br/>
            </w:r>
            <w:r w:rsidRPr="005F1001">
              <w:rPr>
                <w:sz w:val="22"/>
                <w:szCs w:val="22"/>
              </w:rPr>
              <w:t>в час, а в случае наличия критических отклонений показаний снятие показаний и их передачу каждые 10 минут» осуществлена установка интеллектуальных приборов учета во вновь вводимых домах и при плановой замене приборов учета. Для многоквартирных жилых домов, обслуживаемых УК «Система», производится передача показаний интеллектуальных приборов учета в РКЦ «Система»</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5. Сокращение потребления энергоресурсов в государственных и муниципальных учреждениях.</w:t>
            </w:r>
          </w:p>
          <w:p w:rsidR="00F869A7" w:rsidRPr="005F1001" w:rsidRDefault="00F869A7" w:rsidP="00B93883">
            <w:pPr>
              <w:jc w:val="both"/>
              <w:rPr>
                <w:sz w:val="22"/>
              </w:rPr>
            </w:pPr>
            <w:r w:rsidRPr="005F1001">
              <w:rPr>
                <w:sz w:val="22"/>
                <w:szCs w:val="22"/>
              </w:rPr>
              <w:t>В рамках мероприятия «Проведение мероприятий по энергосбережению и повышению энергетической эффективности в государственных учреждениях субъекта Российской Федерации, муниципальных учреждениях, органах государственной власти субъектов Российской Федерации, органах местного самоуправления» исполнены энергосервисные контракты для 37 образовательных учреждений</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6. Энергоэффективное городское освещение, включая архитектурную и художественную подсветку.</w:t>
            </w:r>
          </w:p>
          <w:p w:rsidR="00F869A7" w:rsidRPr="005F1001" w:rsidRDefault="00F869A7" w:rsidP="00B93883">
            <w:pPr>
              <w:jc w:val="both"/>
              <w:rPr>
                <w:sz w:val="22"/>
                <w:szCs w:val="22"/>
              </w:rPr>
            </w:pPr>
            <w:r w:rsidRPr="005F1001">
              <w:rPr>
                <w:sz w:val="22"/>
                <w:szCs w:val="22"/>
              </w:rPr>
              <w:t>В рамках мероприятия «Внедрение энергоэффективных технологий при организации наружного (уличного) освещения и рекламного освещения, замены имеющейся подсветки административных и иных муниципальных зданий на энергоэффективные аналоги с применением регулирования яркости освещения и автоматического отключения в зависимости от времени суток и погодных условий» 99,2% уличного освещения подключено к автоматизированной системе управления наружным освещением, произведена замена 72% светильников на энергосберегающие</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7. Автоматизированный контроль за работой дорожной и коммунальной техники.</w:t>
            </w:r>
          </w:p>
          <w:p w:rsidR="00F869A7" w:rsidRPr="005F1001" w:rsidRDefault="00F869A7" w:rsidP="00B93883">
            <w:pPr>
              <w:jc w:val="both"/>
              <w:rPr>
                <w:sz w:val="22"/>
              </w:rPr>
            </w:pPr>
            <w:r w:rsidRPr="005F1001">
              <w:rPr>
                <w:sz w:val="22"/>
                <w:szCs w:val="22"/>
              </w:rPr>
              <w:t xml:space="preserve">В рамках мероприятия «Внедрение системы автоматического контроля за передвижением </w:t>
            </w:r>
            <w:r w:rsidR="005806EE">
              <w:rPr>
                <w:sz w:val="22"/>
                <w:szCs w:val="22"/>
              </w:rPr>
              <w:br/>
            </w:r>
            <w:r w:rsidRPr="005F1001">
              <w:rPr>
                <w:sz w:val="22"/>
                <w:szCs w:val="22"/>
              </w:rPr>
              <w:t>и работой коммунальной, дорожной и иной специализированной техники с использованием систем навигации и /или фото-видео фиксации» осуществляется контроль за передвижением спецтехники посредством диспетчерских систем заказчиков. В рамках заключенного муниципального контракта на развитие интеллектуальной транспортной системы должна быть внедрена централизованная система по мониторингу спецтехники подрядных организаций</w:t>
            </w:r>
          </w:p>
        </w:tc>
      </w:tr>
      <w:tr w:rsidR="00F869A7" w:rsidRPr="005F1001" w:rsidTr="00B93883">
        <w:tc>
          <w:tcPr>
            <w:tcW w:w="9628" w:type="dxa"/>
          </w:tcPr>
          <w:p w:rsidR="00F869A7" w:rsidRDefault="00F869A7" w:rsidP="00B93883">
            <w:pPr>
              <w:jc w:val="both"/>
              <w:rPr>
                <w:sz w:val="22"/>
                <w:szCs w:val="22"/>
              </w:rPr>
            </w:pPr>
            <w:r w:rsidRPr="005F1001">
              <w:rPr>
                <w:sz w:val="22"/>
                <w:szCs w:val="22"/>
              </w:rPr>
              <w:t>8. Внедрение системы автоматической фото-видео-фиксации нарушений правил дорожного движения</w:t>
            </w:r>
          </w:p>
          <w:p w:rsidR="005806EE" w:rsidRPr="005F1001" w:rsidRDefault="005806EE" w:rsidP="00B93883">
            <w:pPr>
              <w:jc w:val="both"/>
              <w:rPr>
                <w:sz w:val="22"/>
              </w:rPr>
            </w:pPr>
          </w:p>
        </w:tc>
      </w:tr>
      <w:tr w:rsidR="00F869A7" w:rsidRPr="005F1001" w:rsidTr="00B93883">
        <w:tc>
          <w:tcPr>
            <w:tcW w:w="9628" w:type="dxa"/>
          </w:tcPr>
          <w:p w:rsidR="00F869A7" w:rsidRPr="005F1001" w:rsidRDefault="00F869A7" w:rsidP="00B93883">
            <w:pPr>
              <w:jc w:val="both"/>
              <w:rPr>
                <w:sz w:val="22"/>
              </w:rPr>
            </w:pPr>
            <w:r w:rsidRPr="005F1001">
              <w:rPr>
                <w:sz w:val="22"/>
                <w:szCs w:val="22"/>
              </w:rPr>
              <w:t>8.1. В рамках мероприятия «Внедрение системы автоматической фото-видео-фиксации нарушений правил дорожного движения с применением камер видеонаблюдения высокой четкости, устанавливаемых с учетом данных об аварийности и потенциальной опасности совершения нарушения правил дорожного движения» осуществлен монтаж и подключение системы фотовидеофиксации (далее - ФВФС) на 42 перекрестках из них 11 на аварийно-опасных участках, осуществлено подключение ФВФС к аппаратно-программному комплексу (далее – АПК) «Безопасный город»</w:t>
            </w:r>
          </w:p>
        </w:tc>
      </w:tr>
      <w:tr w:rsidR="00F869A7" w:rsidRPr="005F1001" w:rsidTr="00B93883">
        <w:tc>
          <w:tcPr>
            <w:tcW w:w="9628" w:type="dxa"/>
          </w:tcPr>
          <w:p w:rsidR="00F869A7" w:rsidRPr="005F1001" w:rsidRDefault="00F869A7" w:rsidP="00B93883">
            <w:pPr>
              <w:jc w:val="both"/>
              <w:rPr>
                <w:sz w:val="22"/>
              </w:rPr>
            </w:pPr>
            <w:r w:rsidRPr="005F1001">
              <w:rPr>
                <w:sz w:val="22"/>
                <w:szCs w:val="22"/>
              </w:rPr>
              <w:t xml:space="preserve">8.2. В рамках мероприятия «Обеспечение доступа правоохранительных органов к данным </w:t>
            </w:r>
            <w:r w:rsidR="005806EE">
              <w:rPr>
                <w:sz w:val="22"/>
                <w:szCs w:val="22"/>
              </w:rPr>
              <w:br/>
            </w:r>
            <w:r w:rsidRPr="005F1001">
              <w:rPr>
                <w:sz w:val="22"/>
                <w:szCs w:val="22"/>
              </w:rPr>
              <w:t>из системы автоматической фото-видео-фиксации для осуществления оперативно-розыскных мероприятий» обеспечен доступ к информации с ФВФС правоохранительным органам</w:t>
            </w:r>
          </w:p>
        </w:tc>
      </w:tr>
      <w:tr w:rsidR="00F869A7" w:rsidRPr="005F1001" w:rsidTr="00B93883">
        <w:tc>
          <w:tcPr>
            <w:tcW w:w="9628" w:type="dxa"/>
          </w:tcPr>
          <w:p w:rsidR="00F869A7" w:rsidRPr="005F1001" w:rsidRDefault="00F869A7" w:rsidP="00B93883">
            <w:pPr>
              <w:jc w:val="both"/>
              <w:rPr>
                <w:sz w:val="22"/>
              </w:rPr>
            </w:pPr>
            <w:r w:rsidRPr="005F1001">
              <w:rPr>
                <w:sz w:val="22"/>
                <w:szCs w:val="22"/>
              </w:rPr>
              <w:t>9. Интеллектуальное управление городским общественным транспортом</w:t>
            </w:r>
          </w:p>
        </w:tc>
      </w:tr>
      <w:tr w:rsidR="00F869A7" w:rsidRPr="005F1001" w:rsidTr="00B93883">
        <w:tc>
          <w:tcPr>
            <w:tcW w:w="9628" w:type="dxa"/>
          </w:tcPr>
          <w:p w:rsidR="00F869A7" w:rsidRPr="005F1001" w:rsidRDefault="00F869A7" w:rsidP="00B93883">
            <w:pPr>
              <w:jc w:val="both"/>
              <w:rPr>
                <w:sz w:val="22"/>
              </w:rPr>
            </w:pPr>
            <w:r w:rsidRPr="005F1001">
              <w:rPr>
                <w:sz w:val="22"/>
                <w:szCs w:val="22"/>
              </w:rPr>
              <w:t>9.1. В рамках мероприятия «Внедрение системы отслеживания передвижения общественного транспорта в онлайн-режиме» населению доступна информация о прогнозах прибытия общественного транспорта посредством «Единого транспортного портала» и мобильного приложения «Умный транспорт»</w:t>
            </w:r>
          </w:p>
        </w:tc>
      </w:tr>
      <w:tr w:rsidR="00F869A7" w:rsidRPr="005F1001" w:rsidTr="00B93883">
        <w:tc>
          <w:tcPr>
            <w:tcW w:w="9628" w:type="dxa"/>
          </w:tcPr>
          <w:p w:rsidR="00F869A7" w:rsidRPr="005F1001" w:rsidRDefault="00F869A7" w:rsidP="00B93883">
            <w:pPr>
              <w:jc w:val="both"/>
              <w:rPr>
                <w:sz w:val="22"/>
              </w:rPr>
            </w:pPr>
            <w:r w:rsidRPr="005F1001">
              <w:rPr>
                <w:sz w:val="22"/>
                <w:szCs w:val="22"/>
              </w:rPr>
              <w:t>9.2. В рамках мероприятия «Дистанционное оповещение граждан, в том числе через мобильные устройства об изменениях в маршрутной сети, сбоях в работе, ухудшениях дорожной ситуации, предложениях по изменению маршрутов передвижения граждан, в том числе выстраивание маршрутов с использованием нескольких видов общественного транспорта» возможно оповещение граждан об изменении погодных условий, дорожной обстановки посредством мобильного приложения горожанина, разработанного и введенного в эксплуатацию МКУ «Управление информационных технологий и связи города Сургута» в 2019 году</w:t>
            </w:r>
          </w:p>
        </w:tc>
      </w:tr>
      <w:tr w:rsidR="00F869A7" w:rsidRPr="005F1001" w:rsidTr="00B93883">
        <w:tc>
          <w:tcPr>
            <w:tcW w:w="9628" w:type="dxa"/>
          </w:tcPr>
          <w:p w:rsidR="00F869A7" w:rsidRPr="005F1001" w:rsidRDefault="00F869A7" w:rsidP="00B93883">
            <w:pPr>
              <w:jc w:val="both"/>
              <w:rPr>
                <w:sz w:val="22"/>
              </w:rPr>
            </w:pPr>
            <w:r w:rsidRPr="005F1001">
              <w:rPr>
                <w:sz w:val="22"/>
                <w:szCs w:val="22"/>
              </w:rPr>
              <w:t xml:space="preserve">9.3. В рамках мероприятия «Внедрение единой системы оплаты проезда в общественном транспорте, включая возможность нескольких видов тарификации услуг и использования нескольких видов общественного транспорта с возможностью безналичных способов оплаты проезда» осуществлено внедрение безналичной оплаты проезда посредством банковских карт </w:t>
            </w:r>
            <w:r w:rsidR="005806EE">
              <w:rPr>
                <w:sz w:val="22"/>
                <w:szCs w:val="22"/>
              </w:rPr>
              <w:br/>
            </w:r>
            <w:r w:rsidRPr="005F1001">
              <w:rPr>
                <w:sz w:val="22"/>
                <w:szCs w:val="22"/>
              </w:rPr>
              <w:t>и «Карты горожанина»</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10. Интеллектуальное управление движением.</w:t>
            </w:r>
          </w:p>
          <w:p w:rsidR="00F869A7" w:rsidRPr="005F1001" w:rsidRDefault="00F869A7" w:rsidP="00B93883">
            <w:pPr>
              <w:jc w:val="both"/>
              <w:rPr>
                <w:sz w:val="22"/>
              </w:rPr>
            </w:pPr>
            <w:r w:rsidRPr="005F1001">
              <w:rPr>
                <w:sz w:val="22"/>
                <w:szCs w:val="22"/>
              </w:rPr>
              <w:t xml:space="preserve">В рамках мероприятия «Установка систем автоматического регулирования потока транспортных средств при повышении/понижении загруженности проезжей части («умный светофор»)» осуществлена установка системы «умный светофор» на 42 перекрестках с подключением </w:t>
            </w:r>
            <w:r w:rsidR="005806EE">
              <w:rPr>
                <w:sz w:val="22"/>
                <w:szCs w:val="22"/>
              </w:rPr>
              <w:br/>
            </w:r>
            <w:r w:rsidRPr="005F1001">
              <w:rPr>
                <w:sz w:val="22"/>
                <w:szCs w:val="22"/>
              </w:rPr>
              <w:t>к автоматизированной системе управления дорожным движением. Заключен муниципальный контракт на установку системы «умный» светофор на 5 перекрестках</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11. Создание безопасных и комфортных мест ожидания общественного транспорта.</w:t>
            </w:r>
          </w:p>
          <w:p w:rsidR="00B242B8" w:rsidRPr="005F1001" w:rsidRDefault="00F869A7" w:rsidP="00B242B8">
            <w:pPr>
              <w:jc w:val="both"/>
              <w:rPr>
                <w:sz w:val="22"/>
              </w:rPr>
            </w:pPr>
            <w:r w:rsidRPr="005F1001">
              <w:rPr>
                <w:sz w:val="22"/>
                <w:szCs w:val="22"/>
              </w:rPr>
              <w:t xml:space="preserve">В рамках мероприятия «Обеспечение создания безопасных и комфортных мест ожидания общественного транспорта, оборудованных информационными табло о передвижении общественного транспорта, схемах и периодичности его движения» осуществлена установка 16 «умных» теплых остановочных пунктов, оснащенных экранами по информированию населения </w:t>
            </w:r>
            <w:r w:rsidR="005806EE">
              <w:rPr>
                <w:sz w:val="22"/>
                <w:szCs w:val="22"/>
              </w:rPr>
              <w:br/>
            </w:r>
            <w:r w:rsidRPr="005F1001">
              <w:rPr>
                <w:sz w:val="22"/>
                <w:szCs w:val="22"/>
              </w:rPr>
              <w:t xml:space="preserve">о прогнозах прибытия общественного транспорта, </w:t>
            </w:r>
            <w:r w:rsidRPr="005F1001">
              <w:rPr>
                <w:sz w:val="22"/>
                <w:szCs w:val="22"/>
                <w:lang w:val="en-US"/>
              </w:rPr>
              <w:t>Wi</w:t>
            </w:r>
            <w:r w:rsidRPr="005F1001">
              <w:rPr>
                <w:sz w:val="22"/>
                <w:szCs w:val="22"/>
              </w:rPr>
              <w:t>-</w:t>
            </w:r>
            <w:r w:rsidRPr="005F1001">
              <w:rPr>
                <w:sz w:val="22"/>
                <w:szCs w:val="22"/>
                <w:lang w:val="en-US"/>
              </w:rPr>
              <w:t>Fi</w:t>
            </w:r>
            <w:r w:rsidRPr="005F1001">
              <w:rPr>
                <w:sz w:val="22"/>
                <w:szCs w:val="22"/>
              </w:rPr>
              <w:t xml:space="preserve">, видеонаблюдением, устройствами зарядки мобильных телефонов. </w:t>
            </w:r>
            <w:r w:rsidR="00B242B8" w:rsidRPr="005F1001">
              <w:rPr>
                <w:sz w:val="22"/>
                <w:szCs w:val="22"/>
              </w:rPr>
              <w:t>Установлено 98 остановочных комплексов за счет предпринимателей, оснащенных электронными табло для информирования о прогнозах прибытия общественного транспорта и кнопкой экстренного вызова</w:t>
            </w:r>
          </w:p>
        </w:tc>
      </w:tr>
      <w:tr w:rsidR="00F869A7" w:rsidRPr="005F1001" w:rsidTr="00B93883">
        <w:tc>
          <w:tcPr>
            <w:tcW w:w="9628" w:type="dxa"/>
          </w:tcPr>
          <w:p w:rsidR="00F869A7" w:rsidRPr="005F1001" w:rsidRDefault="00F869A7" w:rsidP="00B93883">
            <w:pPr>
              <w:jc w:val="both"/>
              <w:rPr>
                <w:sz w:val="22"/>
              </w:rPr>
            </w:pPr>
            <w:r w:rsidRPr="005F1001">
              <w:rPr>
                <w:sz w:val="22"/>
                <w:szCs w:val="22"/>
              </w:rPr>
              <w:t>12. Создание системы интеллектуального видеонаблюдения</w:t>
            </w:r>
          </w:p>
        </w:tc>
      </w:tr>
      <w:tr w:rsidR="00F869A7" w:rsidRPr="005F1001" w:rsidTr="00B93883">
        <w:tc>
          <w:tcPr>
            <w:tcW w:w="9628" w:type="dxa"/>
          </w:tcPr>
          <w:p w:rsidR="00B242B8" w:rsidRPr="005F1001" w:rsidRDefault="00B242B8" w:rsidP="00D66B58">
            <w:pPr>
              <w:jc w:val="both"/>
              <w:rPr>
                <w:sz w:val="22"/>
              </w:rPr>
            </w:pPr>
            <w:r w:rsidRPr="005F1001">
              <w:rPr>
                <w:sz w:val="22"/>
                <w:szCs w:val="22"/>
              </w:rPr>
              <w:t>12.1. В рамках мероприятия «Внедрение системы видеонаблюдения с функциями биометрической идентификации и видеоаналитики, а также автоматизированной систем</w:t>
            </w:r>
            <w:r w:rsidR="00D66B58" w:rsidRPr="005F1001">
              <w:rPr>
                <w:sz w:val="22"/>
                <w:szCs w:val="22"/>
              </w:rPr>
              <w:t>ы</w:t>
            </w:r>
            <w:r w:rsidRPr="005F1001">
              <w:rPr>
                <w:sz w:val="22"/>
                <w:szCs w:val="22"/>
              </w:rPr>
              <w:t xml:space="preserve"> контроля работы камер </w:t>
            </w:r>
            <w:r w:rsidR="005806EE">
              <w:rPr>
                <w:sz w:val="22"/>
                <w:szCs w:val="22"/>
              </w:rPr>
              <w:br/>
            </w:r>
            <w:r w:rsidRPr="005F1001">
              <w:rPr>
                <w:sz w:val="22"/>
                <w:szCs w:val="22"/>
              </w:rPr>
              <w:t>в местах повышенной опасности с синхронизацией имеющихся систем видеонаблюдения</w:t>
            </w:r>
            <w:r w:rsidR="00D66B58" w:rsidRPr="005F1001">
              <w:rPr>
                <w:sz w:val="22"/>
                <w:szCs w:val="22"/>
              </w:rPr>
              <w:t>»</w:t>
            </w:r>
            <w:r w:rsidRPr="005F1001">
              <w:rPr>
                <w:sz w:val="22"/>
                <w:szCs w:val="22"/>
              </w:rPr>
              <w:t xml:space="preserve"> </w:t>
            </w:r>
            <w:r w:rsidR="005806EE">
              <w:rPr>
                <w:sz w:val="22"/>
                <w:szCs w:val="22"/>
              </w:rPr>
              <w:br/>
            </w:r>
            <w:r w:rsidRPr="005F1001">
              <w:rPr>
                <w:sz w:val="22"/>
                <w:szCs w:val="22"/>
              </w:rPr>
              <w:t xml:space="preserve">в дополнение к имеющимся 478 камерам видеонаблюдения установленным в рамках АПК «Безопасный город», осуществлен монтаж 38 на улицах города, общественных пространствах. Средствами фото видеофиксации оборудованы 3 </w:t>
            </w:r>
            <w:r w:rsidR="00D66B58" w:rsidRPr="005F1001">
              <w:rPr>
                <w:sz w:val="22"/>
                <w:szCs w:val="22"/>
              </w:rPr>
              <w:t xml:space="preserve">аварийно-опасных </w:t>
            </w:r>
            <w:r w:rsidRPr="005F1001">
              <w:rPr>
                <w:sz w:val="22"/>
                <w:szCs w:val="22"/>
              </w:rPr>
              <w:t>перекрестка</w:t>
            </w:r>
          </w:p>
        </w:tc>
      </w:tr>
      <w:tr w:rsidR="00F869A7" w:rsidRPr="005F1001" w:rsidTr="00B93883">
        <w:tc>
          <w:tcPr>
            <w:tcW w:w="9628" w:type="dxa"/>
          </w:tcPr>
          <w:p w:rsidR="00F869A7" w:rsidRPr="005F1001" w:rsidRDefault="00F869A7" w:rsidP="00B93883">
            <w:pPr>
              <w:jc w:val="both"/>
              <w:rPr>
                <w:sz w:val="22"/>
              </w:rPr>
            </w:pPr>
            <w:r w:rsidRPr="005F1001">
              <w:rPr>
                <w:sz w:val="22"/>
                <w:szCs w:val="22"/>
              </w:rPr>
              <w:t>12.2. В рамках мероприятия «Обеспечение доступа правоохранительных органов в систему видеонаблюдения для получения сведений» обеспечен доступ правоохранительных органов к АПК «Безопасный город»</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13. Автоматизация системы управления обращения с твердыми коммунальными отходами.</w:t>
            </w:r>
          </w:p>
          <w:p w:rsidR="00F869A7" w:rsidRPr="005F1001" w:rsidRDefault="00F869A7" w:rsidP="00B93883">
            <w:pPr>
              <w:jc w:val="both"/>
              <w:rPr>
                <w:sz w:val="22"/>
              </w:rPr>
            </w:pPr>
            <w:r w:rsidRPr="005F1001">
              <w:rPr>
                <w:sz w:val="22"/>
                <w:szCs w:val="22"/>
              </w:rPr>
              <w:t xml:space="preserve">В рамках мероприятий «Внедрение автоматизированной информационной системы управления обращения с отходами, позволяющей оптимизировать маршруты движения специализированной техники для обеспечения эффективного использование ресурсов при сборе и вывозе отходов, </w:t>
            </w:r>
            <w:r w:rsidR="005806EE">
              <w:rPr>
                <w:sz w:val="22"/>
                <w:szCs w:val="22"/>
              </w:rPr>
              <w:br/>
            </w:r>
            <w:r w:rsidRPr="005F1001">
              <w:rPr>
                <w:sz w:val="22"/>
                <w:szCs w:val="22"/>
              </w:rPr>
              <w:t xml:space="preserve">а также осуществлять автоматический анализ расходов на сбор, вывоз и утилизацию отходов </w:t>
            </w:r>
            <w:r w:rsidR="005806EE">
              <w:rPr>
                <w:sz w:val="22"/>
                <w:szCs w:val="22"/>
              </w:rPr>
              <w:br/>
            </w:r>
            <w:r w:rsidRPr="005F1001">
              <w:rPr>
                <w:sz w:val="22"/>
                <w:szCs w:val="22"/>
              </w:rPr>
              <w:t xml:space="preserve">и тарифообразование с учетом капиталовложений на строительство новых объектов инфраструктуры», «Обеспечение контроля за передвижением и работой специализированной техники в онлайн – режиме» и «Организация взаимодействия региональных и муниципальных органов власти, регионального оператора по вывозу твердых коммунальных отходов, перевозчиков отходов и полигонов захоронения отходов» осуществлено АИС «Управление отходами» за счет средств окружного бюджета. Система используется региональным оператором по обращению </w:t>
            </w:r>
            <w:r w:rsidR="005806EE">
              <w:rPr>
                <w:sz w:val="22"/>
                <w:szCs w:val="22"/>
              </w:rPr>
              <w:br/>
            </w:r>
            <w:r w:rsidRPr="005F1001">
              <w:rPr>
                <w:sz w:val="22"/>
                <w:szCs w:val="22"/>
              </w:rPr>
              <w:t>с твердыми коммунальными отходами «Югра-Экология»</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14. Система онлайн-мониторинга атмосферного воздуха.</w:t>
            </w:r>
          </w:p>
          <w:p w:rsidR="00F869A7" w:rsidRPr="005F1001" w:rsidRDefault="00F869A7" w:rsidP="00B93883">
            <w:pPr>
              <w:jc w:val="both"/>
              <w:rPr>
                <w:sz w:val="22"/>
              </w:rPr>
            </w:pPr>
            <w:r w:rsidRPr="005F1001">
              <w:rPr>
                <w:sz w:val="22"/>
                <w:szCs w:val="22"/>
              </w:rPr>
              <w:t xml:space="preserve">В рамках мероприятия «Внедрение системы дистанционного контроля качества атмосферного воздуха с передачей показаний в контрольно-надзорные органы и органы местного самоуправления, ведением мониторинга изменений и прогнозирования возможных рисков загрязнения, информированием граждан о необходимости принятия мер при превышении пороговых значений качества» осуществлен монтаж 9 датчиков контроля качества атмосферного воздуха, осуществлено подключение датчиков к системе мониторинга. Актуальная информация </w:t>
            </w:r>
            <w:r w:rsidR="005806EE">
              <w:rPr>
                <w:sz w:val="22"/>
                <w:szCs w:val="22"/>
              </w:rPr>
              <w:br/>
            </w:r>
            <w:r w:rsidRPr="005F1001">
              <w:rPr>
                <w:sz w:val="22"/>
                <w:szCs w:val="22"/>
              </w:rPr>
              <w:t>о состоянии атмосферного воздуха публикуется на официальном сайте Администрации города</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15. Создание единой городской инфраструктуры сетей связи.</w:t>
            </w:r>
          </w:p>
          <w:p w:rsidR="00F869A7" w:rsidRPr="005F1001" w:rsidRDefault="00F869A7" w:rsidP="00B93883">
            <w:pPr>
              <w:jc w:val="both"/>
              <w:rPr>
                <w:sz w:val="22"/>
              </w:rPr>
            </w:pPr>
            <w:r w:rsidRPr="005F1001">
              <w:rPr>
                <w:sz w:val="22"/>
                <w:szCs w:val="22"/>
              </w:rPr>
              <w:t>В рамках мероприятия «Создание подземной кабельной инфраструктуры сетей связи обеспечивающей подключение каждого здания и сооружения, в том числе опор городского освещения и остановок общественного транспорта, возможность использования кабельной инфраструктуры несколькими операторами и обладающей высокими защитными и техническими характеристиками» создана инфраструктура сетей связи, обеспечивающая возможность подключения здания и сооружения, в том числе опор городского освещения и остановок общественного транспорта от 2-3 операторов связи</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16. Электронная карты жителя города и гостя города.</w:t>
            </w:r>
          </w:p>
          <w:p w:rsidR="00F869A7" w:rsidRPr="005F1001" w:rsidRDefault="00F869A7" w:rsidP="00B93883">
            <w:pPr>
              <w:jc w:val="both"/>
              <w:rPr>
                <w:sz w:val="22"/>
              </w:rPr>
            </w:pPr>
            <w:r w:rsidRPr="005F1001">
              <w:rPr>
                <w:sz w:val="22"/>
                <w:szCs w:val="22"/>
              </w:rPr>
              <w:t xml:space="preserve">В рамках мероприятия «Внедрение электронных карт жителя и гостя города, предусматривающих возможность пользоваться государственными услугами и городскими сервисами, в том числе оплачивать проезд в общественном транспорте, получать адресную социальную поддержку, </w:t>
            </w:r>
            <w:r w:rsidR="005806EE">
              <w:rPr>
                <w:sz w:val="22"/>
                <w:szCs w:val="22"/>
              </w:rPr>
              <w:br/>
            </w:r>
            <w:r w:rsidRPr="005F1001">
              <w:rPr>
                <w:sz w:val="22"/>
                <w:szCs w:val="22"/>
              </w:rPr>
              <w:t xml:space="preserve">а также имеющие различные инструменты мотивации по совершению покупок услуг и товаров» выпущено 33 490 «Карт горожанина», которые используются в качестве проездных </w:t>
            </w:r>
            <w:r w:rsidR="005806EE">
              <w:rPr>
                <w:sz w:val="22"/>
                <w:szCs w:val="22"/>
              </w:rPr>
              <w:br/>
            </w:r>
            <w:r w:rsidRPr="005F1001">
              <w:rPr>
                <w:sz w:val="22"/>
                <w:szCs w:val="22"/>
              </w:rPr>
              <w:t>в общественном транспорте, пропуска в образовательные учреждения и учреждения культуры</w:t>
            </w:r>
          </w:p>
        </w:tc>
      </w:tr>
      <w:tr w:rsidR="00F869A7" w:rsidRPr="005F1001" w:rsidTr="00B93883">
        <w:tc>
          <w:tcPr>
            <w:tcW w:w="9628" w:type="dxa"/>
          </w:tcPr>
          <w:p w:rsidR="00F869A7" w:rsidRPr="005F1001" w:rsidRDefault="00F869A7" w:rsidP="00B93883">
            <w:pPr>
              <w:jc w:val="both"/>
              <w:rPr>
                <w:sz w:val="22"/>
                <w:szCs w:val="22"/>
              </w:rPr>
            </w:pPr>
            <w:r w:rsidRPr="005F1001">
              <w:rPr>
                <w:sz w:val="22"/>
                <w:szCs w:val="22"/>
              </w:rPr>
              <w:t>17. Создание 3</w:t>
            </w:r>
            <w:r w:rsidRPr="005F1001">
              <w:rPr>
                <w:sz w:val="22"/>
                <w:szCs w:val="22"/>
                <w:lang w:val="en-US"/>
              </w:rPr>
              <w:t>D</w:t>
            </w:r>
            <w:r w:rsidRPr="005F1001">
              <w:rPr>
                <w:sz w:val="22"/>
                <w:szCs w:val="22"/>
              </w:rPr>
              <w:t xml:space="preserve"> </w:t>
            </w:r>
            <w:r w:rsidRPr="005F1001">
              <w:rPr>
                <w:sz w:val="22"/>
                <w:szCs w:val="22"/>
                <w:lang w:val="en-US"/>
              </w:rPr>
              <w:t>CIM</w:t>
            </w:r>
            <w:r w:rsidRPr="005F1001">
              <w:rPr>
                <w:sz w:val="22"/>
                <w:szCs w:val="22"/>
              </w:rPr>
              <w:t xml:space="preserve"> (</w:t>
            </w:r>
            <w:r w:rsidRPr="005F1001">
              <w:rPr>
                <w:sz w:val="22"/>
                <w:szCs w:val="22"/>
                <w:lang w:val="en-US"/>
              </w:rPr>
              <w:t>CITY</w:t>
            </w:r>
            <w:r w:rsidRPr="005F1001">
              <w:rPr>
                <w:sz w:val="22"/>
                <w:szCs w:val="22"/>
              </w:rPr>
              <w:t xml:space="preserve"> </w:t>
            </w:r>
            <w:r w:rsidRPr="005F1001">
              <w:rPr>
                <w:sz w:val="22"/>
                <w:szCs w:val="22"/>
                <w:lang w:val="en-US"/>
              </w:rPr>
              <w:t>INFORMATION</w:t>
            </w:r>
            <w:r w:rsidRPr="005F1001">
              <w:rPr>
                <w:sz w:val="22"/>
                <w:szCs w:val="22"/>
              </w:rPr>
              <w:t xml:space="preserve"> </w:t>
            </w:r>
            <w:r w:rsidRPr="005F1001">
              <w:rPr>
                <w:sz w:val="22"/>
                <w:szCs w:val="22"/>
                <w:lang w:val="en-US"/>
              </w:rPr>
              <w:t>MODEL</w:t>
            </w:r>
            <w:r w:rsidRPr="005F1001">
              <w:rPr>
                <w:sz w:val="22"/>
                <w:szCs w:val="22"/>
              </w:rPr>
              <w:t xml:space="preserve">) муниципального образования </w:t>
            </w:r>
            <w:r w:rsidR="005806EE">
              <w:rPr>
                <w:sz w:val="22"/>
                <w:szCs w:val="22"/>
              </w:rPr>
              <w:br/>
            </w:r>
            <w:r w:rsidRPr="005F1001">
              <w:rPr>
                <w:sz w:val="22"/>
                <w:szCs w:val="22"/>
              </w:rPr>
              <w:t>с возможностью подгрузки проектных решений.</w:t>
            </w:r>
          </w:p>
          <w:p w:rsidR="00F869A7" w:rsidRPr="005F1001" w:rsidRDefault="00F869A7" w:rsidP="00B93883">
            <w:pPr>
              <w:jc w:val="both"/>
              <w:rPr>
                <w:sz w:val="22"/>
              </w:rPr>
            </w:pPr>
            <w:r w:rsidRPr="005F1001">
              <w:rPr>
                <w:sz w:val="22"/>
                <w:szCs w:val="22"/>
              </w:rPr>
              <w:t>Введен в эксплуатацию 3-</w:t>
            </w:r>
            <w:r w:rsidRPr="005F1001">
              <w:rPr>
                <w:sz w:val="22"/>
                <w:szCs w:val="22"/>
                <w:lang w:val="en-US"/>
              </w:rPr>
              <w:t>D</w:t>
            </w:r>
            <w:r w:rsidRPr="005F1001">
              <w:rPr>
                <w:sz w:val="22"/>
                <w:szCs w:val="22"/>
              </w:rPr>
              <w:t xml:space="preserve"> портал города  Сургута </w:t>
            </w:r>
            <w:hyperlink r:id="rId9" w:history="1">
              <w:r w:rsidRPr="005806EE">
                <w:rPr>
                  <w:rStyle w:val="a9"/>
                  <w:color w:val="auto"/>
                  <w:sz w:val="22"/>
                  <w:szCs w:val="22"/>
                  <w:u w:val="none"/>
                </w:rPr>
                <w:t>http://maps3d.admsurgut.ru/</w:t>
              </w:r>
            </w:hyperlink>
            <w:r w:rsidRPr="005806EE">
              <w:rPr>
                <w:sz w:val="22"/>
                <w:szCs w:val="22"/>
              </w:rPr>
              <w:t xml:space="preserve"> </w:t>
            </w:r>
            <w:r w:rsidRPr="005F1001">
              <w:rPr>
                <w:sz w:val="22"/>
                <w:szCs w:val="22"/>
              </w:rPr>
              <w:t>с возможностью подгрузки проектных решений (в августе 2021 года)</w:t>
            </w:r>
          </w:p>
        </w:tc>
      </w:tr>
    </w:tbl>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F869A7">
      <w:pPr>
        <w:ind w:firstLine="709"/>
        <w:jc w:val="both"/>
        <w:rPr>
          <w:rFonts w:cs="Times New Roman"/>
          <w:sz w:val="22"/>
        </w:rPr>
      </w:pPr>
    </w:p>
    <w:p w:rsidR="006D7DE6" w:rsidRPr="005F1001" w:rsidRDefault="006D7DE6" w:rsidP="005806EE">
      <w:pPr>
        <w:jc w:val="both"/>
        <w:rPr>
          <w:rFonts w:cs="Times New Roman"/>
          <w:sz w:val="22"/>
        </w:rPr>
      </w:pPr>
    </w:p>
    <w:p w:rsidR="006D7DE6" w:rsidRPr="005F1001" w:rsidRDefault="006D7DE6" w:rsidP="00F869A7">
      <w:pPr>
        <w:ind w:firstLine="709"/>
        <w:jc w:val="both"/>
        <w:rPr>
          <w:rFonts w:cs="Times New Roman"/>
          <w:sz w:val="22"/>
        </w:rPr>
      </w:pPr>
    </w:p>
    <w:p w:rsidR="006528E9" w:rsidRPr="005F1001" w:rsidRDefault="006528E9">
      <w:pPr>
        <w:rPr>
          <w:rFonts w:cs="Times New Roman"/>
          <w:sz w:val="22"/>
        </w:rPr>
      </w:pPr>
      <w:r w:rsidRPr="005F1001">
        <w:rPr>
          <w:rFonts w:cs="Times New Roman"/>
          <w:sz w:val="22"/>
        </w:rPr>
        <w:br w:type="page"/>
      </w:r>
    </w:p>
    <w:p w:rsidR="00F869A7" w:rsidRPr="005F1001" w:rsidRDefault="00F869A7" w:rsidP="00F869A7">
      <w:pPr>
        <w:jc w:val="right"/>
        <w:rPr>
          <w:rFonts w:cs="Times New Roman"/>
          <w:szCs w:val="28"/>
        </w:rPr>
      </w:pPr>
      <w:r w:rsidRPr="005F1001">
        <w:rPr>
          <w:rFonts w:cs="Times New Roman"/>
          <w:szCs w:val="28"/>
        </w:rPr>
        <w:t xml:space="preserve">Таблица </w:t>
      </w:r>
      <w:r w:rsidR="00B46B2B" w:rsidRPr="005F1001">
        <w:rPr>
          <w:rFonts w:cs="Times New Roman"/>
          <w:szCs w:val="28"/>
        </w:rPr>
        <w:t>10</w:t>
      </w:r>
    </w:p>
    <w:p w:rsidR="00F869A7" w:rsidRPr="005F1001" w:rsidRDefault="00F869A7" w:rsidP="00F869A7">
      <w:pPr>
        <w:jc w:val="center"/>
        <w:rPr>
          <w:rFonts w:cs="Times New Roman"/>
          <w:szCs w:val="28"/>
        </w:rPr>
      </w:pPr>
    </w:p>
    <w:p w:rsidR="00F869A7" w:rsidRPr="005F1001" w:rsidRDefault="00F869A7" w:rsidP="00F869A7">
      <w:pPr>
        <w:jc w:val="center"/>
        <w:rPr>
          <w:rFonts w:eastAsia="Calibri"/>
          <w:szCs w:val="28"/>
        </w:rPr>
      </w:pPr>
      <w:r w:rsidRPr="005F1001">
        <w:rPr>
          <w:rFonts w:eastAsia="Calibri"/>
          <w:szCs w:val="28"/>
        </w:rPr>
        <w:t>Показатели, характеризующие развитие инфраструктуры потребительского рынка</w:t>
      </w:r>
    </w:p>
    <w:p w:rsidR="001F0C0A" w:rsidRPr="005F1001" w:rsidRDefault="001F0C0A" w:rsidP="00F869A7">
      <w:pPr>
        <w:jc w:val="center"/>
        <w:rPr>
          <w:rFonts w:eastAsia="Calibri"/>
          <w:szCs w:val="28"/>
        </w:rPr>
      </w:pPr>
    </w:p>
    <w:tbl>
      <w:tblPr>
        <w:tblW w:w="9596" w:type="dxa"/>
        <w:tblInd w:w="-5" w:type="dxa"/>
        <w:tblLook w:val="04A0" w:firstRow="1" w:lastRow="0" w:firstColumn="1" w:lastColumn="0" w:noHBand="0" w:noVBand="1"/>
      </w:tblPr>
      <w:tblGrid>
        <w:gridCol w:w="4111"/>
        <w:gridCol w:w="1340"/>
        <w:gridCol w:w="1380"/>
        <w:gridCol w:w="1380"/>
        <w:gridCol w:w="1385"/>
      </w:tblGrid>
      <w:tr w:rsidR="001F0C0A" w:rsidRPr="005F1001" w:rsidTr="00A41252">
        <w:trPr>
          <w:trHeight w:val="570"/>
          <w:tblHeader/>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Наименование показателя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 измерения</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на 31.12.2021</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на 31.12.2022</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 xml:space="preserve"> + (-)</w:t>
            </w:r>
          </w:p>
        </w:tc>
      </w:tr>
      <w:tr w:rsidR="001F0C0A" w:rsidRPr="005F1001" w:rsidTr="00A41252">
        <w:trPr>
          <w:trHeight w:val="300"/>
        </w:trPr>
        <w:tc>
          <w:tcPr>
            <w:tcW w:w="9596" w:type="dxa"/>
            <w:gridSpan w:val="5"/>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1. Объекты розничной торговли</w:t>
            </w:r>
          </w:p>
        </w:tc>
      </w:tr>
      <w:tr w:rsidR="001F0C0A" w:rsidRPr="005F1001" w:rsidTr="00A41252">
        <w:trPr>
          <w:trHeight w:val="30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Количество стационарных предприятий розничной торговли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1 274</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1 296</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22,0</w:t>
            </w:r>
          </w:p>
        </w:tc>
      </w:tr>
      <w:tr w:rsidR="001F0C0A" w:rsidRPr="005F1001" w:rsidTr="00A41252">
        <w:trPr>
          <w:trHeight w:val="30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Мощность стационарных предприятий розничной торговли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кв. м</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724 331</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724 192</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-138,7</w:t>
            </w:r>
          </w:p>
        </w:tc>
      </w:tr>
      <w:tr w:rsidR="001F0C0A" w:rsidRPr="005F1001" w:rsidTr="00A41252">
        <w:trPr>
          <w:trHeight w:val="31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Обеспеченность торговой площадью </w:t>
            </w:r>
            <w:r w:rsidR="005806EE">
              <w:rPr>
                <w:rFonts w:eastAsia="Times New Roman" w:cs="Times New Roman"/>
                <w:sz w:val="22"/>
                <w:lang w:eastAsia="ru-RU"/>
              </w:rPr>
              <w:br/>
            </w:r>
            <w:r w:rsidRPr="005F1001">
              <w:rPr>
                <w:rFonts w:eastAsia="Times New Roman" w:cs="Times New Roman"/>
                <w:sz w:val="22"/>
                <w:lang w:eastAsia="ru-RU"/>
              </w:rPr>
              <w:t>(на 1 тыс. человек)</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кв. м</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1829,4</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1803,5</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-25,9</w:t>
            </w:r>
          </w:p>
        </w:tc>
      </w:tr>
      <w:tr w:rsidR="001F0C0A" w:rsidRPr="005F1001" w:rsidTr="00A41252">
        <w:trPr>
          <w:trHeight w:val="60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Обеспеченность торговой площадью </w:t>
            </w:r>
            <w:r w:rsidR="005806EE">
              <w:rPr>
                <w:rFonts w:eastAsia="Times New Roman" w:cs="Times New Roman"/>
                <w:sz w:val="22"/>
                <w:lang w:eastAsia="ru-RU"/>
              </w:rPr>
              <w:br/>
            </w:r>
            <w:r w:rsidRPr="005F1001">
              <w:rPr>
                <w:rFonts w:eastAsia="Times New Roman" w:cs="Times New Roman"/>
                <w:sz w:val="22"/>
                <w:lang w:eastAsia="ru-RU"/>
              </w:rPr>
              <w:t>в процентах от норматива (744 кв. м торговой площади на 1 тыс. человек)</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245,9</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242,4</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-3,5</w:t>
            </w:r>
          </w:p>
        </w:tc>
      </w:tr>
      <w:tr w:rsidR="001F0C0A" w:rsidRPr="005F1001" w:rsidTr="001F0C0A">
        <w:trPr>
          <w:trHeight w:val="57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объектов нестационарной торговли в соответствии со схемой размещения нестационарных объектов</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182</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182</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0,0</w:t>
            </w:r>
          </w:p>
        </w:tc>
      </w:tr>
      <w:tr w:rsidR="001F0C0A" w:rsidRPr="005F1001" w:rsidTr="00A41252">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рыночных комплексов</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Мощность рыночных комплексов</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место</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106</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106</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0,0</w:t>
            </w:r>
          </w:p>
        </w:tc>
      </w:tr>
      <w:tr w:rsidR="001F0C0A" w:rsidRPr="005F1001" w:rsidTr="00A41252">
        <w:trPr>
          <w:trHeight w:val="330"/>
        </w:trPr>
        <w:tc>
          <w:tcPr>
            <w:tcW w:w="9596" w:type="dxa"/>
            <w:gridSpan w:val="5"/>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2. Объекты общественного питания</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предприятий общественного питания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748</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790</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42,0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Мощность предприятий общественного питания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посадочное место</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41 889</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41 725</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-164,0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в том числе:</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 </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 </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 </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 </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предприятий общественного питания общедоступной сети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572</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614</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42,0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мощность предприятий общественного питания общедоступной сети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color w:val="000000"/>
                <w:sz w:val="22"/>
                <w:lang w:eastAsia="ru-RU"/>
              </w:rPr>
            </w:pPr>
            <w:r w:rsidRPr="005F1001">
              <w:rPr>
                <w:rFonts w:eastAsia="Times New Roman" w:cs="Times New Roman"/>
                <w:color w:val="000000"/>
                <w:sz w:val="22"/>
                <w:lang w:eastAsia="ru-RU"/>
              </w:rPr>
              <w:t>посадочное место</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24 095</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23 931</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-164,0</w:t>
            </w:r>
          </w:p>
        </w:tc>
      </w:tr>
      <w:tr w:rsidR="001F0C0A" w:rsidRPr="005F1001" w:rsidTr="00A41252">
        <w:trPr>
          <w:trHeight w:val="58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Обеспеченность предприятиями общественного питания общедоступной сети (на 1 тыс. человек)</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посещение в смену</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60,9</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59,6</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-1,3</w:t>
            </w:r>
          </w:p>
        </w:tc>
      </w:tr>
      <w:tr w:rsidR="001F0C0A" w:rsidRPr="005F1001" w:rsidTr="00A41252">
        <w:trPr>
          <w:trHeight w:val="585"/>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Обеспеченность предприятиями общепита общедоступной сети </w:t>
            </w:r>
            <w:r w:rsidR="005806EE">
              <w:rPr>
                <w:rFonts w:eastAsia="Times New Roman" w:cs="Times New Roman"/>
                <w:sz w:val="22"/>
                <w:lang w:eastAsia="ru-RU"/>
              </w:rPr>
              <w:br/>
            </w:r>
            <w:r w:rsidRPr="005F1001">
              <w:rPr>
                <w:rFonts w:eastAsia="Times New Roman" w:cs="Times New Roman"/>
                <w:sz w:val="22"/>
                <w:lang w:eastAsia="ru-RU"/>
              </w:rPr>
              <w:t xml:space="preserve">в процентах от норматива </w:t>
            </w:r>
            <w:r w:rsidR="005806EE">
              <w:rPr>
                <w:rFonts w:eastAsia="Times New Roman" w:cs="Times New Roman"/>
                <w:sz w:val="22"/>
                <w:lang w:eastAsia="ru-RU"/>
              </w:rPr>
              <w:br/>
            </w:r>
            <w:r w:rsidRPr="005F1001">
              <w:rPr>
                <w:rFonts w:eastAsia="Times New Roman" w:cs="Times New Roman"/>
                <w:sz w:val="22"/>
                <w:lang w:eastAsia="ru-RU"/>
              </w:rPr>
              <w:t>(40 посадочных мест на 1 тыс. человек)</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152,1</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149,0</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-3,1</w:t>
            </w:r>
          </w:p>
        </w:tc>
      </w:tr>
      <w:tr w:rsidR="001F0C0A" w:rsidRPr="005F1001" w:rsidTr="00A41252">
        <w:trPr>
          <w:trHeight w:val="315"/>
        </w:trPr>
        <w:tc>
          <w:tcPr>
            <w:tcW w:w="9596" w:type="dxa"/>
            <w:gridSpan w:val="5"/>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3. Объекты бытового обслуживания населения</w:t>
            </w:r>
          </w:p>
        </w:tc>
      </w:tr>
      <w:tr w:rsidR="001F0C0A" w:rsidRPr="005F1001" w:rsidTr="00A41252">
        <w:trPr>
          <w:trHeight w:val="3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предприятий бытового обслуживания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1253,0</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1327,0</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74,0</w:t>
            </w:r>
          </w:p>
        </w:tc>
      </w:tr>
      <w:tr w:rsidR="001F0C0A" w:rsidRPr="005F1001" w:rsidTr="001F0C0A">
        <w:trPr>
          <w:trHeight w:val="36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Мощность предприятий бытового обслуживания</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рабочее место</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3770,0</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3891,0</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121,0</w:t>
            </w:r>
          </w:p>
        </w:tc>
      </w:tr>
      <w:tr w:rsidR="001F0C0A" w:rsidRPr="005F1001" w:rsidTr="001F0C0A">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Обеспеченность предприятиями бытового обслуживания (на 1 тыс. человек)</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рабочее место</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9,5</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9,7</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0,2</w:t>
            </w:r>
          </w:p>
        </w:tc>
      </w:tr>
      <w:tr w:rsidR="001F0C0A" w:rsidRPr="005F1001" w:rsidTr="00A41252">
        <w:trPr>
          <w:trHeight w:val="645"/>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Обеспеченность предприятиями бытового обслуживания в процентах </w:t>
            </w:r>
            <w:r w:rsidR="005806EE">
              <w:rPr>
                <w:rFonts w:eastAsia="Times New Roman" w:cs="Times New Roman"/>
                <w:sz w:val="22"/>
                <w:lang w:eastAsia="ru-RU"/>
              </w:rPr>
              <w:br/>
            </w:r>
            <w:r w:rsidRPr="005F1001">
              <w:rPr>
                <w:rFonts w:eastAsia="Times New Roman" w:cs="Times New Roman"/>
                <w:sz w:val="22"/>
                <w:lang w:eastAsia="ru-RU"/>
              </w:rPr>
              <w:t>от норматива (9 рабочих мест на 1 тыс. человек)</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105,8</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107,7</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1,9</w:t>
            </w:r>
          </w:p>
        </w:tc>
      </w:tr>
      <w:tr w:rsidR="001F0C0A" w:rsidRPr="005F1001" w:rsidTr="00A41252">
        <w:trPr>
          <w:trHeight w:val="345"/>
        </w:trPr>
        <w:tc>
          <w:tcPr>
            <w:tcW w:w="9596"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Структура предприятий бытового обслуживания в разрезе видов</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Бани, сауны, душевые</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3,8</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4,1</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0,3</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Прачечные</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1,8</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1,9</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0,1</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Химчистки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3,7</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4,1</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0,4</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Парикмахерские</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27,1</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28,0</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0,8</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Фотографии, фотолаборатории</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6,0</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6,3</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0,3</w:t>
            </w:r>
          </w:p>
        </w:tc>
      </w:tr>
      <w:tr w:rsidR="001F0C0A" w:rsidRPr="005F1001" w:rsidTr="001F0C0A">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Мастерские по ремонту обуви</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5,7</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5,4</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-0,3</w:t>
            </w:r>
          </w:p>
        </w:tc>
      </w:tr>
      <w:tr w:rsidR="001F0C0A" w:rsidRPr="005F1001" w:rsidTr="001F0C0A">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Мастерские, ателье по ремонту </w:t>
            </w:r>
            <w:r w:rsidR="005806EE">
              <w:rPr>
                <w:rFonts w:eastAsia="Times New Roman" w:cs="Times New Roman"/>
                <w:sz w:val="22"/>
                <w:lang w:eastAsia="ru-RU"/>
              </w:rPr>
              <w:br/>
            </w:r>
            <w:r w:rsidRPr="005F1001">
              <w:rPr>
                <w:rFonts w:eastAsia="Times New Roman" w:cs="Times New Roman"/>
                <w:sz w:val="22"/>
                <w:lang w:eastAsia="ru-RU"/>
              </w:rPr>
              <w:t>и пошиву одежды</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10,2</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10,4</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0,2</w:t>
            </w:r>
          </w:p>
        </w:tc>
      </w:tr>
      <w:tr w:rsidR="001F0C0A" w:rsidRPr="005F1001" w:rsidTr="001F0C0A">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 xml:space="preserve">Мастерские, ателье по ремонту </w:t>
            </w:r>
            <w:r w:rsidR="005806EE">
              <w:rPr>
                <w:rFonts w:eastAsia="Times New Roman" w:cs="Times New Roman"/>
                <w:sz w:val="22"/>
                <w:lang w:eastAsia="ru-RU"/>
              </w:rPr>
              <w:br/>
            </w:r>
            <w:r w:rsidRPr="005F1001">
              <w:rPr>
                <w:rFonts w:eastAsia="Times New Roman" w:cs="Times New Roman"/>
                <w:sz w:val="22"/>
                <w:lang w:eastAsia="ru-RU"/>
              </w:rPr>
              <w:t>и техобслуживанию бытовой радиоэлектронной аппаратуры, бытовых машин и приборов, часов, изготовлению металлоизделий, ремонту ювелирных изделий</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15,2</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14,5</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-0,6</w:t>
            </w:r>
          </w:p>
        </w:tc>
      </w:tr>
      <w:tr w:rsidR="001F0C0A" w:rsidRPr="005F1001" w:rsidTr="00A41252">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Мастерские по ремонту и техобслуживанию транспортных средств</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23,2</w:t>
            </w:r>
          </w:p>
        </w:tc>
        <w:tc>
          <w:tcPr>
            <w:tcW w:w="1380" w:type="dxa"/>
            <w:tcBorders>
              <w:top w:val="nil"/>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21,9</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-1,4</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Ритуальные предприятия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0,3</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0,3</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Предприятия проката</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3,1</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3,2</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0,1</w:t>
            </w:r>
          </w:p>
        </w:tc>
      </w:tr>
      <w:tr w:rsidR="001F0C0A" w:rsidRPr="005F1001" w:rsidTr="00A41252">
        <w:trPr>
          <w:trHeight w:val="330"/>
        </w:trPr>
        <w:tc>
          <w:tcPr>
            <w:tcW w:w="9596" w:type="dxa"/>
            <w:gridSpan w:val="5"/>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4. Объекты гостиничного хозяйства</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Количество гостиниц и аналогичных средств размещения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единица</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60</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62</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color w:val="000000"/>
                <w:sz w:val="22"/>
                <w:lang w:eastAsia="ru-RU"/>
              </w:rPr>
            </w:pPr>
            <w:r w:rsidRPr="005F1001">
              <w:rPr>
                <w:rFonts w:eastAsia="Times New Roman" w:cs="Times New Roman"/>
                <w:color w:val="000000"/>
                <w:sz w:val="22"/>
                <w:lang w:eastAsia="ru-RU"/>
              </w:rPr>
              <w:t>Мощность гостиниц и аналогичных средств размещения</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место</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3042</w:t>
            </w:r>
          </w:p>
        </w:tc>
        <w:tc>
          <w:tcPr>
            <w:tcW w:w="1380" w:type="dxa"/>
            <w:tcBorders>
              <w:top w:val="single" w:sz="4" w:space="0" w:color="auto"/>
              <w:left w:val="nil"/>
              <w:bottom w:val="single" w:sz="4" w:space="0" w:color="auto"/>
              <w:right w:val="single" w:sz="4" w:space="0" w:color="auto"/>
            </w:tcBorders>
            <w:shd w:val="clear" w:color="auto" w:fill="auto"/>
            <w:noWrap/>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3152</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110,0</w:t>
            </w:r>
          </w:p>
        </w:tc>
      </w:tr>
      <w:tr w:rsidR="001F0C0A" w:rsidRPr="005F1001" w:rsidTr="00A4125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Обеспеченность гостиницами (на 1 тыс. человек)</w:t>
            </w:r>
          </w:p>
        </w:tc>
        <w:tc>
          <w:tcPr>
            <w:tcW w:w="134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место</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7,7</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7,8</w:t>
            </w:r>
          </w:p>
        </w:tc>
        <w:tc>
          <w:tcPr>
            <w:tcW w:w="1380" w:type="dxa"/>
            <w:tcBorders>
              <w:top w:val="single" w:sz="4" w:space="0" w:color="auto"/>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0,2</w:t>
            </w:r>
          </w:p>
        </w:tc>
      </w:tr>
      <w:tr w:rsidR="001F0C0A" w:rsidRPr="005F1001" w:rsidTr="00A41252">
        <w:trPr>
          <w:trHeight w:val="660"/>
        </w:trPr>
        <w:tc>
          <w:tcPr>
            <w:tcW w:w="4111" w:type="dxa"/>
            <w:tcBorders>
              <w:top w:val="nil"/>
              <w:left w:val="single" w:sz="4" w:space="0" w:color="auto"/>
              <w:bottom w:val="single" w:sz="4" w:space="0" w:color="auto"/>
              <w:right w:val="single" w:sz="4" w:space="0" w:color="auto"/>
            </w:tcBorders>
            <w:shd w:val="clear" w:color="auto" w:fill="auto"/>
            <w:hideMark/>
          </w:tcPr>
          <w:p w:rsidR="001F0C0A" w:rsidRPr="005F1001" w:rsidRDefault="001F0C0A" w:rsidP="001F0C0A">
            <w:pPr>
              <w:rPr>
                <w:rFonts w:eastAsia="Times New Roman" w:cs="Times New Roman"/>
                <w:sz w:val="22"/>
                <w:lang w:eastAsia="ru-RU"/>
              </w:rPr>
            </w:pPr>
            <w:r w:rsidRPr="005F1001">
              <w:rPr>
                <w:rFonts w:eastAsia="Times New Roman" w:cs="Times New Roman"/>
                <w:sz w:val="22"/>
                <w:lang w:eastAsia="ru-RU"/>
              </w:rPr>
              <w:t>Обеспеченность гостиницами в процентах от норматива (6 мест на 1 тыс. человек)</w:t>
            </w:r>
          </w:p>
        </w:tc>
        <w:tc>
          <w:tcPr>
            <w:tcW w:w="134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128,0</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130,8</w:t>
            </w:r>
          </w:p>
        </w:tc>
        <w:tc>
          <w:tcPr>
            <w:tcW w:w="1380" w:type="dxa"/>
            <w:tcBorders>
              <w:top w:val="nil"/>
              <w:left w:val="nil"/>
              <w:bottom w:val="single" w:sz="4" w:space="0" w:color="auto"/>
              <w:right w:val="single" w:sz="4" w:space="0" w:color="auto"/>
            </w:tcBorders>
            <w:shd w:val="clear" w:color="auto" w:fill="auto"/>
            <w:hideMark/>
          </w:tcPr>
          <w:p w:rsidR="001F0C0A" w:rsidRPr="005F1001" w:rsidRDefault="001F0C0A" w:rsidP="001F0C0A">
            <w:pPr>
              <w:jc w:val="center"/>
              <w:rPr>
                <w:rFonts w:eastAsia="Times New Roman" w:cs="Times New Roman"/>
                <w:sz w:val="22"/>
                <w:lang w:eastAsia="ru-RU"/>
              </w:rPr>
            </w:pPr>
            <w:r w:rsidRPr="005F1001">
              <w:rPr>
                <w:rFonts w:eastAsia="Times New Roman" w:cs="Times New Roman"/>
                <w:sz w:val="22"/>
                <w:lang w:eastAsia="ru-RU"/>
              </w:rPr>
              <w:t>2,8</w:t>
            </w:r>
          </w:p>
        </w:tc>
      </w:tr>
    </w:tbl>
    <w:p w:rsidR="00BF118D" w:rsidRPr="005F1001" w:rsidRDefault="00BF118D" w:rsidP="00F869A7">
      <w:pPr>
        <w:ind w:firstLine="709"/>
        <w:jc w:val="right"/>
        <w:rPr>
          <w:rFonts w:eastAsia="Calibri"/>
          <w:szCs w:val="28"/>
        </w:rPr>
      </w:pPr>
    </w:p>
    <w:p w:rsidR="006528E9" w:rsidRPr="005F1001" w:rsidRDefault="006528E9">
      <w:pPr>
        <w:rPr>
          <w:rFonts w:eastAsia="Calibri"/>
          <w:szCs w:val="28"/>
        </w:rPr>
      </w:pPr>
      <w:r w:rsidRPr="005F1001">
        <w:rPr>
          <w:rFonts w:eastAsia="Calibri"/>
          <w:szCs w:val="28"/>
        </w:rPr>
        <w:br w:type="page"/>
      </w:r>
    </w:p>
    <w:p w:rsidR="00F869A7" w:rsidRPr="005F1001" w:rsidRDefault="00F869A7" w:rsidP="00F869A7">
      <w:pPr>
        <w:ind w:firstLine="709"/>
        <w:jc w:val="right"/>
        <w:rPr>
          <w:rFonts w:eastAsia="Calibri"/>
          <w:szCs w:val="28"/>
        </w:rPr>
      </w:pPr>
      <w:r w:rsidRPr="005F1001">
        <w:rPr>
          <w:rFonts w:eastAsia="Calibri"/>
          <w:szCs w:val="28"/>
        </w:rPr>
        <w:t>Таблица 1</w:t>
      </w:r>
      <w:r w:rsidR="00B46B2B" w:rsidRPr="005F1001">
        <w:rPr>
          <w:rFonts w:eastAsia="Calibri"/>
          <w:szCs w:val="28"/>
        </w:rPr>
        <w:t>1</w:t>
      </w:r>
    </w:p>
    <w:p w:rsidR="00F869A7" w:rsidRPr="001D7AB6" w:rsidRDefault="00F869A7" w:rsidP="00F869A7">
      <w:pPr>
        <w:ind w:firstLine="709"/>
        <w:jc w:val="both"/>
        <w:rPr>
          <w:rFonts w:eastAsia="Calibri"/>
          <w:sz w:val="22"/>
        </w:rPr>
      </w:pPr>
    </w:p>
    <w:p w:rsidR="00F869A7" w:rsidRPr="005F1001" w:rsidRDefault="00F869A7" w:rsidP="00F869A7">
      <w:pPr>
        <w:jc w:val="center"/>
        <w:rPr>
          <w:rFonts w:eastAsia="Calibri"/>
          <w:szCs w:val="28"/>
        </w:rPr>
      </w:pPr>
      <w:r w:rsidRPr="005F1001">
        <w:rPr>
          <w:rFonts w:eastAsia="Calibri"/>
          <w:szCs w:val="28"/>
        </w:rPr>
        <w:t>Перечень реализуемых / планируемых к реализации инвестиционных проектов</w:t>
      </w:r>
    </w:p>
    <w:p w:rsidR="00F869A7" w:rsidRPr="001D7AB6" w:rsidRDefault="00F869A7" w:rsidP="00F869A7">
      <w:pPr>
        <w:ind w:firstLine="709"/>
        <w:jc w:val="both"/>
        <w:rPr>
          <w:rFonts w:eastAsia="Calibri"/>
          <w:sz w:val="22"/>
        </w:rPr>
      </w:pPr>
    </w:p>
    <w:tbl>
      <w:tblPr>
        <w:tblStyle w:val="a4"/>
        <w:tblW w:w="9776" w:type="dxa"/>
        <w:tblLook w:val="04A0" w:firstRow="1" w:lastRow="0" w:firstColumn="1" w:lastColumn="0" w:noHBand="0" w:noVBand="1"/>
      </w:tblPr>
      <w:tblGrid>
        <w:gridCol w:w="9776"/>
      </w:tblGrid>
      <w:tr w:rsidR="00F869A7" w:rsidRPr="005F1001" w:rsidTr="00836B50">
        <w:trPr>
          <w:trHeight w:val="474"/>
        </w:trPr>
        <w:tc>
          <w:tcPr>
            <w:tcW w:w="9776" w:type="dxa"/>
          </w:tcPr>
          <w:p w:rsidR="00F869A7" w:rsidRPr="005F1001" w:rsidRDefault="00F869A7" w:rsidP="00B93883">
            <w:pPr>
              <w:jc w:val="both"/>
              <w:rPr>
                <w:bCs/>
                <w:sz w:val="22"/>
                <w:szCs w:val="22"/>
              </w:rPr>
            </w:pPr>
            <w:r w:rsidRPr="005F1001">
              <w:rPr>
                <w:bCs/>
                <w:sz w:val="22"/>
                <w:szCs w:val="22"/>
              </w:rPr>
              <w:t xml:space="preserve">1. </w:t>
            </w:r>
            <w:r w:rsidR="00836B50" w:rsidRPr="005F1001">
              <w:rPr>
                <w:bCs/>
                <w:sz w:val="22"/>
                <w:szCs w:val="22"/>
              </w:rPr>
              <w:t>Создание и</w:t>
            </w:r>
            <w:r w:rsidR="00836B50" w:rsidRPr="005F1001">
              <w:rPr>
                <w:sz w:val="22"/>
                <w:szCs w:val="22"/>
              </w:rPr>
              <w:t>нновационного научно-технологического центра «ЮНИТИ ПАРК»</w:t>
            </w:r>
            <w:r w:rsidRPr="005F1001">
              <w:rPr>
                <w:bCs/>
                <w:sz w:val="22"/>
                <w:szCs w:val="22"/>
              </w:rPr>
              <w:t>.</w:t>
            </w:r>
          </w:p>
          <w:p w:rsidR="00F869A7" w:rsidRPr="005F1001" w:rsidRDefault="00F869A7" w:rsidP="00B93883">
            <w:pPr>
              <w:jc w:val="both"/>
              <w:rPr>
                <w:bCs/>
                <w:sz w:val="22"/>
                <w:szCs w:val="22"/>
              </w:rPr>
            </w:pPr>
            <w:r w:rsidRPr="005F1001">
              <w:rPr>
                <w:bCs/>
                <w:sz w:val="22"/>
                <w:szCs w:val="22"/>
              </w:rPr>
              <w:t>Инвестиционная емкость проекта – 52,6 млрд. рублей, из них: 28,8 млрд. рублей – средства бюджета автономного округа, 23,8 млрд. рублей – средства инвесторов, 2,1 млн. рублей – средства бюджета города.</w:t>
            </w:r>
            <w:r w:rsidR="002D0AB8" w:rsidRPr="005F1001">
              <w:rPr>
                <w:bCs/>
                <w:sz w:val="22"/>
                <w:szCs w:val="22"/>
              </w:rPr>
              <w:t xml:space="preserve"> </w:t>
            </w:r>
            <w:r w:rsidRPr="005F1001">
              <w:rPr>
                <w:bCs/>
                <w:sz w:val="22"/>
                <w:szCs w:val="22"/>
              </w:rPr>
              <w:t>Срок реализации проекта – 12 лет.</w:t>
            </w:r>
            <w:r w:rsidR="002D0AB8" w:rsidRPr="005F1001">
              <w:rPr>
                <w:bCs/>
                <w:sz w:val="22"/>
                <w:szCs w:val="22"/>
              </w:rPr>
              <w:t xml:space="preserve"> </w:t>
            </w:r>
            <w:r w:rsidRPr="005F1001">
              <w:rPr>
                <w:bCs/>
                <w:sz w:val="22"/>
                <w:szCs w:val="22"/>
              </w:rPr>
              <w:t>Количество запланированных к созданию новых рабочих мест – 5600, из них 1 600 высокопроизводительных.</w:t>
            </w:r>
          </w:p>
          <w:p w:rsidR="00F869A7" w:rsidRPr="005F1001" w:rsidRDefault="00F869A7" w:rsidP="00B93883">
            <w:pPr>
              <w:jc w:val="both"/>
              <w:rPr>
                <w:bCs/>
                <w:sz w:val="22"/>
                <w:szCs w:val="22"/>
              </w:rPr>
            </w:pPr>
            <w:r w:rsidRPr="005F1001">
              <w:rPr>
                <w:bCs/>
                <w:sz w:val="22"/>
                <w:szCs w:val="22"/>
              </w:rPr>
              <w:t xml:space="preserve">На территории города продолжается реализация приоритетного регионального проекта, включенного как флагманский проект в Стратегию города, по созданию крупнейшего </w:t>
            </w:r>
            <w:r w:rsidR="00836B50" w:rsidRPr="005F1001">
              <w:rPr>
                <w:bCs/>
                <w:sz w:val="22"/>
                <w:szCs w:val="22"/>
              </w:rPr>
              <w:t>н</w:t>
            </w:r>
            <w:r w:rsidRPr="005F1001">
              <w:rPr>
                <w:bCs/>
                <w:sz w:val="22"/>
                <w:szCs w:val="22"/>
              </w:rPr>
              <w:t>аучно-технологического центра, включающего в себя объекты науки и образования (университет, технопарк, центр высоких биомедицинских те</w:t>
            </w:r>
            <w:r w:rsidR="00936B0B">
              <w:rPr>
                <w:bCs/>
                <w:sz w:val="22"/>
                <w:szCs w:val="22"/>
              </w:rPr>
              <w:t>хнологий (геномная лаборатория)</w:t>
            </w:r>
            <w:r w:rsidRPr="005F1001">
              <w:rPr>
                <w:bCs/>
                <w:sz w:val="22"/>
                <w:szCs w:val="22"/>
              </w:rPr>
              <w:t xml:space="preserve">, коммерческого </w:t>
            </w:r>
            <w:r w:rsidR="00936B0B">
              <w:rPr>
                <w:bCs/>
                <w:sz w:val="22"/>
                <w:szCs w:val="22"/>
              </w:rPr>
              <w:br/>
            </w:r>
            <w:r w:rsidRPr="005F1001">
              <w:rPr>
                <w:bCs/>
                <w:sz w:val="22"/>
                <w:szCs w:val="22"/>
              </w:rPr>
              <w:t>и социально-культурного назначения, жилья.</w:t>
            </w:r>
          </w:p>
          <w:p w:rsidR="00F869A7" w:rsidRPr="005F1001" w:rsidRDefault="00F869A7" w:rsidP="00B93883">
            <w:pPr>
              <w:jc w:val="both"/>
              <w:rPr>
                <w:bCs/>
                <w:sz w:val="22"/>
                <w:szCs w:val="22"/>
              </w:rPr>
            </w:pPr>
            <w:r w:rsidRPr="005F1001">
              <w:rPr>
                <w:bCs/>
                <w:sz w:val="22"/>
                <w:szCs w:val="22"/>
              </w:rPr>
              <w:t xml:space="preserve">Средства бюджета города предусмотрены на создание инфраструктуры в части разработки проекта планировки и межевания для размещения линейного объекта, разработки проектно-сметной документации объектов и подготовке земельного участка для передачи в государственную собственность. </w:t>
            </w:r>
          </w:p>
          <w:p w:rsidR="00BF6F69" w:rsidRPr="005F1001" w:rsidRDefault="00097D66" w:rsidP="00BF6F69">
            <w:pPr>
              <w:jc w:val="both"/>
              <w:rPr>
                <w:sz w:val="22"/>
                <w:szCs w:val="22"/>
              </w:rPr>
            </w:pPr>
            <w:r w:rsidRPr="005F1001">
              <w:rPr>
                <w:sz w:val="22"/>
                <w:szCs w:val="22"/>
              </w:rPr>
              <w:t xml:space="preserve">Администрацией города реализуются мероприятия по развитию инженерной и транспортной инфраструктур на территории, предусмотренной </w:t>
            </w:r>
            <w:r w:rsidR="00BF6F69" w:rsidRPr="005F1001">
              <w:rPr>
                <w:sz w:val="22"/>
                <w:szCs w:val="22"/>
              </w:rPr>
              <w:t>в рамках данного проекта</w:t>
            </w:r>
            <w:r w:rsidRPr="005F1001">
              <w:rPr>
                <w:sz w:val="22"/>
                <w:szCs w:val="22"/>
              </w:rPr>
              <w:t>.</w:t>
            </w:r>
            <w:r w:rsidR="00BF6F69" w:rsidRPr="005F1001">
              <w:rPr>
                <w:sz w:val="22"/>
                <w:szCs w:val="22"/>
              </w:rPr>
              <w:t xml:space="preserve"> Это 11 объектов, </w:t>
            </w:r>
            <w:r w:rsidR="00936B0B">
              <w:rPr>
                <w:sz w:val="22"/>
                <w:szCs w:val="22"/>
              </w:rPr>
              <w:br/>
            </w:r>
            <w:r w:rsidR="00BF6F69" w:rsidRPr="005F1001">
              <w:rPr>
                <w:sz w:val="22"/>
                <w:szCs w:val="22"/>
              </w:rPr>
              <w:t xml:space="preserve">в том числе 10 </w:t>
            </w:r>
            <w:r w:rsidR="004C65B2" w:rsidRPr="005F1001">
              <w:rPr>
                <w:sz w:val="22"/>
                <w:szCs w:val="22"/>
              </w:rPr>
              <w:t xml:space="preserve">с привлечением </w:t>
            </w:r>
            <w:r w:rsidR="00BF6F69" w:rsidRPr="005F1001">
              <w:rPr>
                <w:sz w:val="22"/>
                <w:szCs w:val="22"/>
              </w:rPr>
              <w:t xml:space="preserve">средств инфраструктурного бюджетного кредита </w:t>
            </w:r>
            <w:r w:rsidR="00936B0B">
              <w:rPr>
                <w:sz w:val="22"/>
                <w:szCs w:val="22"/>
              </w:rPr>
              <w:br/>
            </w:r>
            <w:r w:rsidR="004C65B2" w:rsidRPr="005F1001">
              <w:rPr>
                <w:sz w:val="22"/>
                <w:szCs w:val="22"/>
              </w:rPr>
              <w:t>и</w:t>
            </w:r>
            <w:r w:rsidR="00BF6F69" w:rsidRPr="005F1001">
              <w:rPr>
                <w:sz w:val="22"/>
                <w:szCs w:val="22"/>
              </w:rPr>
              <w:t xml:space="preserve"> софинансированием средств бюджета города (магистральный водовод; сети ливневой канализации; канализационная насосная станция с трубопроводами до КОС; магистральная улица на 3 участках; участок набережной протоки Кривуля; сети теплоснабжения; внутриквартальные сети электроснабжения; сети газоснабжения; сети водоснабжения; сети водоотведения).</w:t>
            </w:r>
          </w:p>
          <w:p w:rsidR="00F869A7" w:rsidRPr="005F1001" w:rsidRDefault="00F869A7" w:rsidP="00B93883">
            <w:pPr>
              <w:autoSpaceDE w:val="0"/>
              <w:autoSpaceDN w:val="0"/>
              <w:adjustRightInd w:val="0"/>
              <w:jc w:val="both"/>
              <w:rPr>
                <w:sz w:val="22"/>
                <w:szCs w:val="22"/>
              </w:rPr>
            </w:pPr>
            <w:r w:rsidRPr="005F1001">
              <w:rPr>
                <w:sz w:val="22"/>
                <w:szCs w:val="22"/>
              </w:rPr>
              <w:t xml:space="preserve">В соответствии с </w:t>
            </w:r>
            <w:r w:rsidR="00836B50" w:rsidRPr="005F1001">
              <w:rPr>
                <w:sz w:val="22"/>
                <w:szCs w:val="22"/>
              </w:rPr>
              <w:t>к</w:t>
            </w:r>
            <w:r w:rsidRPr="005F1001">
              <w:rPr>
                <w:sz w:val="22"/>
                <w:szCs w:val="22"/>
              </w:rPr>
              <w:t xml:space="preserve">онцепцией </w:t>
            </w:r>
            <w:r w:rsidR="00836B50" w:rsidRPr="005F1001">
              <w:rPr>
                <w:sz w:val="22"/>
                <w:szCs w:val="22"/>
              </w:rPr>
              <w:t>н</w:t>
            </w:r>
            <w:r w:rsidRPr="005F1001">
              <w:rPr>
                <w:sz w:val="22"/>
                <w:szCs w:val="22"/>
              </w:rPr>
              <w:t>аучно-технологического центра в городе, актуализированной распоряжением Правительства автономного округа от 08.09.2022 № 541-рп, первым создаваемым объектом запланирован центр высоких биомедицинских технологий.</w:t>
            </w:r>
          </w:p>
          <w:p w:rsidR="00F869A7" w:rsidRPr="005F1001" w:rsidRDefault="00F869A7" w:rsidP="00B93883">
            <w:pPr>
              <w:jc w:val="both"/>
              <w:rPr>
                <w:sz w:val="22"/>
                <w:szCs w:val="22"/>
                <w:lang w:eastAsia="en-US"/>
              </w:rPr>
            </w:pPr>
            <w:r w:rsidRPr="005F1001">
              <w:rPr>
                <w:sz w:val="22"/>
                <w:szCs w:val="22"/>
              </w:rPr>
              <w:t xml:space="preserve">С обществом с ограниченной ответственностью «Швабе-Москва» (входит в </w:t>
            </w:r>
            <w:r w:rsidRPr="005F1001">
              <w:rPr>
                <w:sz w:val="22"/>
                <w:szCs w:val="22"/>
                <w:lang w:eastAsia="en-US"/>
              </w:rPr>
              <w:t>государственную корпорацию «Ростех») 14.04.2022</w:t>
            </w:r>
            <w:r w:rsidRPr="005F1001">
              <w:rPr>
                <w:sz w:val="22"/>
                <w:szCs w:val="22"/>
              </w:rPr>
              <w:t xml:space="preserve"> заключено соглашение </w:t>
            </w:r>
            <w:r w:rsidRPr="005F1001">
              <w:rPr>
                <w:sz w:val="22"/>
                <w:szCs w:val="22"/>
                <w:lang w:eastAsia="en-US"/>
              </w:rPr>
              <w:t>о строительстве и оснащении центра высоких биомедицинских технологий</w:t>
            </w:r>
            <w:r w:rsidRPr="005F1001">
              <w:rPr>
                <w:sz w:val="22"/>
                <w:szCs w:val="22"/>
              </w:rPr>
              <w:t xml:space="preserve">. </w:t>
            </w:r>
            <w:r w:rsidRPr="005F1001">
              <w:rPr>
                <w:sz w:val="22"/>
                <w:szCs w:val="22"/>
                <w:lang w:eastAsia="en-US"/>
              </w:rPr>
              <w:t xml:space="preserve">На площади </w:t>
            </w:r>
            <w:r w:rsidRPr="005F1001">
              <w:rPr>
                <w:sz w:val="22"/>
                <w:szCs w:val="22"/>
              </w:rPr>
              <w:t xml:space="preserve">более 5 </w:t>
            </w:r>
            <w:r w:rsidRPr="005F1001">
              <w:rPr>
                <w:sz w:val="22"/>
                <w:szCs w:val="22"/>
                <w:lang w:eastAsia="en-US"/>
              </w:rPr>
              <w:t>тыс. кв. метров разместятся лаборатории для исследований в области регенеративной медицины и молекулярной генетики. Стоимость создания объекта составляет 4,8 млрд. рублей, срок реализации не более 36 месяцев.</w:t>
            </w:r>
          </w:p>
          <w:p w:rsidR="00F869A7" w:rsidRPr="005F1001" w:rsidRDefault="00F869A7" w:rsidP="00B93883">
            <w:pPr>
              <w:autoSpaceDE w:val="0"/>
              <w:autoSpaceDN w:val="0"/>
              <w:adjustRightInd w:val="0"/>
              <w:jc w:val="both"/>
              <w:rPr>
                <w:sz w:val="22"/>
                <w:szCs w:val="22"/>
              </w:rPr>
            </w:pPr>
            <w:r w:rsidRPr="005F1001">
              <w:rPr>
                <w:sz w:val="22"/>
                <w:szCs w:val="22"/>
              </w:rPr>
              <w:t>Соглашение включает в себя выполнение комплекса проектно-изыскательских, строительно-монтажных работ, поставку и комплектацию оборудования, оказание услуг по инструктажу сотрудников конечного пользователя, создаваемого центра. Строительно-монтажные работы планируются в 2023-2024 годах.</w:t>
            </w:r>
          </w:p>
          <w:p w:rsidR="00F869A7" w:rsidRPr="005F1001" w:rsidRDefault="00F869A7" w:rsidP="00B93883">
            <w:pPr>
              <w:autoSpaceDE w:val="0"/>
              <w:autoSpaceDN w:val="0"/>
              <w:adjustRightInd w:val="0"/>
              <w:jc w:val="both"/>
              <w:rPr>
                <w:sz w:val="22"/>
                <w:szCs w:val="22"/>
              </w:rPr>
            </w:pPr>
            <w:r w:rsidRPr="005F1001">
              <w:rPr>
                <w:sz w:val="22"/>
                <w:szCs w:val="22"/>
              </w:rPr>
              <w:t xml:space="preserve">Следующим объектом планируется создать </w:t>
            </w:r>
            <w:r w:rsidR="00836B50" w:rsidRPr="005F1001">
              <w:rPr>
                <w:sz w:val="22"/>
                <w:szCs w:val="22"/>
              </w:rPr>
              <w:t>т</w:t>
            </w:r>
            <w:r w:rsidRPr="005F1001">
              <w:rPr>
                <w:sz w:val="22"/>
                <w:szCs w:val="22"/>
              </w:rPr>
              <w:t xml:space="preserve">ехнопарк – включающий научно-исследовательский парк и </w:t>
            </w:r>
            <w:r w:rsidR="00836B50" w:rsidRPr="005F1001">
              <w:rPr>
                <w:sz w:val="22"/>
                <w:szCs w:val="22"/>
              </w:rPr>
              <w:t>н</w:t>
            </w:r>
            <w:r w:rsidRPr="005F1001">
              <w:rPr>
                <w:sz w:val="22"/>
                <w:szCs w:val="22"/>
              </w:rPr>
              <w:t xml:space="preserve">аучно-технологические центры для инновационных компаний, основной задачей которого является вовлечение новых специалистов и бизнес-проектов в образовательную и научную среду </w:t>
            </w:r>
            <w:r w:rsidR="00936B0B">
              <w:rPr>
                <w:sz w:val="22"/>
                <w:szCs w:val="22"/>
              </w:rPr>
              <w:br/>
            </w:r>
            <w:r w:rsidRPr="005F1001">
              <w:rPr>
                <w:sz w:val="22"/>
                <w:szCs w:val="22"/>
              </w:rPr>
              <w:t>с целью последующей коммерциализации. В настоящее время определяются источники финансирования и инвесторы для последующей реализации.</w:t>
            </w:r>
          </w:p>
          <w:p w:rsidR="00F869A7" w:rsidRPr="005F1001" w:rsidRDefault="00F869A7" w:rsidP="00B93883">
            <w:pPr>
              <w:autoSpaceDE w:val="0"/>
              <w:autoSpaceDN w:val="0"/>
              <w:adjustRightInd w:val="0"/>
              <w:jc w:val="both"/>
              <w:rPr>
                <w:sz w:val="22"/>
                <w:szCs w:val="22"/>
              </w:rPr>
            </w:pPr>
            <w:r w:rsidRPr="005F1001">
              <w:rPr>
                <w:sz w:val="22"/>
                <w:szCs w:val="22"/>
              </w:rPr>
              <w:t xml:space="preserve">В составе проекта запланировано строительство Университетского комплекса (далее – Кампус), включающего университетские корпуса, студенческие общежития и спортивный центр. С целью создания Кампуса Правительством автономного округа принято решение о заключении концессионного соглашения, так же автономным округом в Министерство науки и высшего образования Российской Федерации с целью софинансирования проекта направлена заявка для участия в процедуре определения инвестиционных проектов, реализация которых осуществляется </w:t>
            </w:r>
            <w:r w:rsidR="00BA2200">
              <w:rPr>
                <w:sz w:val="22"/>
                <w:szCs w:val="22"/>
              </w:rPr>
              <w:br/>
            </w:r>
            <w:r w:rsidRPr="005F1001">
              <w:rPr>
                <w:sz w:val="22"/>
                <w:szCs w:val="22"/>
              </w:rPr>
              <w:t xml:space="preserve">в соответствии с Положением о реализации проекта по созданию инновационной образовательной среды (кампусов) с применением механизмов государственно-частного партнерства </w:t>
            </w:r>
            <w:r w:rsidR="00BA2200">
              <w:rPr>
                <w:sz w:val="22"/>
                <w:szCs w:val="22"/>
              </w:rPr>
              <w:br/>
            </w:r>
            <w:r w:rsidRPr="005F1001">
              <w:rPr>
                <w:sz w:val="22"/>
                <w:szCs w:val="22"/>
              </w:rPr>
              <w:t xml:space="preserve">и концессионных соглашений в соответствии с федеральным проектом «Развитие инфраструктуры для научных исследований и подготовки кадров». </w:t>
            </w:r>
          </w:p>
          <w:p w:rsidR="00DB73E2" w:rsidRPr="005F1001" w:rsidRDefault="00F869A7" w:rsidP="00836B50">
            <w:pPr>
              <w:jc w:val="both"/>
              <w:rPr>
                <w:sz w:val="22"/>
                <w:szCs w:val="22"/>
              </w:rPr>
            </w:pPr>
            <w:r w:rsidRPr="005F1001">
              <w:rPr>
                <w:sz w:val="22"/>
                <w:szCs w:val="22"/>
              </w:rPr>
              <w:t xml:space="preserve">В дальнейшем планируется создать </w:t>
            </w:r>
            <w:r w:rsidR="00836B50" w:rsidRPr="005F1001">
              <w:rPr>
                <w:sz w:val="22"/>
                <w:szCs w:val="22"/>
              </w:rPr>
              <w:t>у</w:t>
            </w:r>
            <w:r w:rsidRPr="005F1001">
              <w:rPr>
                <w:sz w:val="22"/>
                <w:szCs w:val="22"/>
              </w:rPr>
              <w:t xml:space="preserve">ниверситетскую школу, </w:t>
            </w:r>
            <w:r w:rsidR="00836B50" w:rsidRPr="005F1001">
              <w:rPr>
                <w:sz w:val="22"/>
                <w:szCs w:val="22"/>
              </w:rPr>
              <w:t>и</w:t>
            </w:r>
            <w:r w:rsidRPr="005F1001">
              <w:rPr>
                <w:sz w:val="22"/>
                <w:szCs w:val="22"/>
              </w:rPr>
              <w:t xml:space="preserve">нновационный детский сад, </w:t>
            </w:r>
            <w:r w:rsidR="00836B50" w:rsidRPr="005F1001">
              <w:rPr>
                <w:sz w:val="22"/>
                <w:szCs w:val="22"/>
              </w:rPr>
              <w:t>ц</w:t>
            </w:r>
            <w:r w:rsidRPr="005F1001">
              <w:rPr>
                <w:sz w:val="22"/>
                <w:szCs w:val="22"/>
              </w:rPr>
              <w:t>ентр развития талантов и молодежи (</w:t>
            </w:r>
            <w:r w:rsidR="00836B50" w:rsidRPr="005F1001">
              <w:rPr>
                <w:sz w:val="22"/>
                <w:szCs w:val="22"/>
              </w:rPr>
              <w:t>д</w:t>
            </w:r>
            <w:r w:rsidRPr="005F1001">
              <w:rPr>
                <w:sz w:val="22"/>
                <w:szCs w:val="22"/>
              </w:rPr>
              <w:t xml:space="preserve">ом детского творчества), а также жилье для научно-педагогических работников и обучающихся. Данные проекты планируется реализовать с помощью механизма Комплексного развития территорий, в настоящее время определяются земельные участки </w:t>
            </w:r>
            <w:r w:rsidR="00BA2200">
              <w:rPr>
                <w:sz w:val="22"/>
                <w:szCs w:val="22"/>
              </w:rPr>
              <w:br/>
            </w:r>
            <w:r w:rsidRPr="005F1001">
              <w:rPr>
                <w:sz w:val="22"/>
                <w:szCs w:val="22"/>
              </w:rPr>
              <w:t>под строительство объектов, а также определяются источники финансирования и поиск потенциального инвестора</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2. Индустриальный парк – Югра.</w:t>
            </w:r>
          </w:p>
          <w:p w:rsidR="00F869A7" w:rsidRPr="005F1001" w:rsidRDefault="00F869A7" w:rsidP="00B93883">
            <w:pPr>
              <w:jc w:val="both"/>
              <w:rPr>
                <w:bCs/>
                <w:sz w:val="22"/>
                <w:szCs w:val="22"/>
              </w:rPr>
            </w:pPr>
            <w:r w:rsidRPr="005F1001">
              <w:rPr>
                <w:bCs/>
                <w:sz w:val="22"/>
                <w:szCs w:val="22"/>
              </w:rPr>
              <w:t>Инвестиционная емкость проекта – около 900 млн. рублей.</w:t>
            </w:r>
            <w:r w:rsidR="002D0AB8" w:rsidRPr="005F1001">
              <w:rPr>
                <w:bCs/>
                <w:sz w:val="22"/>
                <w:szCs w:val="22"/>
              </w:rPr>
              <w:t xml:space="preserve"> </w:t>
            </w:r>
            <w:r w:rsidRPr="005F1001">
              <w:rPr>
                <w:bCs/>
                <w:sz w:val="22"/>
                <w:szCs w:val="22"/>
              </w:rPr>
              <w:t>Количество запланированных к созданию новых рабочих мест – 820.</w:t>
            </w:r>
          </w:p>
          <w:p w:rsidR="00F869A7" w:rsidRPr="005F1001" w:rsidRDefault="00F869A7" w:rsidP="00B93883">
            <w:pPr>
              <w:jc w:val="both"/>
              <w:rPr>
                <w:bCs/>
                <w:sz w:val="22"/>
                <w:szCs w:val="22"/>
              </w:rPr>
            </w:pPr>
            <w:r w:rsidRPr="005F1001">
              <w:rPr>
                <w:bCs/>
                <w:sz w:val="22"/>
                <w:szCs w:val="22"/>
              </w:rPr>
              <w:t xml:space="preserve">В сфере промышленности продолжается реализация инвестиционного проекта «Индустриальный парк – Югра», который является одним из наиболее значимых инвестиционных проектов города. </w:t>
            </w:r>
            <w:r w:rsidR="00BA2200">
              <w:rPr>
                <w:bCs/>
                <w:sz w:val="22"/>
                <w:szCs w:val="22"/>
              </w:rPr>
              <w:br/>
            </w:r>
            <w:r w:rsidRPr="005F1001">
              <w:rPr>
                <w:rFonts w:eastAsia="Calibri"/>
                <w:sz w:val="22"/>
                <w:szCs w:val="22"/>
              </w:rPr>
              <w:t xml:space="preserve">За время реализации проекта </w:t>
            </w:r>
            <w:r w:rsidRPr="005F1001">
              <w:rPr>
                <w:rFonts w:eastAsia="Courier New"/>
                <w:bCs/>
                <w:sz w:val="22"/>
                <w:szCs w:val="22"/>
              </w:rPr>
              <w:t xml:space="preserve">объем внебюджетных инвестиций, направленных на его реализацию составил </w:t>
            </w:r>
            <w:r w:rsidRPr="005F1001">
              <w:rPr>
                <w:sz w:val="22"/>
                <w:szCs w:val="22"/>
              </w:rPr>
              <w:t xml:space="preserve">611,7 млн. рублей. </w:t>
            </w:r>
            <w:r w:rsidRPr="005F1001">
              <w:rPr>
                <w:bCs/>
                <w:sz w:val="22"/>
                <w:szCs w:val="22"/>
              </w:rPr>
              <w:t xml:space="preserve">Создание проекта осуществляется поэтапно, в 3 очереди строительства. В настоящее время получены разрешения на ввод объектов в эксплуатацию I и II очереди строительства, осуществлена постановка построенных объектов на кадастровый учет и регистрация права собственности. Строительство объектов III очереди в составе складов закрытого хранения </w:t>
            </w:r>
            <w:r w:rsidR="00BA2200">
              <w:rPr>
                <w:bCs/>
                <w:sz w:val="22"/>
                <w:szCs w:val="22"/>
              </w:rPr>
              <w:br/>
            </w:r>
            <w:r w:rsidRPr="005F1001">
              <w:rPr>
                <w:bCs/>
                <w:sz w:val="22"/>
                <w:szCs w:val="22"/>
              </w:rPr>
              <w:t>и административно-бытового корпуса предусматривается в 2022 – 2023 годах.</w:t>
            </w:r>
          </w:p>
          <w:p w:rsidR="00FE2CE1" w:rsidRPr="005F1001" w:rsidRDefault="00F869A7" w:rsidP="00B93883">
            <w:pPr>
              <w:jc w:val="both"/>
              <w:rPr>
                <w:bCs/>
                <w:sz w:val="22"/>
                <w:szCs w:val="22"/>
              </w:rPr>
            </w:pPr>
            <w:r w:rsidRPr="005F1001">
              <w:rPr>
                <w:bCs/>
                <w:sz w:val="22"/>
                <w:szCs w:val="22"/>
              </w:rPr>
              <w:t xml:space="preserve">На территории Индустриального парка осуществляют производственную деятельность 9 резидентов. Приказом Министерства промышленности и торговли Российской Федерации «Индустриальный парк – Югра» включен в реестр индустриальных (промышленных) парков. Управляющая компания «Индустриальный парк-Югра» включена в федеральный проект «Акселерация субъектов малого </w:t>
            </w:r>
            <w:r w:rsidR="00BA2200">
              <w:rPr>
                <w:bCs/>
                <w:sz w:val="22"/>
                <w:szCs w:val="22"/>
              </w:rPr>
              <w:br/>
            </w:r>
            <w:r w:rsidRPr="005F1001">
              <w:rPr>
                <w:bCs/>
                <w:sz w:val="22"/>
                <w:szCs w:val="22"/>
              </w:rPr>
              <w:t>и среднего предпринимательства», что дает право на получение федеральной и региональной финансовой поддержки</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 xml:space="preserve">3. </w:t>
            </w:r>
            <w:r w:rsidRPr="005F1001">
              <w:rPr>
                <w:rFonts w:eastAsia="Calibri"/>
                <w:sz w:val="22"/>
                <w:szCs w:val="22"/>
              </w:rPr>
              <w:t>Сургутский индустриальный парк</w:t>
            </w:r>
            <w:r w:rsidRPr="005F1001">
              <w:rPr>
                <w:bCs/>
                <w:sz w:val="22"/>
                <w:szCs w:val="22"/>
              </w:rPr>
              <w:t>.</w:t>
            </w:r>
          </w:p>
          <w:p w:rsidR="00F869A7" w:rsidRPr="005F1001" w:rsidRDefault="00F869A7" w:rsidP="001D7AB6">
            <w:pPr>
              <w:jc w:val="both"/>
              <w:rPr>
                <w:bCs/>
                <w:sz w:val="22"/>
                <w:szCs w:val="22"/>
              </w:rPr>
            </w:pPr>
            <w:r w:rsidRPr="005F1001">
              <w:rPr>
                <w:bCs/>
                <w:sz w:val="22"/>
                <w:szCs w:val="22"/>
              </w:rPr>
              <w:t xml:space="preserve">Инвестиционная емкость проекта – </w:t>
            </w:r>
            <w:r w:rsidRPr="005F1001">
              <w:rPr>
                <w:rFonts w:eastAsia="Calibri"/>
                <w:sz w:val="22"/>
                <w:szCs w:val="22"/>
              </w:rPr>
              <w:t>350 млн. рублей</w:t>
            </w:r>
            <w:r w:rsidRPr="005F1001">
              <w:rPr>
                <w:bCs/>
                <w:sz w:val="22"/>
                <w:szCs w:val="22"/>
              </w:rPr>
              <w:t>.Количество запланированных к созданию новых рабочих мест – 30.</w:t>
            </w:r>
            <w:r w:rsidR="001D7AB6">
              <w:rPr>
                <w:bCs/>
                <w:sz w:val="22"/>
                <w:szCs w:val="22"/>
              </w:rPr>
              <w:t xml:space="preserve"> </w:t>
            </w:r>
            <w:r w:rsidRPr="005F1001">
              <w:rPr>
                <w:sz w:val="22"/>
                <w:szCs w:val="22"/>
              </w:rPr>
              <w:t xml:space="preserve">В рамах соглашения между обществом с ограниченной ответственностью «Вторчермет» и Фондом развития </w:t>
            </w:r>
            <w:r w:rsidRPr="005F1001">
              <w:rPr>
                <w:rFonts w:eastAsia="Calibri"/>
                <w:sz w:val="22"/>
                <w:szCs w:val="22"/>
              </w:rPr>
              <w:t>Ханты-Мансийского автономного округа – Югры реализуется инвестиционный проект</w:t>
            </w:r>
            <w:r w:rsidRPr="005F1001">
              <w:rPr>
                <w:sz w:val="22"/>
                <w:szCs w:val="22"/>
              </w:rPr>
              <w:t xml:space="preserve"> «</w:t>
            </w:r>
            <w:r w:rsidRPr="005F1001">
              <w:rPr>
                <w:rFonts w:eastAsia="Calibri"/>
                <w:sz w:val="22"/>
                <w:szCs w:val="22"/>
              </w:rPr>
              <w:t xml:space="preserve">Сургутский индустриальный парк». </w:t>
            </w:r>
            <w:r w:rsidRPr="005F1001">
              <w:rPr>
                <w:sz w:val="22"/>
                <w:szCs w:val="22"/>
              </w:rPr>
              <w:t xml:space="preserve">Проект предусматривает создание </w:t>
            </w:r>
            <w:r w:rsidR="006C4C23">
              <w:rPr>
                <w:sz w:val="22"/>
                <w:szCs w:val="22"/>
              </w:rPr>
              <w:br/>
            </w:r>
            <w:r w:rsidRPr="005F1001">
              <w:rPr>
                <w:sz w:val="22"/>
                <w:szCs w:val="22"/>
              </w:rPr>
              <w:t xml:space="preserve">в городе индустриального парка в сфере утилизации и переработки отходов. </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4. Строительство второго моста через реку Обь.</w:t>
            </w:r>
          </w:p>
          <w:p w:rsidR="00F869A7" w:rsidRPr="005F1001" w:rsidRDefault="00F869A7" w:rsidP="00B93883">
            <w:pPr>
              <w:jc w:val="both"/>
              <w:rPr>
                <w:bCs/>
                <w:sz w:val="22"/>
                <w:szCs w:val="22"/>
              </w:rPr>
            </w:pPr>
            <w:r w:rsidRPr="005F1001">
              <w:rPr>
                <w:bCs/>
                <w:sz w:val="22"/>
                <w:szCs w:val="22"/>
              </w:rPr>
              <w:t>Инвестиционная емкость проекта – 71 млрд. рублей.</w:t>
            </w:r>
            <w:r w:rsidR="002D0AB8" w:rsidRPr="005F1001">
              <w:rPr>
                <w:bCs/>
                <w:sz w:val="22"/>
                <w:szCs w:val="22"/>
              </w:rPr>
              <w:t xml:space="preserve"> </w:t>
            </w:r>
            <w:r w:rsidRPr="005F1001">
              <w:rPr>
                <w:bCs/>
                <w:sz w:val="22"/>
                <w:szCs w:val="22"/>
              </w:rPr>
              <w:t>Срок реализации проекта – 2025 – 2026 годы.</w:t>
            </w:r>
            <w:r w:rsidR="002D0AB8" w:rsidRPr="005F1001">
              <w:rPr>
                <w:bCs/>
                <w:sz w:val="22"/>
                <w:szCs w:val="22"/>
              </w:rPr>
              <w:t xml:space="preserve"> </w:t>
            </w:r>
            <w:r w:rsidRPr="005F1001">
              <w:rPr>
                <w:bCs/>
                <w:sz w:val="22"/>
                <w:szCs w:val="22"/>
              </w:rPr>
              <w:t>Количество запланированных к созданию новых рабочих мест – около 10 тысяч.</w:t>
            </w:r>
          </w:p>
          <w:p w:rsidR="00F869A7" w:rsidRPr="005F1001" w:rsidRDefault="00F869A7" w:rsidP="00B93883">
            <w:pPr>
              <w:jc w:val="both"/>
              <w:rPr>
                <w:bCs/>
                <w:sz w:val="22"/>
                <w:szCs w:val="22"/>
              </w:rPr>
            </w:pPr>
            <w:r w:rsidRPr="005F1001">
              <w:rPr>
                <w:bCs/>
                <w:sz w:val="22"/>
                <w:szCs w:val="22"/>
              </w:rPr>
              <w:t>Мост имеет стратегически важное значение как для Югры, так и для России в целом. Протяженность моста составит 1,8 километра, с учетом подходов более 45 километров. Предприятия Уральского федерального округа и других регионов получат крупные заказы.</w:t>
            </w:r>
          </w:p>
          <w:p w:rsidR="00F869A7" w:rsidRPr="005F1001" w:rsidRDefault="00F869A7" w:rsidP="00B93883">
            <w:pPr>
              <w:jc w:val="both"/>
              <w:rPr>
                <w:bCs/>
                <w:sz w:val="22"/>
                <w:szCs w:val="22"/>
              </w:rPr>
            </w:pPr>
            <w:r w:rsidRPr="005F1001">
              <w:rPr>
                <w:bCs/>
                <w:sz w:val="22"/>
                <w:szCs w:val="22"/>
              </w:rPr>
              <w:t>24.04.2022 определен исполнитель государственного контракта – акционерное общество «Мостострой-11».</w:t>
            </w:r>
          </w:p>
          <w:p w:rsidR="00F869A7" w:rsidRPr="005F1001" w:rsidRDefault="00F869A7" w:rsidP="00B93883">
            <w:pPr>
              <w:jc w:val="both"/>
              <w:rPr>
                <w:bCs/>
                <w:sz w:val="22"/>
                <w:szCs w:val="22"/>
              </w:rPr>
            </w:pPr>
            <w:r w:rsidRPr="005F1001">
              <w:rPr>
                <w:bCs/>
                <w:sz w:val="22"/>
                <w:szCs w:val="22"/>
              </w:rPr>
              <w:t xml:space="preserve">06.07.2022 состоялась торжественная церемония начала строительства второго моста через реку Обь. В мероприятии приняли участие </w:t>
            </w:r>
            <w:r w:rsidRPr="005F1001">
              <w:rPr>
                <w:sz w:val="22"/>
                <w:szCs w:val="22"/>
              </w:rPr>
              <w:t>полномочный представитель</w:t>
            </w:r>
            <w:r w:rsidRPr="005F1001">
              <w:rPr>
                <w:bCs/>
                <w:sz w:val="22"/>
                <w:szCs w:val="22"/>
              </w:rPr>
              <w:t xml:space="preserve"> Президента Российской Федерации </w:t>
            </w:r>
            <w:r w:rsidR="006C4C23">
              <w:rPr>
                <w:bCs/>
                <w:sz w:val="22"/>
                <w:szCs w:val="22"/>
              </w:rPr>
              <w:br/>
            </w:r>
            <w:r w:rsidRPr="005F1001">
              <w:rPr>
                <w:bCs/>
                <w:sz w:val="22"/>
                <w:szCs w:val="22"/>
              </w:rPr>
              <w:t xml:space="preserve">в Уральском федеральном округе В.В. Якушев, Губернатор Ханты-Мансийского автономного </w:t>
            </w:r>
            <w:r w:rsidR="006C4C23">
              <w:rPr>
                <w:bCs/>
                <w:sz w:val="22"/>
                <w:szCs w:val="22"/>
              </w:rPr>
              <w:br/>
            </w:r>
            <w:r w:rsidRPr="005F1001">
              <w:rPr>
                <w:bCs/>
                <w:sz w:val="22"/>
                <w:szCs w:val="22"/>
              </w:rPr>
              <w:t>округа – Югры Н.В. Комарова, Глава города Сургута А.С. Филатов, Глава Сургутского района А.А.Трубецкой</w:t>
            </w:r>
          </w:p>
        </w:tc>
      </w:tr>
      <w:tr w:rsidR="00F869A7" w:rsidRPr="005F1001" w:rsidTr="00B93883">
        <w:tc>
          <w:tcPr>
            <w:tcW w:w="9776" w:type="dxa"/>
          </w:tcPr>
          <w:p w:rsidR="00F869A7" w:rsidRPr="006C4C23" w:rsidRDefault="00F869A7" w:rsidP="00B93883">
            <w:pPr>
              <w:jc w:val="both"/>
              <w:rPr>
                <w:bCs/>
                <w:sz w:val="22"/>
                <w:szCs w:val="22"/>
              </w:rPr>
            </w:pPr>
            <w:r w:rsidRPr="005F1001">
              <w:rPr>
                <w:bCs/>
                <w:sz w:val="22"/>
                <w:szCs w:val="22"/>
              </w:rPr>
              <w:t xml:space="preserve">5. </w:t>
            </w:r>
            <w:r w:rsidRPr="006C4C23">
              <w:rPr>
                <w:bCs/>
                <w:sz w:val="22"/>
                <w:szCs w:val="22"/>
              </w:rPr>
              <w:t xml:space="preserve">Создание производственного комплекса по выпуску фасонного </w:t>
            </w:r>
            <w:r w:rsidR="00815474" w:rsidRPr="006C4C23">
              <w:rPr>
                <w:bCs/>
                <w:sz w:val="22"/>
                <w:szCs w:val="22"/>
              </w:rPr>
              <w:t>металло</w:t>
            </w:r>
            <w:r w:rsidRPr="006C4C23">
              <w:rPr>
                <w:bCs/>
                <w:sz w:val="22"/>
                <w:szCs w:val="22"/>
              </w:rPr>
              <w:t>проката.</w:t>
            </w:r>
          </w:p>
          <w:p w:rsidR="00815474" w:rsidRPr="006C4C23" w:rsidRDefault="00815474" w:rsidP="00815474">
            <w:pPr>
              <w:jc w:val="both"/>
              <w:rPr>
                <w:bCs/>
                <w:sz w:val="22"/>
                <w:szCs w:val="22"/>
              </w:rPr>
            </w:pPr>
            <w:r w:rsidRPr="006C4C23">
              <w:rPr>
                <w:bCs/>
                <w:sz w:val="22"/>
                <w:szCs w:val="22"/>
              </w:rPr>
              <w:t>Инвестиционная емкость проекта – более 2 млрд. рублей. Количество запланированных к созданию новых рабочих мест – 352. Проектная мощность около 100 тыс. тонн в год.</w:t>
            </w:r>
          </w:p>
          <w:p w:rsidR="00CE0D81" w:rsidRDefault="00E4267E" w:rsidP="00CE0D81">
            <w:pPr>
              <w:pStyle w:val="af2"/>
              <w:spacing w:before="0" w:after="0"/>
              <w:jc w:val="both"/>
              <w:rPr>
                <w:rFonts w:ascii="Times New Roman" w:hAnsi="Times New Roman" w:cs="Times New Roman"/>
                <w:color w:val="auto"/>
                <w:sz w:val="22"/>
                <w:szCs w:val="22"/>
              </w:rPr>
            </w:pPr>
            <w:r w:rsidRPr="006C4C23">
              <w:rPr>
                <w:rFonts w:ascii="Times New Roman" w:hAnsi="Times New Roman" w:cs="Times New Roman"/>
                <w:color w:val="auto"/>
                <w:sz w:val="22"/>
                <w:szCs w:val="22"/>
              </w:rPr>
              <w:t xml:space="preserve">В рамках </w:t>
            </w:r>
            <w:r w:rsidR="0083422F" w:rsidRPr="006C4C23">
              <w:rPr>
                <w:rFonts w:ascii="Times New Roman" w:hAnsi="Times New Roman" w:cs="Times New Roman"/>
                <w:color w:val="auto"/>
                <w:sz w:val="22"/>
                <w:szCs w:val="22"/>
              </w:rPr>
              <w:t xml:space="preserve">реализации </w:t>
            </w:r>
            <w:r w:rsidRPr="006C4C23">
              <w:rPr>
                <w:rFonts w:ascii="Times New Roman" w:hAnsi="Times New Roman" w:cs="Times New Roman"/>
                <w:color w:val="auto"/>
                <w:sz w:val="22"/>
                <w:szCs w:val="22"/>
              </w:rPr>
              <w:t xml:space="preserve">проекта </w:t>
            </w:r>
            <w:r w:rsidR="00E724DB" w:rsidRPr="006C4C23">
              <w:rPr>
                <w:rFonts w:ascii="Times New Roman" w:hAnsi="Times New Roman" w:cs="Times New Roman"/>
                <w:color w:val="auto"/>
                <w:sz w:val="22"/>
                <w:szCs w:val="22"/>
              </w:rPr>
              <w:t xml:space="preserve">29.12.2022 </w:t>
            </w:r>
            <w:r w:rsidRPr="006C4C23">
              <w:rPr>
                <w:rFonts w:ascii="Times New Roman" w:hAnsi="Times New Roman" w:cs="Times New Roman"/>
                <w:color w:val="auto"/>
                <w:sz w:val="22"/>
                <w:szCs w:val="22"/>
              </w:rPr>
              <w:t>заключено</w:t>
            </w:r>
            <w:r w:rsidR="00815474" w:rsidRPr="006C4C23">
              <w:rPr>
                <w:rFonts w:ascii="Times New Roman" w:hAnsi="Times New Roman" w:cs="Times New Roman"/>
                <w:color w:val="auto"/>
                <w:sz w:val="22"/>
                <w:szCs w:val="22"/>
              </w:rPr>
              <w:t xml:space="preserve"> первое региональное соглашение о защите </w:t>
            </w:r>
            <w:r w:rsidR="006C4C23">
              <w:rPr>
                <w:rFonts w:ascii="Times New Roman" w:hAnsi="Times New Roman" w:cs="Times New Roman"/>
                <w:color w:val="auto"/>
                <w:sz w:val="22"/>
                <w:szCs w:val="22"/>
              </w:rPr>
              <w:br/>
            </w:r>
            <w:r w:rsidR="00815474" w:rsidRPr="006C4C23">
              <w:rPr>
                <w:rFonts w:ascii="Times New Roman" w:hAnsi="Times New Roman" w:cs="Times New Roman"/>
                <w:color w:val="auto"/>
                <w:sz w:val="22"/>
                <w:szCs w:val="22"/>
              </w:rPr>
              <w:t>и поощрении капиталовложений</w:t>
            </w:r>
            <w:r w:rsidRPr="006C4C23">
              <w:rPr>
                <w:rFonts w:ascii="Times New Roman" w:hAnsi="Times New Roman" w:cs="Times New Roman"/>
                <w:color w:val="auto"/>
                <w:sz w:val="22"/>
                <w:szCs w:val="22"/>
              </w:rPr>
              <w:t xml:space="preserve">, являющееся </w:t>
            </w:r>
            <w:r w:rsidR="00815474" w:rsidRPr="006C4C23">
              <w:rPr>
                <w:rFonts w:ascii="Times New Roman" w:hAnsi="Times New Roman" w:cs="Times New Roman"/>
                <w:color w:val="auto"/>
                <w:sz w:val="22"/>
                <w:szCs w:val="22"/>
              </w:rPr>
              <w:t>взаимовыгодны</w:t>
            </w:r>
            <w:r w:rsidRPr="006C4C23">
              <w:rPr>
                <w:rFonts w:ascii="Times New Roman" w:hAnsi="Times New Roman" w:cs="Times New Roman"/>
                <w:color w:val="auto"/>
                <w:sz w:val="22"/>
                <w:szCs w:val="22"/>
              </w:rPr>
              <w:t>м</w:t>
            </w:r>
            <w:r w:rsidR="00815474" w:rsidRPr="006C4C23">
              <w:rPr>
                <w:rFonts w:ascii="Times New Roman" w:hAnsi="Times New Roman" w:cs="Times New Roman"/>
                <w:color w:val="auto"/>
                <w:sz w:val="22"/>
                <w:szCs w:val="22"/>
              </w:rPr>
              <w:t xml:space="preserve"> инструмент</w:t>
            </w:r>
            <w:r w:rsidRPr="006C4C23">
              <w:rPr>
                <w:rFonts w:ascii="Times New Roman" w:hAnsi="Times New Roman" w:cs="Times New Roman"/>
                <w:color w:val="auto"/>
                <w:sz w:val="22"/>
                <w:szCs w:val="22"/>
              </w:rPr>
              <w:t>ом</w:t>
            </w:r>
            <w:r w:rsidR="00815474" w:rsidRPr="006C4C23">
              <w:rPr>
                <w:rFonts w:ascii="Times New Roman" w:hAnsi="Times New Roman" w:cs="Times New Roman"/>
                <w:color w:val="auto"/>
                <w:sz w:val="22"/>
                <w:szCs w:val="22"/>
              </w:rPr>
              <w:t>,</w:t>
            </w:r>
            <w:r w:rsidRPr="006C4C23">
              <w:rPr>
                <w:rFonts w:ascii="Times New Roman" w:hAnsi="Times New Roman" w:cs="Times New Roman"/>
                <w:color w:val="auto"/>
                <w:sz w:val="22"/>
                <w:szCs w:val="22"/>
              </w:rPr>
              <w:t xml:space="preserve"> да</w:t>
            </w:r>
            <w:r w:rsidR="005C3095" w:rsidRPr="006C4C23">
              <w:rPr>
                <w:rFonts w:ascii="Times New Roman" w:hAnsi="Times New Roman" w:cs="Times New Roman"/>
                <w:color w:val="auto"/>
                <w:sz w:val="22"/>
                <w:szCs w:val="22"/>
              </w:rPr>
              <w:t>ющ</w:t>
            </w:r>
            <w:r w:rsidR="0083422F" w:rsidRPr="006C4C23">
              <w:rPr>
                <w:rFonts w:ascii="Times New Roman" w:hAnsi="Times New Roman" w:cs="Times New Roman"/>
                <w:color w:val="auto"/>
                <w:sz w:val="22"/>
                <w:szCs w:val="22"/>
              </w:rPr>
              <w:t>им</w:t>
            </w:r>
            <w:r w:rsidRPr="006C4C23">
              <w:rPr>
                <w:rFonts w:ascii="Times New Roman" w:hAnsi="Times New Roman" w:cs="Times New Roman"/>
                <w:color w:val="auto"/>
                <w:sz w:val="22"/>
                <w:szCs w:val="22"/>
              </w:rPr>
              <w:t xml:space="preserve"> гарантию стабилизации условий деятельности и предоставля</w:t>
            </w:r>
            <w:r w:rsidR="005C3095" w:rsidRPr="006C4C23">
              <w:rPr>
                <w:rFonts w:ascii="Times New Roman" w:hAnsi="Times New Roman" w:cs="Times New Roman"/>
                <w:color w:val="auto"/>
                <w:sz w:val="22"/>
                <w:szCs w:val="22"/>
              </w:rPr>
              <w:t>ющее</w:t>
            </w:r>
            <w:r w:rsidRPr="006C4C23">
              <w:rPr>
                <w:rFonts w:ascii="Times New Roman" w:hAnsi="Times New Roman" w:cs="Times New Roman"/>
                <w:color w:val="auto"/>
                <w:sz w:val="22"/>
                <w:szCs w:val="22"/>
              </w:rPr>
              <w:t xml:space="preserve"> право возмещения инфраструктурных затрат</w:t>
            </w:r>
            <w:r w:rsidR="005C3095" w:rsidRPr="006C4C23">
              <w:rPr>
                <w:rFonts w:ascii="Times New Roman" w:hAnsi="Times New Roman" w:cs="Times New Roman"/>
                <w:color w:val="auto"/>
                <w:sz w:val="22"/>
                <w:szCs w:val="22"/>
              </w:rPr>
              <w:t>.</w:t>
            </w:r>
            <w:r w:rsidR="0083422F">
              <w:rPr>
                <w:rFonts w:ascii="Times New Roman" w:hAnsi="Times New Roman" w:cs="Times New Roman"/>
                <w:color w:val="auto"/>
                <w:sz w:val="22"/>
                <w:szCs w:val="22"/>
              </w:rPr>
              <w:t xml:space="preserve"> </w:t>
            </w:r>
          </w:p>
          <w:p w:rsidR="00F869A7" w:rsidRPr="005F1001" w:rsidRDefault="00F869A7" w:rsidP="00B93883">
            <w:pPr>
              <w:jc w:val="both"/>
              <w:rPr>
                <w:bCs/>
                <w:sz w:val="22"/>
                <w:szCs w:val="22"/>
              </w:rPr>
            </w:pPr>
            <w:r w:rsidRPr="005F1001">
              <w:rPr>
                <w:bCs/>
                <w:sz w:val="22"/>
                <w:szCs w:val="22"/>
              </w:rPr>
              <w:t xml:space="preserve">Реализацию проекта осуществляет общество с ограниченной ответственностью «Сургутский металлургический комплекс». Технологический цикл предполагает сбор и переработку металлолома, литье и выпуск готовой продукции. </w:t>
            </w:r>
          </w:p>
          <w:p w:rsidR="00F869A7" w:rsidRPr="006C4C23" w:rsidRDefault="00F869A7" w:rsidP="005654DF">
            <w:pPr>
              <w:pStyle w:val="af2"/>
              <w:spacing w:before="0" w:after="0"/>
              <w:jc w:val="both"/>
              <w:rPr>
                <w:rFonts w:ascii="Times New Roman" w:hAnsi="Times New Roman" w:cs="Times New Roman"/>
                <w:color w:val="auto"/>
                <w:sz w:val="22"/>
                <w:szCs w:val="22"/>
              </w:rPr>
            </w:pPr>
            <w:r w:rsidRPr="00E724DB">
              <w:rPr>
                <w:rFonts w:ascii="Times New Roman" w:hAnsi="Times New Roman" w:cs="Times New Roman"/>
                <w:bCs/>
                <w:sz w:val="22"/>
                <w:szCs w:val="22"/>
              </w:rPr>
              <w:t xml:space="preserve">Проект включен в перечень объектов социально-культурного и коммунально-бытового назначения, масштабных инвестиционных проектов, утвержденный постановлением Правительства Ханты-Мансийского автономного округа – Югры от 31.10.2021 № 474-п </w:t>
            </w:r>
            <w:r w:rsidR="006C4C23">
              <w:rPr>
                <w:rFonts w:ascii="Times New Roman" w:hAnsi="Times New Roman" w:cs="Times New Roman"/>
                <w:bCs/>
                <w:sz w:val="22"/>
                <w:szCs w:val="22"/>
              </w:rPr>
              <w:br/>
            </w:r>
            <w:r w:rsidRPr="00E724DB">
              <w:rPr>
                <w:rFonts w:ascii="Times New Roman" w:hAnsi="Times New Roman" w:cs="Times New Roman"/>
                <w:bCs/>
                <w:sz w:val="22"/>
                <w:szCs w:val="22"/>
              </w:rPr>
              <w:t>«О государственной программе Ханты-Мансийского автономного округа – Югры «Развитие промышленности и туризма». На совете при Правительстве Ханты-Мансийского автономного округа – Югры по вопросам развития инвестиционной деятельности в автономном округе 28.09.</w:t>
            </w:r>
            <w:r w:rsidRPr="006C4C23">
              <w:rPr>
                <w:rFonts w:ascii="Times New Roman" w:hAnsi="Times New Roman" w:cs="Times New Roman"/>
                <w:bCs/>
                <w:sz w:val="22"/>
                <w:szCs w:val="22"/>
              </w:rPr>
              <w:t xml:space="preserve">2021 согласовано предоставление земельного участка площадью 3,5 га без проведения торгов. </w:t>
            </w:r>
            <w:r w:rsidR="005654DF" w:rsidRPr="006C4C23">
              <w:rPr>
                <w:rFonts w:ascii="Times New Roman" w:hAnsi="Times New Roman" w:cs="Times New Roman"/>
                <w:color w:val="222222"/>
                <w:sz w:val="22"/>
                <w:szCs w:val="22"/>
                <w:shd w:val="clear" w:color="auto" w:fill="FFFFFF"/>
              </w:rPr>
              <w:t xml:space="preserve">Фонд развития Югры оказал поддержку инвестору в виде льготного займа сроком на 5 лет </w:t>
            </w:r>
            <w:r w:rsidR="00E724DB" w:rsidRPr="006C4C23">
              <w:rPr>
                <w:rFonts w:ascii="Times New Roman" w:hAnsi="Times New Roman" w:cs="Times New Roman"/>
                <w:color w:val="222222"/>
                <w:sz w:val="22"/>
                <w:szCs w:val="22"/>
                <w:shd w:val="clear" w:color="auto" w:fill="FFFFFF"/>
              </w:rPr>
              <w:t>под 3% годовых.</w:t>
            </w:r>
          </w:p>
          <w:p w:rsidR="00F869A7" w:rsidRPr="005F1001" w:rsidRDefault="00F869A7" w:rsidP="00B93883">
            <w:pPr>
              <w:jc w:val="both"/>
              <w:rPr>
                <w:bCs/>
                <w:sz w:val="22"/>
                <w:szCs w:val="22"/>
              </w:rPr>
            </w:pPr>
            <w:r w:rsidRPr="006C4C23">
              <w:rPr>
                <w:bCs/>
                <w:sz w:val="22"/>
                <w:szCs w:val="22"/>
              </w:rPr>
              <w:t xml:space="preserve">Инвестор планирует приобрести необходимое оборудование для запуска производства: плавильные печи, прокатный стан, кислородную станцию, газопоршневые установки для генерации электроэнергии, очистные сооружения, вспомогательное оборудование для подготовки лома металлов. При этом приоритетом для инвестора станет обеспечение высоких экологических стандартов и безопасности. На производственной площадке предприятия также запланировано строительство ряда объектов инженерной инфраструктуры. </w:t>
            </w:r>
            <w:r w:rsidR="00A5173B" w:rsidRPr="006C4C23">
              <w:rPr>
                <w:bCs/>
                <w:sz w:val="22"/>
                <w:szCs w:val="22"/>
              </w:rPr>
              <w:t>В</w:t>
            </w:r>
            <w:r w:rsidRPr="006C4C23">
              <w:rPr>
                <w:bCs/>
                <w:sz w:val="22"/>
                <w:szCs w:val="22"/>
              </w:rPr>
              <w:t xml:space="preserve">ыход на проектную мощность </w:t>
            </w:r>
            <w:r w:rsidR="00A5173B" w:rsidRPr="006C4C23">
              <w:rPr>
                <w:bCs/>
                <w:sz w:val="22"/>
                <w:szCs w:val="22"/>
              </w:rPr>
              <w:t xml:space="preserve">запланирован </w:t>
            </w:r>
            <w:r w:rsidRPr="006C4C23">
              <w:rPr>
                <w:bCs/>
                <w:sz w:val="22"/>
                <w:szCs w:val="22"/>
              </w:rPr>
              <w:t>в 2023 году</w:t>
            </w:r>
            <w:r w:rsidR="0053705C" w:rsidRPr="006C4C23">
              <w:rPr>
                <w:bCs/>
                <w:sz w:val="22"/>
                <w:szCs w:val="22"/>
              </w:rPr>
              <w:t>.</w:t>
            </w:r>
            <w:r w:rsidRPr="006C4C23">
              <w:rPr>
                <w:bCs/>
                <w:sz w:val="22"/>
                <w:szCs w:val="22"/>
              </w:rPr>
              <w:t xml:space="preserve"> В настоящее время на работу приняты 25 сотрудников с наличием необходимой квалификации и опытом из регионов, где имеются аналогичные производства.</w:t>
            </w:r>
            <w:r w:rsidR="00244DA5" w:rsidRPr="006C4C23">
              <w:rPr>
                <w:bCs/>
                <w:sz w:val="22"/>
                <w:szCs w:val="22"/>
              </w:rPr>
              <w:t xml:space="preserve"> </w:t>
            </w:r>
            <w:r w:rsidR="00244DA5" w:rsidRPr="006C4C23">
              <w:rPr>
                <w:sz w:val="22"/>
                <w:szCs w:val="22"/>
              </w:rPr>
              <w:t>Объем налоговых поступлений к 2030 году в бюджеты бюджетной системы Российской Федерации составит 1,6 млрд. рублей.</w:t>
            </w:r>
          </w:p>
          <w:p w:rsidR="00815474" w:rsidRPr="005F1001" w:rsidRDefault="00F869A7" w:rsidP="00B93883">
            <w:pPr>
              <w:jc w:val="both"/>
              <w:rPr>
                <w:bCs/>
                <w:sz w:val="22"/>
                <w:szCs w:val="22"/>
              </w:rPr>
            </w:pPr>
            <w:r w:rsidRPr="005F1001">
              <w:rPr>
                <w:bCs/>
                <w:sz w:val="22"/>
                <w:szCs w:val="22"/>
              </w:rPr>
              <w:t>Продукция нового металлургического комплекса, а именно металлопрокат и арматура, будут востребованы как строительной отраслью города, так и автономного округа</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6. Строительство рыборазводного завода.</w:t>
            </w:r>
          </w:p>
          <w:p w:rsidR="00F869A7" w:rsidRPr="005F1001" w:rsidRDefault="00F869A7" w:rsidP="00B93883">
            <w:pPr>
              <w:jc w:val="both"/>
              <w:rPr>
                <w:bCs/>
                <w:sz w:val="22"/>
                <w:szCs w:val="22"/>
              </w:rPr>
            </w:pPr>
            <w:r w:rsidRPr="005F1001">
              <w:rPr>
                <w:bCs/>
                <w:sz w:val="22"/>
                <w:szCs w:val="22"/>
              </w:rPr>
              <w:t>Инвестиционная емкость проекта – 350 млн. рублей.</w:t>
            </w:r>
            <w:r w:rsidR="002D0AB8" w:rsidRPr="005F1001">
              <w:rPr>
                <w:bCs/>
                <w:sz w:val="22"/>
                <w:szCs w:val="22"/>
              </w:rPr>
              <w:t xml:space="preserve"> </w:t>
            </w:r>
            <w:r w:rsidRPr="005F1001">
              <w:rPr>
                <w:bCs/>
                <w:sz w:val="22"/>
                <w:szCs w:val="22"/>
              </w:rPr>
              <w:t>Срок реализации проекта – до 2029 года.</w:t>
            </w:r>
            <w:r w:rsidR="002D0AB8" w:rsidRPr="005F1001">
              <w:rPr>
                <w:bCs/>
                <w:sz w:val="22"/>
                <w:szCs w:val="22"/>
              </w:rPr>
              <w:t xml:space="preserve"> </w:t>
            </w:r>
            <w:r w:rsidRPr="005F1001">
              <w:rPr>
                <w:bCs/>
                <w:sz w:val="22"/>
                <w:szCs w:val="22"/>
              </w:rPr>
              <w:t>Количество запланированных к созданию новых рабочих мест – 30.</w:t>
            </w:r>
          </w:p>
          <w:p w:rsidR="00F869A7" w:rsidRPr="005F1001" w:rsidRDefault="00F869A7" w:rsidP="00B93883">
            <w:pPr>
              <w:tabs>
                <w:tab w:val="left" w:pos="0"/>
              </w:tabs>
              <w:overflowPunct w:val="0"/>
              <w:autoSpaceDE w:val="0"/>
              <w:autoSpaceDN w:val="0"/>
              <w:adjustRightInd w:val="0"/>
              <w:contextualSpacing/>
              <w:jc w:val="both"/>
              <w:rPr>
                <w:bCs/>
                <w:sz w:val="22"/>
                <w:szCs w:val="22"/>
              </w:rPr>
            </w:pPr>
            <w:r w:rsidRPr="005F1001">
              <w:rPr>
                <w:bCs/>
                <w:sz w:val="22"/>
                <w:szCs w:val="22"/>
              </w:rPr>
              <w:t xml:space="preserve">Компанией «Бенар» реализуется инвестиционный проект «Строительство рыборазводного завода», в рамках реализации которого планируется строительство инкубационного, перерабатывающего цехов, рыборазводных прудов для целей искусственного воспроизводства ценных видов промысловых рыб пеляди, муксуна, стерляди. Предполагаемые налоговые отчисления – 87 млн. рублей. </w:t>
            </w:r>
          </w:p>
          <w:p w:rsidR="00B130BD" w:rsidRPr="005F1001" w:rsidRDefault="00F869A7" w:rsidP="00D43B84">
            <w:pPr>
              <w:tabs>
                <w:tab w:val="left" w:pos="0"/>
              </w:tabs>
              <w:overflowPunct w:val="0"/>
              <w:autoSpaceDE w:val="0"/>
              <w:autoSpaceDN w:val="0"/>
              <w:adjustRightInd w:val="0"/>
              <w:contextualSpacing/>
              <w:jc w:val="both"/>
              <w:rPr>
                <w:bCs/>
                <w:sz w:val="22"/>
                <w:szCs w:val="22"/>
              </w:rPr>
            </w:pPr>
            <w:r w:rsidRPr="005F1001">
              <w:rPr>
                <w:rFonts w:eastAsia="Calibri"/>
                <w:sz w:val="22"/>
                <w:szCs w:val="22"/>
              </w:rPr>
              <w:t xml:space="preserve">В целях поддержки инвестиционного проекта Администрацией города в адрес </w:t>
            </w:r>
            <w:r w:rsidRPr="005F1001">
              <w:rPr>
                <w:bCs/>
                <w:sz w:val="22"/>
                <w:szCs w:val="22"/>
              </w:rPr>
              <w:t xml:space="preserve">компании «Бенар» </w:t>
            </w:r>
            <w:r w:rsidRPr="005F1001">
              <w:rPr>
                <w:rFonts w:eastAsia="Calibri"/>
                <w:sz w:val="22"/>
                <w:szCs w:val="22"/>
              </w:rPr>
              <w:t>направлена информация о возможности получения государственной поддержки в рамках государственной программы Ханты-Мансийского автономного округа – Югры «Развитие агропромышленного комплекса», механизма «Инвестиционный бюджет»,</w:t>
            </w:r>
            <w:r w:rsidRPr="005F1001">
              <w:rPr>
                <w:sz w:val="22"/>
                <w:szCs w:val="22"/>
              </w:rPr>
              <w:t xml:space="preserve"> </w:t>
            </w:r>
            <w:r w:rsidRPr="005F1001">
              <w:rPr>
                <w:rFonts w:eastAsia="Calibri"/>
                <w:sz w:val="22"/>
                <w:szCs w:val="22"/>
              </w:rPr>
              <w:t>обеспечивающего прозрачность отбора инвестиционных проектов, претендующих на получение государственной поддержки</w:t>
            </w:r>
            <w:r w:rsidR="00D43B84" w:rsidRPr="005F1001">
              <w:rPr>
                <w:rFonts w:eastAsia="Calibri"/>
                <w:sz w:val="22"/>
                <w:szCs w:val="22"/>
              </w:rPr>
              <w:t xml:space="preserve">. </w:t>
            </w:r>
            <w:r w:rsidR="00D43B84" w:rsidRPr="005F1001">
              <w:rPr>
                <w:sz w:val="22"/>
                <w:szCs w:val="22"/>
              </w:rPr>
              <w:t>Является о</w:t>
            </w:r>
            <w:r w:rsidR="00B130BD" w:rsidRPr="005F1001">
              <w:rPr>
                <w:sz w:val="22"/>
                <w:szCs w:val="22"/>
              </w:rPr>
              <w:t xml:space="preserve">дним из проектов, сопровождаемых по принципу «одного </w:t>
            </w:r>
            <w:r w:rsidR="00D43B84" w:rsidRPr="005F1001">
              <w:rPr>
                <w:sz w:val="22"/>
                <w:szCs w:val="22"/>
              </w:rPr>
              <w:t>окна»</w:t>
            </w:r>
          </w:p>
        </w:tc>
      </w:tr>
      <w:tr w:rsidR="00F869A7" w:rsidRPr="005F1001" w:rsidTr="00B93883">
        <w:tc>
          <w:tcPr>
            <w:tcW w:w="9776" w:type="dxa"/>
          </w:tcPr>
          <w:p w:rsidR="00F869A7" w:rsidRPr="005F1001" w:rsidRDefault="00F869A7" w:rsidP="00B93883">
            <w:pPr>
              <w:autoSpaceDE w:val="0"/>
              <w:autoSpaceDN w:val="0"/>
              <w:adjustRightInd w:val="0"/>
              <w:jc w:val="both"/>
              <w:rPr>
                <w:bCs/>
                <w:sz w:val="22"/>
                <w:szCs w:val="22"/>
              </w:rPr>
            </w:pPr>
            <w:r w:rsidRPr="005F1001">
              <w:rPr>
                <w:bCs/>
                <w:sz w:val="22"/>
                <w:szCs w:val="22"/>
              </w:rPr>
              <w:t>7. Многофункциональный культурно-досуговый комплекс «Русские ярмарки».</w:t>
            </w:r>
            <w:r w:rsidR="00CD2907">
              <w:rPr>
                <w:bCs/>
                <w:sz w:val="22"/>
                <w:szCs w:val="22"/>
              </w:rPr>
              <w:t xml:space="preserve"> </w:t>
            </w:r>
          </w:p>
          <w:p w:rsidR="00F869A7" w:rsidRPr="005F1001" w:rsidRDefault="00F869A7" w:rsidP="00B93883">
            <w:pPr>
              <w:jc w:val="both"/>
              <w:rPr>
                <w:bCs/>
                <w:sz w:val="22"/>
                <w:szCs w:val="22"/>
              </w:rPr>
            </w:pPr>
            <w:r w:rsidRPr="005F1001">
              <w:rPr>
                <w:bCs/>
                <w:sz w:val="22"/>
                <w:szCs w:val="22"/>
              </w:rPr>
              <w:t>Инвестиционная емкость проекта – 300 млн. рублей.</w:t>
            </w:r>
            <w:r w:rsidR="002D0AB8" w:rsidRPr="005F1001">
              <w:rPr>
                <w:bCs/>
                <w:sz w:val="22"/>
                <w:szCs w:val="22"/>
              </w:rPr>
              <w:t xml:space="preserve"> </w:t>
            </w:r>
            <w:r w:rsidRPr="005F1001">
              <w:rPr>
                <w:bCs/>
                <w:sz w:val="22"/>
                <w:szCs w:val="22"/>
              </w:rPr>
              <w:t>Срок реализации проекта – 2023 год.</w:t>
            </w:r>
            <w:r w:rsidR="002D0AB8" w:rsidRPr="005F1001">
              <w:rPr>
                <w:bCs/>
                <w:sz w:val="22"/>
                <w:szCs w:val="22"/>
              </w:rPr>
              <w:t xml:space="preserve"> </w:t>
            </w:r>
            <w:r w:rsidRPr="005F1001">
              <w:rPr>
                <w:bCs/>
                <w:sz w:val="22"/>
                <w:szCs w:val="22"/>
              </w:rPr>
              <w:t>Количество запланированных к созданию новых рабочих мест – не менее 35.</w:t>
            </w:r>
          </w:p>
          <w:p w:rsidR="009D7B6B" w:rsidRPr="005F1001" w:rsidRDefault="009D7B6B" w:rsidP="00B93883">
            <w:pPr>
              <w:overflowPunct w:val="0"/>
              <w:autoSpaceDE w:val="0"/>
              <w:autoSpaceDN w:val="0"/>
              <w:contextualSpacing/>
              <w:jc w:val="both"/>
              <w:rPr>
                <w:sz w:val="22"/>
                <w:szCs w:val="22"/>
              </w:rPr>
            </w:pPr>
            <w:r w:rsidRPr="005F1001">
              <w:rPr>
                <w:sz w:val="22"/>
                <w:szCs w:val="22"/>
              </w:rPr>
              <w:t>Проект включен в государственную программу «Развитие экономического потенциала».</w:t>
            </w:r>
          </w:p>
          <w:p w:rsidR="00F869A7" w:rsidRPr="005F1001" w:rsidRDefault="00F869A7" w:rsidP="00B93883">
            <w:pPr>
              <w:overflowPunct w:val="0"/>
              <w:autoSpaceDE w:val="0"/>
              <w:autoSpaceDN w:val="0"/>
              <w:contextualSpacing/>
              <w:jc w:val="both"/>
              <w:rPr>
                <w:bCs/>
                <w:sz w:val="22"/>
                <w:szCs w:val="22"/>
              </w:rPr>
            </w:pPr>
            <w:r w:rsidRPr="005F1001">
              <w:rPr>
                <w:bCs/>
                <w:sz w:val="22"/>
                <w:szCs w:val="22"/>
              </w:rPr>
              <w:t xml:space="preserve">На основании решения заседания Совета при Правительстве Ханты-Мансийского автономного округа – Югры по вопросам развития инвестиционной деятельности в Ханты-Мансийском автономном округе – Югре, 08.04.2021 заключено трехстороннее соглашение о реализации масштабного инвестиционного проекта «Создание многофункционального культурно-досугового комплекса «Русские ярмарки» в городе Сургуте Ханты-Мансийского автономного округа – Югры». Объем частных инвестиций, направленных на реализацию проекта </w:t>
            </w:r>
            <w:r w:rsidR="00DE3ABB" w:rsidRPr="005F1001">
              <w:rPr>
                <w:bCs/>
                <w:sz w:val="22"/>
                <w:szCs w:val="22"/>
              </w:rPr>
              <w:t>в</w:t>
            </w:r>
            <w:r w:rsidRPr="005F1001">
              <w:rPr>
                <w:bCs/>
                <w:sz w:val="22"/>
                <w:szCs w:val="22"/>
              </w:rPr>
              <w:t xml:space="preserve"> 2022 год</w:t>
            </w:r>
            <w:r w:rsidR="00DE3ABB" w:rsidRPr="005F1001">
              <w:rPr>
                <w:bCs/>
                <w:sz w:val="22"/>
                <w:szCs w:val="22"/>
              </w:rPr>
              <w:t>у</w:t>
            </w:r>
            <w:r w:rsidRPr="005F1001">
              <w:rPr>
                <w:bCs/>
                <w:sz w:val="22"/>
                <w:szCs w:val="22"/>
              </w:rPr>
              <w:t xml:space="preserve">, составил 95 млн. рублей. Срок ввода объекта в эксплуатацию был запланирован на декабрь 2021 года, на основании дополнительного соглашения срок ввода пролонгирован на 18 месяцев.  </w:t>
            </w:r>
          </w:p>
          <w:p w:rsidR="00F869A7" w:rsidRPr="005F1001" w:rsidRDefault="00F869A7" w:rsidP="00B93883">
            <w:pPr>
              <w:pStyle w:val="affb"/>
              <w:jc w:val="both"/>
              <w:rPr>
                <w:rFonts w:ascii="Times New Roman" w:hAnsi="Times New Roman" w:cs="Times New Roman"/>
                <w:bCs/>
                <w:sz w:val="22"/>
                <w:szCs w:val="22"/>
              </w:rPr>
            </w:pPr>
            <w:r w:rsidRPr="005F1001">
              <w:rPr>
                <w:rFonts w:ascii="Times New Roman" w:hAnsi="Times New Roman" w:cs="Times New Roman"/>
                <w:bCs/>
                <w:sz w:val="22"/>
                <w:szCs w:val="22"/>
              </w:rPr>
              <w:t>Планируемый объем налоговых поступлений за период 2021 – 2024 годы - 41,9 млн. рублей.</w:t>
            </w:r>
          </w:p>
          <w:p w:rsidR="00F869A7" w:rsidRPr="005F1001" w:rsidRDefault="00F869A7" w:rsidP="00B93883">
            <w:pPr>
              <w:pStyle w:val="affb"/>
              <w:jc w:val="both"/>
              <w:rPr>
                <w:rFonts w:ascii="Times New Roman" w:hAnsi="Times New Roman" w:cs="Times New Roman"/>
                <w:bCs/>
                <w:sz w:val="22"/>
                <w:szCs w:val="22"/>
              </w:rPr>
            </w:pPr>
            <w:r w:rsidRPr="005F1001">
              <w:rPr>
                <w:rFonts w:ascii="Times New Roman" w:hAnsi="Times New Roman" w:cs="Times New Roman"/>
                <w:bCs/>
                <w:sz w:val="22"/>
                <w:szCs w:val="22"/>
              </w:rPr>
              <w:t xml:space="preserve">Инвестиционный проект предусматривает создание многофункционального культурно-досугового комплекса общей площадью более 30 тыс. кв. метров, в том числе: общественные пространства (променады, скамейки, временные игровые зоны, зоны мастер-классов), культурно-досуговые объекты (каток, амфитеатр, аттракционы, детская площадка, фестивальная площадка), зона питания (рестораны, гастромаркет с фудкортом и сценой для проведения мероприятий), ремесленные объекты (зона объектов для осуществления ремесленной деятельности, изготовления и размещения продуктов (продукции) субъектов креативных индустрий, коренных малочисленных народов Севера, предметов искусства), зона торговли, сервисные помещения. </w:t>
            </w:r>
          </w:p>
          <w:p w:rsidR="00F869A7" w:rsidRPr="005F1001" w:rsidRDefault="00F869A7" w:rsidP="00B93883">
            <w:pPr>
              <w:overflowPunct w:val="0"/>
              <w:autoSpaceDE w:val="0"/>
              <w:autoSpaceDN w:val="0"/>
              <w:contextualSpacing/>
              <w:jc w:val="both"/>
              <w:rPr>
                <w:bCs/>
                <w:sz w:val="22"/>
                <w:szCs w:val="22"/>
              </w:rPr>
            </w:pPr>
            <w:r w:rsidRPr="005F1001">
              <w:rPr>
                <w:bCs/>
                <w:sz w:val="22"/>
                <w:szCs w:val="22"/>
              </w:rPr>
              <w:t xml:space="preserve">На основании Распоряжения Губернатора автономного округа от 10.02.2021 № 32-рг, а также </w:t>
            </w:r>
            <w:r w:rsidR="006C4C23">
              <w:rPr>
                <w:bCs/>
                <w:sz w:val="22"/>
                <w:szCs w:val="22"/>
              </w:rPr>
              <w:br/>
            </w:r>
            <w:r w:rsidRPr="005F1001">
              <w:rPr>
                <w:bCs/>
                <w:sz w:val="22"/>
                <w:szCs w:val="22"/>
              </w:rPr>
              <w:t xml:space="preserve">в соответствии с Постановлением Правительства Ханты-Мансийского автономного округа – Югры от 14.08.2015 № 270-рп 27.04.2021 подписан договор аренды земельного участка, находящегося </w:t>
            </w:r>
            <w:r w:rsidR="006C4C23">
              <w:rPr>
                <w:bCs/>
                <w:sz w:val="22"/>
                <w:szCs w:val="22"/>
              </w:rPr>
              <w:br/>
            </w:r>
            <w:r w:rsidRPr="005F1001">
              <w:rPr>
                <w:bCs/>
                <w:sz w:val="22"/>
                <w:szCs w:val="22"/>
              </w:rPr>
              <w:t xml:space="preserve">в муниципальной собственности, предоставленный инвестору без проведения торгов. </w:t>
            </w:r>
          </w:p>
          <w:p w:rsidR="00F869A7" w:rsidRPr="005F1001" w:rsidRDefault="00F869A7" w:rsidP="00B93883">
            <w:pPr>
              <w:overflowPunct w:val="0"/>
              <w:autoSpaceDE w:val="0"/>
              <w:autoSpaceDN w:val="0"/>
              <w:contextualSpacing/>
              <w:jc w:val="both"/>
              <w:rPr>
                <w:sz w:val="22"/>
                <w:szCs w:val="22"/>
              </w:rPr>
            </w:pPr>
            <w:r w:rsidRPr="005F1001">
              <w:rPr>
                <w:sz w:val="22"/>
                <w:szCs w:val="22"/>
              </w:rPr>
              <w:t xml:space="preserve">В настоящее время инвестором проведены подготовительные работы, в том числе снос зеленых насаждений, земляные работы, выравнивание площадки, отсыпка территории для строительства, устройство ограждения в пределах границ земельного участка для ограничения несанкционированного доступа посторонних лиц на территорию земельного участка, обустройство строительного городка согласно проекту организации строительства, а также забивка свай </w:t>
            </w:r>
            <w:r w:rsidR="006C4C23">
              <w:rPr>
                <w:sz w:val="22"/>
                <w:szCs w:val="22"/>
              </w:rPr>
              <w:br/>
            </w:r>
            <w:r w:rsidRPr="005F1001">
              <w:rPr>
                <w:sz w:val="22"/>
                <w:szCs w:val="22"/>
              </w:rPr>
              <w:t xml:space="preserve">для динамического и статического испытания, получены технические условия на подключение к сетям инженерного обеспечения, разработана проектная документация. </w:t>
            </w:r>
          </w:p>
          <w:p w:rsidR="00916162" w:rsidRPr="005F1001" w:rsidRDefault="009D7B6B" w:rsidP="00916162">
            <w:pPr>
              <w:overflowPunct w:val="0"/>
              <w:autoSpaceDE w:val="0"/>
              <w:autoSpaceDN w:val="0"/>
              <w:contextualSpacing/>
              <w:jc w:val="both"/>
              <w:rPr>
                <w:sz w:val="22"/>
                <w:szCs w:val="22"/>
              </w:rPr>
            </w:pPr>
            <w:r w:rsidRPr="005F1001">
              <w:rPr>
                <w:sz w:val="22"/>
                <w:szCs w:val="22"/>
              </w:rPr>
              <w:t>П</w:t>
            </w:r>
            <w:r w:rsidR="00F869A7" w:rsidRPr="005F1001">
              <w:rPr>
                <w:sz w:val="22"/>
                <w:szCs w:val="22"/>
              </w:rPr>
              <w:t>ланируется получить разрешение на строительство и выполнить вертикальную планировку грунтового основания, провести вертикальную планировку, прокладку инженерных сетей, начать строительные работы</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8. Благоустройство набережной реки Обь.</w:t>
            </w:r>
          </w:p>
          <w:p w:rsidR="00F869A7" w:rsidRPr="005F1001" w:rsidRDefault="00F869A7" w:rsidP="00B93883">
            <w:pPr>
              <w:autoSpaceDE w:val="0"/>
              <w:autoSpaceDN w:val="0"/>
              <w:adjustRightInd w:val="0"/>
              <w:jc w:val="both"/>
              <w:rPr>
                <w:bCs/>
                <w:sz w:val="22"/>
                <w:szCs w:val="22"/>
              </w:rPr>
            </w:pPr>
            <w:r w:rsidRPr="005F1001">
              <w:rPr>
                <w:rFonts w:eastAsia="Calibri"/>
                <w:sz w:val="22"/>
                <w:szCs w:val="22"/>
              </w:rPr>
              <w:t xml:space="preserve">Планируется к реализации проект по благоустройству набережной реки Обь с реновацией парковой зоны на территории речного порта в рамках концессионного соглашения. </w:t>
            </w:r>
            <w:r w:rsidRPr="005F1001">
              <w:rPr>
                <w:bCs/>
                <w:sz w:val="22"/>
                <w:szCs w:val="22"/>
              </w:rPr>
              <w:t>Ведется работа по подбору наиболее оптимального решения реализации проекта</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9. Реконструкции здания городского рынка.</w:t>
            </w:r>
          </w:p>
          <w:p w:rsidR="00F869A7" w:rsidRPr="005F1001" w:rsidRDefault="00F869A7" w:rsidP="00B93883">
            <w:pPr>
              <w:jc w:val="both"/>
              <w:rPr>
                <w:bCs/>
                <w:sz w:val="22"/>
                <w:szCs w:val="22"/>
              </w:rPr>
            </w:pPr>
            <w:r w:rsidRPr="005F1001">
              <w:rPr>
                <w:bCs/>
                <w:sz w:val="22"/>
                <w:szCs w:val="22"/>
              </w:rPr>
              <w:t>Инвестиционная емкость проекта – более 200 млн. рублей.</w:t>
            </w:r>
            <w:r w:rsidR="002D0AB8" w:rsidRPr="005F1001">
              <w:rPr>
                <w:bCs/>
                <w:sz w:val="22"/>
                <w:szCs w:val="22"/>
              </w:rPr>
              <w:t xml:space="preserve"> </w:t>
            </w:r>
            <w:r w:rsidRPr="005F1001">
              <w:rPr>
                <w:bCs/>
                <w:sz w:val="22"/>
                <w:szCs w:val="22"/>
              </w:rPr>
              <w:t>Срок реализации проекта – 2025 год.</w:t>
            </w:r>
          </w:p>
          <w:p w:rsidR="00F869A7" w:rsidRPr="005F1001" w:rsidRDefault="00F869A7" w:rsidP="00B93883">
            <w:pPr>
              <w:tabs>
                <w:tab w:val="left" w:pos="0"/>
              </w:tabs>
              <w:overflowPunct w:val="0"/>
              <w:autoSpaceDE w:val="0"/>
              <w:autoSpaceDN w:val="0"/>
              <w:adjustRightInd w:val="0"/>
              <w:contextualSpacing/>
              <w:jc w:val="both"/>
              <w:rPr>
                <w:bCs/>
                <w:sz w:val="22"/>
                <w:szCs w:val="22"/>
              </w:rPr>
            </w:pPr>
            <w:r w:rsidRPr="005F1001">
              <w:rPr>
                <w:bCs/>
                <w:sz w:val="22"/>
                <w:szCs w:val="22"/>
              </w:rPr>
              <w:t>По результатам обсуждений и решений экспертного совета по проекту реконструкции рынка, был определен проект, наиболее соответствующий сформированным требованиям. В результате реализации проекта город получит современное торговое пространство – фуд-молл, концепцией которого предусмотрены и торговые места для пищевых продуктов, в том числе местного производств</w:t>
            </w:r>
            <w:r w:rsidR="0045004D" w:rsidRPr="005F1001">
              <w:rPr>
                <w:bCs/>
                <w:sz w:val="22"/>
                <w:szCs w:val="22"/>
              </w:rPr>
              <w:t>а, рестораны национальной кухни</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10. Реконструкция железнодорожного вокзала.</w:t>
            </w:r>
          </w:p>
          <w:p w:rsidR="002D0AB8" w:rsidRPr="005F1001" w:rsidRDefault="00F869A7" w:rsidP="00B93883">
            <w:pPr>
              <w:jc w:val="both"/>
              <w:rPr>
                <w:bCs/>
                <w:sz w:val="22"/>
                <w:szCs w:val="22"/>
              </w:rPr>
            </w:pPr>
            <w:r w:rsidRPr="005F1001">
              <w:rPr>
                <w:bCs/>
                <w:sz w:val="22"/>
                <w:szCs w:val="22"/>
              </w:rPr>
              <w:t>Срок реализации проекта – 2025 год.</w:t>
            </w:r>
            <w:r w:rsidR="002D0AB8" w:rsidRPr="005F1001">
              <w:rPr>
                <w:bCs/>
                <w:sz w:val="22"/>
                <w:szCs w:val="22"/>
              </w:rPr>
              <w:t xml:space="preserve"> </w:t>
            </w:r>
          </w:p>
          <w:p w:rsidR="00F869A7" w:rsidRPr="005F1001" w:rsidRDefault="00F869A7" w:rsidP="00B93883">
            <w:pPr>
              <w:jc w:val="both"/>
              <w:rPr>
                <w:rFonts w:eastAsiaTheme="minorHAnsi"/>
                <w:bCs/>
                <w:sz w:val="22"/>
                <w:szCs w:val="22"/>
                <w:lang w:eastAsia="en-US"/>
              </w:rPr>
            </w:pPr>
            <w:r w:rsidRPr="005F1001">
              <w:rPr>
                <w:rFonts w:eastAsiaTheme="minorHAnsi"/>
                <w:bCs/>
                <w:sz w:val="22"/>
                <w:szCs w:val="22"/>
                <w:lang w:eastAsia="en-US"/>
              </w:rPr>
              <w:t>Проект реализуется в рамках инвестиционного соглашения, подписанного в октябре 2021 года, между</w:t>
            </w:r>
            <w:r w:rsidRPr="005F1001">
              <w:rPr>
                <w:sz w:val="22"/>
                <w:szCs w:val="22"/>
                <w:shd w:val="clear" w:color="auto" w:fill="FFFFFF"/>
              </w:rPr>
              <w:t> </w:t>
            </w:r>
            <w:r w:rsidRPr="005F1001">
              <w:rPr>
                <w:rFonts w:eastAsiaTheme="minorHAnsi"/>
                <w:bCs/>
                <w:sz w:val="22"/>
                <w:szCs w:val="22"/>
                <w:lang w:eastAsia="en-US"/>
              </w:rPr>
              <w:t>открытым акционерным обществом «Российские Железные Дороги» и Фондом развития Югры.</w:t>
            </w:r>
          </w:p>
          <w:p w:rsidR="00F869A7" w:rsidRPr="005F1001" w:rsidRDefault="00F869A7" w:rsidP="00B93883">
            <w:pPr>
              <w:jc w:val="both"/>
              <w:rPr>
                <w:bCs/>
                <w:sz w:val="22"/>
                <w:szCs w:val="22"/>
              </w:rPr>
            </w:pPr>
            <w:r w:rsidRPr="005F1001">
              <w:rPr>
                <w:rFonts w:eastAsiaTheme="minorHAnsi"/>
                <w:bCs/>
                <w:sz w:val="22"/>
                <w:szCs w:val="22"/>
                <w:lang w:eastAsia="en-US"/>
              </w:rPr>
              <w:t>В настоящее время проводятся работы по прокладке коммуникаций к временному павильону железнодорожного вокзала, который будет выполнять функции вокзала в период реконструкции здания. Планируется снести существующее здание вокзала и построить новое. Также предусмотрено строительство закрытого перехода (конкорса) из здания в</w:t>
            </w:r>
            <w:r w:rsidR="0071731E" w:rsidRPr="005F1001">
              <w:rPr>
                <w:rFonts w:eastAsiaTheme="minorHAnsi"/>
                <w:bCs/>
                <w:sz w:val="22"/>
                <w:szCs w:val="22"/>
                <w:lang w:eastAsia="en-US"/>
              </w:rPr>
              <w:t>окзала на посадочные платформы</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 xml:space="preserve">11. </w:t>
            </w:r>
            <w:r w:rsidRPr="005F1001">
              <w:rPr>
                <w:rFonts w:eastAsiaTheme="minorHAnsi"/>
                <w:bCs/>
                <w:sz w:val="22"/>
                <w:szCs w:val="22"/>
                <w:lang w:eastAsia="en-US"/>
              </w:rPr>
              <w:t>Ребрендинг гостиницы «Сити» (отель «Центр»)</w:t>
            </w:r>
            <w:r w:rsidRPr="005F1001">
              <w:rPr>
                <w:bCs/>
                <w:sz w:val="22"/>
                <w:szCs w:val="22"/>
              </w:rPr>
              <w:t>.</w:t>
            </w:r>
          </w:p>
          <w:p w:rsidR="00F869A7" w:rsidRPr="005F1001" w:rsidRDefault="00F869A7" w:rsidP="00B93883">
            <w:pPr>
              <w:jc w:val="both"/>
              <w:rPr>
                <w:bCs/>
                <w:sz w:val="22"/>
                <w:szCs w:val="22"/>
              </w:rPr>
            </w:pPr>
            <w:r w:rsidRPr="005F1001">
              <w:rPr>
                <w:bCs/>
                <w:sz w:val="22"/>
                <w:szCs w:val="22"/>
              </w:rPr>
              <w:t xml:space="preserve">Инвестиционная емкость проекта – </w:t>
            </w:r>
            <w:r w:rsidRPr="005F1001">
              <w:rPr>
                <w:sz w:val="22"/>
                <w:szCs w:val="22"/>
              </w:rPr>
              <w:t>около 600 млн. рублей</w:t>
            </w:r>
            <w:r w:rsidRPr="005F1001">
              <w:rPr>
                <w:bCs/>
                <w:sz w:val="22"/>
                <w:szCs w:val="22"/>
              </w:rPr>
              <w:t>.</w:t>
            </w:r>
            <w:r w:rsidR="002D0AB8" w:rsidRPr="005F1001">
              <w:rPr>
                <w:bCs/>
                <w:sz w:val="22"/>
                <w:szCs w:val="22"/>
              </w:rPr>
              <w:t xml:space="preserve"> </w:t>
            </w:r>
            <w:r w:rsidRPr="005F1001">
              <w:rPr>
                <w:bCs/>
                <w:sz w:val="22"/>
                <w:szCs w:val="22"/>
              </w:rPr>
              <w:t>Срок реализации проекта – 2022 год.</w:t>
            </w:r>
          </w:p>
          <w:p w:rsidR="00F869A7" w:rsidRPr="005F1001" w:rsidRDefault="00F869A7" w:rsidP="00B93883">
            <w:pPr>
              <w:jc w:val="both"/>
              <w:rPr>
                <w:bCs/>
                <w:sz w:val="22"/>
                <w:szCs w:val="22"/>
              </w:rPr>
            </w:pPr>
            <w:r w:rsidRPr="005F1001">
              <w:rPr>
                <w:sz w:val="22"/>
                <w:szCs w:val="22"/>
              </w:rPr>
              <w:t xml:space="preserve">Обществом с ограниченной ответственностью «Отели Сургута» реализуется проект по ребрендингу гостиницы «Сити» в городе Сургуте под стандарты международного гостиничного оператора. </w:t>
            </w:r>
            <w:r w:rsidR="006C4C23">
              <w:rPr>
                <w:sz w:val="22"/>
                <w:szCs w:val="22"/>
              </w:rPr>
              <w:br/>
            </w:r>
            <w:r w:rsidRPr="005F1001">
              <w:rPr>
                <w:sz w:val="22"/>
                <w:szCs w:val="22"/>
              </w:rPr>
              <w:t xml:space="preserve">На реализацию проекта в 2021 – 2022 годах Фондом развития Югры компании предоставлены займы в размере 200 млн. рублей. Реконструкция гостиницы «Сити» стала первым в автономном округе проектом, которому одобрено финансирование по программе поддержки создания и реконструкции объектов туристской инфраструктуры. Общая площадь отеля 5,8 тыс. кв. м, планируемое количество номеров после реконструкции – 110 </w:t>
            </w:r>
          </w:p>
        </w:tc>
      </w:tr>
      <w:tr w:rsidR="00F869A7" w:rsidRPr="005F1001" w:rsidTr="00B93883">
        <w:tc>
          <w:tcPr>
            <w:tcW w:w="9776" w:type="dxa"/>
          </w:tcPr>
          <w:p w:rsidR="00F869A7" w:rsidRPr="005F1001" w:rsidRDefault="00F869A7" w:rsidP="00B93883">
            <w:pPr>
              <w:jc w:val="both"/>
              <w:rPr>
                <w:bCs/>
                <w:sz w:val="22"/>
                <w:szCs w:val="22"/>
              </w:rPr>
            </w:pPr>
            <w:r w:rsidRPr="005F1001">
              <w:rPr>
                <w:bCs/>
                <w:sz w:val="22"/>
                <w:szCs w:val="22"/>
              </w:rPr>
              <w:t>12. Культурно-спортивный кластер «СпортЗавод».</w:t>
            </w:r>
          </w:p>
          <w:p w:rsidR="00F869A7" w:rsidRPr="005F1001" w:rsidRDefault="00F869A7" w:rsidP="00B93883">
            <w:pPr>
              <w:jc w:val="both"/>
              <w:rPr>
                <w:bCs/>
                <w:sz w:val="22"/>
                <w:szCs w:val="22"/>
              </w:rPr>
            </w:pPr>
            <w:r w:rsidRPr="005F1001">
              <w:rPr>
                <w:bCs/>
                <w:sz w:val="22"/>
                <w:szCs w:val="22"/>
              </w:rPr>
              <w:t>Инвестиционная емкость проекта – 408,5 млн. рублей, в том числе средства инвестора – 40,0 млн. рублей, государственное финансирование – 368,5 млн. рублей.</w:t>
            </w:r>
            <w:r w:rsidR="002D0AB8" w:rsidRPr="005F1001">
              <w:rPr>
                <w:bCs/>
                <w:sz w:val="22"/>
                <w:szCs w:val="22"/>
              </w:rPr>
              <w:t xml:space="preserve"> </w:t>
            </w:r>
            <w:r w:rsidRPr="005F1001">
              <w:rPr>
                <w:bCs/>
                <w:sz w:val="22"/>
                <w:szCs w:val="22"/>
              </w:rPr>
              <w:t xml:space="preserve">Срок реализации проекта – </w:t>
            </w:r>
            <w:r w:rsidR="006C4C23">
              <w:rPr>
                <w:bCs/>
                <w:sz w:val="22"/>
                <w:szCs w:val="22"/>
              </w:rPr>
              <w:br/>
            </w:r>
            <w:r w:rsidRPr="005F1001">
              <w:rPr>
                <w:bCs/>
                <w:sz w:val="22"/>
                <w:szCs w:val="22"/>
              </w:rPr>
              <w:t>2021 – 2035 годы.</w:t>
            </w:r>
            <w:r w:rsidR="002D0AB8" w:rsidRPr="005F1001">
              <w:rPr>
                <w:bCs/>
                <w:sz w:val="22"/>
                <w:szCs w:val="22"/>
              </w:rPr>
              <w:t xml:space="preserve"> </w:t>
            </w:r>
            <w:r w:rsidRPr="005F1001">
              <w:rPr>
                <w:bCs/>
                <w:sz w:val="22"/>
                <w:szCs w:val="22"/>
              </w:rPr>
              <w:t>Количество запланированных к созданию новых рабочих мест – 44.</w:t>
            </w:r>
          </w:p>
          <w:p w:rsidR="00F869A7" w:rsidRPr="005F1001" w:rsidRDefault="00E03C1D" w:rsidP="00B93883">
            <w:pPr>
              <w:jc w:val="both"/>
              <w:rPr>
                <w:bCs/>
                <w:sz w:val="22"/>
                <w:szCs w:val="22"/>
              </w:rPr>
            </w:pPr>
            <w:r w:rsidRPr="005F1001">
              <w:rPr>
                <w:sz w:val="22"/>
                <w:szCs w:val="22"/>
              </w:rPr>
              <w:t xml:space="preserve">Проект реализуется в рамках Закона от 27.07.2020 № 70-оз «О креативных индустриях в Ханты-Мансийском автономном округе </w:t>
            </w:r>
            <w:r w:rsidRPr="005F1001">
              <w:rPr>
                <w:bCs/>
                <w:sz w:val="22"/>
                <w:szCs w:val="22"/>
              </w:rPr>
              <w:t xml:space="preserve">– </w:t>
            </w:r>
            <w:r w:rsidRPr="005F1001">
              <w:rPr>
                <w:sz w:val="22"/>
                <w:szCs w:val="22"/>
              </w:rPr>
              <w:t xml:space="preserve">Югре». </w:t>
            </w:r>
            <w:r w:rsidR="00F869A7" w:rsidRPr="005F1001">
              <w:rPr>
                <w:bCs/>
                <w:sz w:val="22"/>
                <w:szCs w:val="22"/>
              </w:rPr>
              <w:t xml:space="preserve">Реализация проекта предусматривает открытие в городе современного культурно-спортивного кластера, включающего в себя экстрим парк для вело-, скейт-, горнолыжных дисциплин, самокат, лонгборд, скалолазного, лучного направления, олимпийского батута, пространство для культурных мероприятий, а также свободное пространство для досуга. </w:t>
            </w:r>
          </w:p>
          <w:p w:rsidR="00F869A7" w:rsidRPr="005F1001" w:rsidRDefault="00F869A7" w:rsidP="00B93883">
            <w:pPr>
              <w:jc w:val="both"/>
              <w:rPr>
                <w:bCs/>
                <w:sz w:val="22"/>
                <w:szCs w:val="22"/>
              </w:rPr>
            </w:pPr>
            <w:r w:rsidRPr="005F1001">
              <w:rPr>
                <w:bCs/>
                <w:sz w:val="22"/>
                <w:szCs w:val="22"/>
              </w:rPr>
              <w:t xml:space="preserve">В результате реализации проекта ожидаемый объем налоговых поступлений в бюджеты бюджетной системы Российской Федерации за срок реализации проекта – более 280 млн. рублей. </w:t>
            </w:r>
          </w:p>
          <w:p w:rsidR="00F869A7" w:rsidRPr="005F1001" w:rsidRDefault="00F869A7" w:rsidP="00B93883">
            <w:pPr>
              <w:jc w:val="both"/>
              <w:rPr>
                <w:bCs/>
                <w:sz w:val="22"/>
                <w:szCs w:val="22"/>
              </w:rPr>
            </w:pPr>
            <w:r w:rsidRPr="005F1001">
              <w:rPr>
                <w:bCs/>
                <w:sz w:val="22"/>
                <w:szCs w:val="22"/>
              </w:rPr>
              <w:t>Реализация проекта началась в 2021 году. На сегодняшний день открыт скейтпарк, на базе которого тренируются спортсмены, увлекающиеся экстремальными видами спорта (велоспорт, скейтбординг, лонгбординг, сноубординг, самокатный спорт), осуществляется формирование арендных площадей для резидентов, ведется подготовка пространства для представителей креативного сообщества – художников, музыкантов, дизайнеров, общественных деятелей, предпринимателей.</w:t>
            </w:r>
            <w:r w:rsidRPr="005F1001">
              <w:rPr>
                <w:sz w:val="22"/>
                <w:szCs w:val="22"/>
                <w:shd w:val="clear" w:color="auto" w:fill="FFFFFF"/>
              </w:rPr>
              <w:t xml:space="preserve"> </w:t>
            </w:r>
          </w:p>
          <w:p w:rsidR="00F869A7" w:rsidRPr="005F1001" w:rsidRDefault="00F869A7" w:rsidP="00B93883">
            <w:pPr>
              <w:pStyle w:val="aff7"/>
              <w:rPr>
                <w:rFonts w:eastAsiaTheme="minorHAnsi"/>
                <w:bCs/>
                <w:sz w:val="22"/>
                <w:szCs w:val="22"/>
                <w:lang w:eastAsia="en-US"/>
              </w:rPr>
            </w:pPr>
            <w:r w:rsidRPr="005F1001">
              <w:rPr>
                <w:rFonts w:eastAsiaTheme="minorHAnsi"/>
                <w:bCs/>
                <w:sz w:val="22"/>
                <w:szCs w:val="22"/>
                <w:lang w:eastAsia="en-US"/>
              </w:rPr>
              <w:t>Проект занял 14 место из 25 тысяч на форуме «Сильные идеи для нового времени» Агентства стратегических инициатив и фонда «Росконгресс», был рекомендован для тиражирования по всей стране, а также попал в ТОП-10 федерального акселератора по преобразованию территорий Rurban Creative Lab.</w:t>
            </w:r>
          </w:p>
          <w:p w:rsidR="00FE1A52" w:rsidRPr="005F1001" w:rsidRDefault="00F869A7" w:rsidP="0045004D">
            <w:pPr>
              <w:pStyle w:val="aff7"/>
              <w:rPr>
                <w:rFonts w:eastAsia="BatangChe"/>
                <w:sz w:val="22"/>
                <w:szCs w:val="22"/>
              </w:rPr>
            </w:pPr>
            <w:r w:rsidRPr="005F1001">
              <w:rPr>
                <w:rFonts w:eastAsia="BatangChe"/>
                <w:sz w:val="22"/>
                <w:szCs w:val="22"/>
              </w:rPr>
              <w:t>В рамках сопровождения инвестиционного проекта «Культурно-спортивный кластер «СпортЗавод» по принципу «одного окна» Администрацией города в адрес руководителя проекта направлена информация по вопросу организации парковочного пространства и возможных механизмах предоставления земельных участков, а также о возможности включения объекта в календарный план физкультурных и спортивных мероприятий муниципального образования на 2022 год</w:t>
            </w:r>
          </w:p>
        </w:tc>
      </w:tr>
      <w:tr w:rsidR="00F869A7" w:rsidRPr="005F1001" w:rsidTr="00B93883">
        <w:tc>
          <w:tcPr>
            <w:tcW w:w="9776" w:type="dxa"/>
          </w:tcPr>
          <w:p w:rsidR="00F869A7" w:rsidRPr="005F1001" w:rsidRDefault="00F869A7" w:rsidP="0071731E">
            <w:pPr>
              <w:jc w:val="both"/>
              <w:rPr>
                <w:bCs/>
                <w:sz w:val="22"/>
                <w:szCs w:val="22"/>
              </w:rPr>
            </w:pPr>
            <w:r w:rsidRPr="005F1001">
              <w:rPr>
                <w:bCs/>
                <w:sz w:val="22"/>
                <w:szCs w:val="22"/>
              </w:rPr>
              <w:t>13. Реализация проекта</w:t>
            </w:r>
            <w:r w:rsidR="0071731E" w:rsidRPr="005F1001">
              <w:rPr>
                <w:bCs/>
                <w:sz w:val="22"/>
                <w:szCs w:val="22"/>
              </w:rPr>
              <w:t xml:space="preserve"> жилой застройки «Марьина гора» к</w:t>
            </w:r>
            <w:r w:rsidRPr="005F1001">
              <w:rPr>
                <w:bCs/>
                <w:sz w:val="22"/>
                <w:szCs w:val="22"/>
              </w:rPr>
              <w:t>омпани</w:t>
            </w:r>
            <w:r w:rsidR="0071731E" w:rsidRPr="005F1001">
              <w:rPr>
                <w:bCs/>
                <w:sz w:val="22"/>
                <w:szCs w:val="22"/>
              </w:rPr>
              <w:t>ей</w:t>
            </w:r>
            <w:r w:rsidRPr="005F1001">
              <w:rPr>
                <w:bCs/>
                <w:sz w:val="22"/>
                <w:szCs w:val="22"/>
              </w:rPr>
              <w:t xml:space="preserve"> «Сибпромстрой-Югория».</w:t>
            </w:r>
          </w:p>
          <w:p w:rsidR="00F869A7" w:rsidRPr="005F1001" w:rsidRDefault="00F869A7" w:rsidP="00DE3ABB">
            <w:pPr>
              <w:shd w:val="clear" w:color="auto" w:fill="FFFFFF"/>
              <w:tabs>
                <w:tab w:val="left" w:pos="567"/>
              </w:tabs>
              <w:jc w:val="both"/>
              <w:rPr>
                <w:bCs/>
                <w:sz w:val="22"/>
                <w:szCs w:val="22"/>
              </w:rPr>
            </w:pPr>
            <w:r w:rsidRPr="005F1001">
              <w:rPr>
                <w:bCs/>
                <w:sz w:val="22"/>
                <w:szCs w:val="22"/>
              </w:rPr>
              <w:t xml:space="preserve">Инвестором запланировано строительство 26 многоквартирных домов (около 400 тыс. кв. метров жилья), двух школ на 1 250 мест каждая, четырех детских садов на 300 мест каждый, спортивного комплекса с бассейном, торгового и медицинского центров, обустройство площадок для выгула собак, предусмотрено создание парковочных мест достаточных для жителей и гостей микрорайона. В 2021 году обществу с ограниченной ответственностью «Сибпромстрой-Югория» были выданы разрешения на строительство 5 жилых домов, общей площадью 63,7 тыс. кв. метров, 1 250 квартир, 1 детский сад на 300 мест, 3 трансформаторных подстанции и 1 распределительный пункт </w:t>
            </w:r>
            <w:r w:rsidR="006C4C23">
              <w:rPr>
                <w:bCs/>
                <w:sz w:val="22"/>
                <w:szCs w:val="22"/>
              </w:rPr>
              <w:br/>
            </w:r>
            <w:r w:rsidRPr="005F1001">
              <w:rPr>
                <w:bCs/>
                <w:sz w:val="22"/>
                <w:szCs w:val="22"/>
              </w:rPr>
              <w:t xml:space="preserve">с трансформаторной подстанцией. </w:t>
            </w:r>
            <w:r w:rsidR="00DE3ABB" w:rsidRPr="005F1001">
              <w:rPr>
                <w:bCs/>
                <w:sz w:val="22"/>
                <w:szCs w:val="22"/>
              </w:rPr>
              <w:t>В</w:t>
            </w:r>
            <w:r w:rsidRPr="005F1001">
              <w:rPr>
                <w:bCs/>
                <w:sz w:val="22"/>
                <w:szCs w:val="22"/>
              </w:rPr>
              <w:t xml:space="preserve"> 2022 год</w:t>
            </w:r>
            <w:r w:rsidR="00DE3ABB" w:rsidRPr="005F1001">
              <w:rPr>
                <w:bCs/>
                <w:sz w:val="22"/>
                <w:szCs w:val="22"/>
              </w:rPr>
              <w:t>у</w:t>
            </w:r>
            <w:r w:rsidRPr="005F1001">
              <w:rPr>
                <w:bCs/>
                <w:sz w:val="22"/>
                <w:szCs w:val="22"/>
              </w:rPr>
              <w:t xml:space="preserve"> выдано 5 разрешений на строительство жилых домов, взамен выданных ранее (в 2021 году)</w:t>
            </w:r>
          </w:p>
        </w:tc>
      </w:tr>
      <w:tr w:rsidR="00F869A7" w:rsidRPr="005F1001" w:rsidTr="00B93883">
        <w:tc>
          <w:tcPr>
            <w:tcW w:w="9776" w:type="dxa"/>
          </w:tcPr>
          <w:p w:rsidR="002853F7" w:rsidRPr="005F1001" w:rsidRDefault="00F869A7" w:rsidP="00B93883">
            <w:pPr>
              <w:shd w:val="clear" w:color="auto" w:fill="FFFFFF"/>
              <w:tabs>
                <w:tab w:val="left" w:pos="567"/>
              </w:tabs>
              <w:jc w:val="both"/>
              <w:rPr>
                <w:sz w:val="22"/>
                <w:szCs w:val="22"/>
              </w:rPr>
            </w:pPr>
            <w:r w:rsidRPr="005F1001">
              <w:rPr>
                <w:bCs/>
                <w:sz w:val="22"/>
                <w:szCs w:val="22"/>
              </w:rPr>
              <w:t>1</w:t>
            </w:r>
            <w:r w:rsidR="00916162" w:rsidRPr="005F1001">
              <w:rPr>
                <w:bCs/>
                <w:sz w:val="22"/>
                <w:szCs w:val="22"/>
              </w:rPr>
              <w:t>4</w:t>
            </w:r>
            <w:r w:rsidRPr="005F1001">
              <w:rPr>
                <w:bCs/>
                <w:sz w:val="22"/>
                <w:szCs w:val="22"/>
              </w:rPr>
              <w:t xml:space="preserve">. </w:t>
            </w:r>
            <w:r w:rsidR="002853F7" w:rsidRPr="005F1001">
              <w:rPr>
                <w:sz w:val="22"/>
                <w:szCs w:val="22"/>
              </w:rPr>
              <w:t>Проект «Комплексное развитие территории жилой застройки части микрорайонов 1, 2 города Сургута» с учетом механизма «Югорский стандарт».</w:t>
            </w:r>
          </w:p>
          <w:p w:rsidR="002853F7" w:rsidRPr="005F1001" w:rsidRDefault="002853F7" w:rsidP="002853F7">
            <w:pPr>
              <w:jc w:val="both"/>
              <w:rPr>
                <w:sz w:val="22"/>
                <w:szCs w:val="22"/>
              </w:rPr>
            </w:pPr>
            <w:r w:rsidRPr="005F1001">
              <w:rPr>
                <w:sz w:val="22"/>
                <w:szCs w:val="22"/>
              </w:rPr>
              <w:t xml:space="preserve">Заключены 2 договора о комплексном развитии территории: </w:t>
            </w:r>
          </w:p>
          <w:p w:rsidR="002853F7" w:rsidRPr="005F1001" w:rsidRDefault="002853F7" w:rsidP="002853F7">
            <w:pPr>
              <w:jc w:val="both"/>
              <w:rPr>
                <w:sz w:val="22"/>
                <w:szCs w:val="22"/>
              </w:rPr>
            </w:pPr>
            <w:r w:rsidRPr="005F1001">
              <w:rPr>
                <w:sz w:val="22"/>
                <w:szCs w:val="22"/>
              </w:rPr>
              <w:t>- между Администрацией города Сургута и участником аукциона ООО «Квартал 79» (подписан 28.11.2022), п</w:t>
            </w:r>
            <w:r w:rsidRPr="005F1001">
              <w:rPr>
                <w:color w:val="000000"/>
                <w:sz w:val="22"/>
                <w:szCs w:val="22"/>
                <w:shd w:val="clear" w:color="auto" w:fill="FFFFFF"/>
              </w:rPr>
              <w:t>редусмотрено строительство 2 многоквартирных домов (ориентировочная площадь 35500 кв. м,</w:t>
            </w:r>
            <w:r w:rsidRPr="005F1001">
              <w:rPr>
                <w:sz w:val="22"/>
                <w:szCs w:val="22"/>
              </w:rPr>
              <w:t xml:space="preserve"> не менее 480 квартир), расселению подлежат 4 дома, срок реализации – 5 лет; </w:t>
            </w:r>
          </w:p>
          <w:p w:rsidR="00F869A7" w:rsidRPr="005F1001" w:rsidRDefault="002853F7" w:rsidP="002853F7">
            <w:pPr>
              <w:shd w:val="clear" w:color="auto" w:fill="FFFFFF"/>
              <w:tabs>
                <w:tab w:val="left" w:pos="567"/>
              </w:tabs>
              <w:jc w:val="both"/>
              <w:rPr>
                <w:bCs/>
                <w:sz w:val="22"/>
                <w:szCs w:val="22"/>
              </w:rPr>
            </w:pPr>
            <w:r w:rsidRPr="005F1001">
              <w:rPr>
                <w:sz w:val="22"/>
                <w:szCs w:val="22"/>
              </w:rPr>
              <w:t>- между Администрацией города Сургута и участником аукциона ООО «Квартал 79» (подписан 21.10.2022), п</w:t>
            </w:r>
            <w:r w:rsidRPr="005F1001">
              <w:rPr>
                <w:color w:val="000000"/>
                <w:sz w:val="22"/>
                <w:szCs w:val="22"/>
                <w:shd w:val="clear" w:color="auto" w:fill="FFFFFF"/>
              </w:rPr>
              <w:t>редусмотрено строительство 2 многоквартирных домов (ориентировочная площадь 35500 кв. м,</w:t>
            </w:r>
            <w:r w:rsidRPr="005F1001">
              <w:rPr>
                <w:sz w:val="22"/>
                <w:szCs w:val="22"/>
              </w:rPr>
              <w:t xml:space="preserve"> не менее 480 квартир), расселению подлежат 5 домов, срок реализации – 5 лет</w:t>
            </w:r>
          </w:p>
        </w:tc>
      </w:tr>
      <w:tr w:rsidR="00916162" w:rsidRPr="005F1001" w:rsidTr="00B93883">
        <w:tc>
          <w:tcPr>
            <w:tcW w:w="9776" w:type="dxa"/>
          </w:tcPr>
          <w:p w:rsidR="00E03C1D" w:rsidRPr="005F1001" w:rsidRDefault="0045004D" w:rsidP="00E03C1D">
            <w:pPr>
              <w:jc w:val="both"/>
              <w:rPr>
                <w:bCs/>
                <w:sz w:val="22"/>
                <w:szCs w:val="22"/>
              </w:rPr>
            </w:pPr>
            <w:r w:rsidRPr="005F1001">
              <w:rPr>
                <w:sz w:val="22"/>
                <w:szCs w:val="22"/>
              </w:rPr>
              <w:t xml:space="preserve">15. </w:t>
            </w:r>
            <w:r w:rsidR="00E03C1D" w:rsidRPr="005F1001">
              <w:rPr>
                <w:sz w:val="22"/>
                <w:szCs w:val="22"/>
              </w:rPr>
              <w:t>«Арт-резиденция в городе Сургуте».</w:t>
            </w:r>
          </w:p>
          <w:p w:rsidR="00E03C1D" w:rsidRPr="005F1001" w:rsidRDefault="00E03C1D" w:rsidP="00E03C1D">
            <w:pPr>
              <w:jc w:val="both"/>
              <w:rPr>
                <w:sz w:val="22"/>
                <w:szCs w:val="22"/>
              </w:rPr>
            </w:pPr>
            <w:r w:rsidRPr="005F1001">
              <w:rPr>
                <w:bCs/>
                <w:sz w:val="22"/>
                <w:szCs w:val="22"/>
              </w:rPr>
              <w:t>Количество созданных новых рабочих мест – 5.</w:t>
            </w:r>
            <w:r w:rsidR="006C4C23">
              <w:rPr>
                <w:bCs/>
                <w:sz w:val="22"/>
                <w:szCs w:val="22"/>
              </w:rPr>
              <w:t xml:space="preserve"> </w:t>
            </w:r>
            <w:r w:rsidRPr="005F1001">
              <w:rPr>
                <w:sz w:val="22"/>
                <w:szCs w:val="22"/>
              </w:rPr>
              <w:t xml:space="preserve">Проект реализуется в рамках Закона от 27.07.2020 </w:t>
            </w:r>
            <w:r w:rsidR="006C4C23">
              <w:rPr>
                <w:sz w:val="22"/>
                <w:szCs w:val="22"/>
              </w:rPr>
              <w:br/>
            </w:r>
            <w:r w:rsidRPr="005F1001">
              <w:rPr>
                <w:sz w:val="22"/>
                <w:szCs w:val="22"/>
              </w:rPr>
              <w:t xml:space="preserve">№ 70-оз «О креативных индустриях в Ханты-Мансийском автономном округе </w:t>
            </w:r>
            <w:r w:rsidRPr="005F1001">
              <w:rPr>
                <w:bCs/>
                <w:sz w:val="22"/>
                <w:szCs w:val="22"/>
              </w:rPr>
              <w:t xml:space="preserve">– </w:t>
            </w:r>
            <w:r w:rsidRPr="005F1001">
              <w:rPr>
                <w:sz w:val="22"/>
                <w:szCs w:val="22"/>
              </w:rPr>
              <w:t>Югре».</w:t>
            </w:r>
          </w:p>
          <w:p w:rsidR="00FE1A52" w:rsidRPr="005F1001" w:rsidRDefault="00E03C1D" w:rsidP="0045004D">
            <w:pPr>
              <w:pStyle w:val="a"/>
              <w:numPr>
                <w:ilvl w:val="0"/>
                <w:numId w:val="0"/>
              </w:numPr>
              <w:rPr>
                <w:sz w:val="22"/>
                <w:szCs w:val="22"/>
              </w:rPr>
            </w:pPr>
            <w:r w:rsidRPr="005F1001">
              <w:rPr>
                <w:sz w:val="22"/>
                <w:szCs w:val="22"/>
              </w:rPr>
              <w:t>П</w:t>
            </w:r>
            <w:r w:rsidR="00FE1A52" w:rsidRPr="005F1001">
              <w:rPr>
                <w:sz w:val="22"/>
                <w:szCs w:val="22"/>
              </w:rPr>
              <w:t>роектная инициатива «Арт-резиденция в городе Сургуте»</w:t>
            </w:r>
            <w:r w:rsidRPr="005F1001">
              <w:rPr>
                <w:sz w:val="22"/>
                <w:szCs w:val="22"/>
              </w:rPr>
              <w:t xml:space="preserve"> </w:t>
            </w:r>
            <w:r w:rsidR="00FE1A52" w:rsidRPr="005F1001">
              <w:rPr>
                <w:sz w:val="22"/>
                <w:szCs w:val="22"/>
              </w:rPr>
              <w:t xml:space="preserve">рассмотрена и одобрена проектным комитетом Администрации города в октябре 2020 года. </w:t>
            </w:r>
            <w:r w:rsidRPr="005F1001">
              <w:rPr>
                <w:sz w:val="22"/>
                <w:szCs w:val="22"/>
              </w:rPr>
              <w:t>В соответствии с утвержденным</w:t>
            </w:r>
            <w:r w:rsidR="00FE1A52" w:rsidRPr="005F1001">
              <w:rPr>
                <w:sz w:val="22"/>
                <w:szCs w:val="22"/>
              </w:rPr>
              <w:t xml:space="preserve"> план</w:t>
            </w:r>
            <w:r w:rsidRPr="005F1001">
              <w:rPr>
                <w:sz w:val="22"/>
                <w:szCs w:val="22"/>
              </w:rPr>
              <w:t>ом</w:t>
            </w:r>
            <w:r w:rsidR="00FE1A52" w:rsidRPr="005F1001">
              <w:rPr>
                <w:sz w:val="22"/>
                <w:szCs w:val="22"/>
              </w:rPr>
              <w:t xml:space="preserve"> мероприятий с 01.01.2021 в структуре МБУ ИКЦ «Старый Сургут» создан отдел реализации культурных инициатив «АРТ-резид</w:t>
            </w:r>
            <w:r w:rsidRPr="005F1001">
              <w:rPr>
                <w:sz w:val="22"/>
                <w:szCs w:val="22"/>
              </w:rPr>
              <w:t>енция» (далее «АРТ-резиденция»)</w:t>
            </w:r>
            <w:r w:rsidR="00FE1A52" w:rsidRPr="005F1001">
              <w:rPr>
                <w:sz w:val="22"/>
                <w:szCs w:val="22"/>
              </w:rPr>
              <w:t xml:space="preserve">. </w:t>
            </w:r>
          </w:p>
          <w:p w:rsidR="00FE1A52" w:rsidRPr="005F1001" w:rsidRDefault="00FE1A52" w:rsidP="0045004D">
            <w:pPr>
              <w:pStyle w:val="a"/>
              <w:numPr>
                <w:ilvl w:val="0"/>
                <w:numId w:val="0"/>
              </w:numPr>
              <w:rPr>
                <w:sz w:val="22"/>
                <w:szCs w:val="22"/>
              </w:rPr>
            </w:pPr>
            <w:r w:rsidRPr="005F1001">
              <w:rPr>
                <w:sz w:val="22"/>
                <w:szCs w:val="22"/>
              </w:rPr>
              <w:t xml:space="preserve">Целью проекта является развитие, продвижение представителей креативной индустрии и формирование творческого бизнес-сообщества города посредством создания мультиформатного пространства. </w:t>
            </w:r>
          </w:p>
          <w:p w:rsidR="00FE1A52" w:rsidRPr="005F1001" w:rsidRDefault="00FE1A52" w:rsidP="0045004D">
            <w:pPr>
              <w:pStyle w:val="a"/>
              <w:numPr>
                <w:ilvl w:val="0"/>
                <w:numId w:val="0"/>
              </w:numPr>
              <w:rPr>
                <w:sz w:val="22"/>
                <w:szCs w:val="22"/>
              </w:rPr>
            </w:pPr>
            <w:r w:rsidRPr="005F1001">
              <w:rPr>
                <w:sz w:val="22"/>
                <w:szCs w:val="22"/>
              </w:rPr>
              <w:t>На площадке «АРТ-резиденции» (площадь</w:t>
            </w:r>
            <w:r w:rsidR="008D1E32" w:rsidRPr="005F1001">
              <w:rPr>
                <w:sz w:val="22"/>
                <w:szCs w:val="22"/>
              </w:rPr>
              <w:t xml:space="preserve"> </w:t>
            </w:r>
            <w:r w:rsidRPr="005F1001">
              <w:rPr>
                <w:sz w:val="22"/>
                <w:szCs w:val="22"/>
              </w:rPr>
              <w:t xml:space="preserve">355,6 </w:t>
            </w:r>
            <w:r w:rsidR="00E90C79" w:rsidRPr="005F1001">
              <w:rPr>
                <w:sz w:val="22"/>
                <w:szCs w:val="22"/>
              </w:rPr>
              <w:t>кв. метра</w:t>
            </w:r>
            <w:r w:rsidRPr="005F1001">
              <w:rPr>
                <w:sz w:val="22"/>
                <w:szCs w:val="22"/>
              </w:rPr>
              <w:t>) проводится следующая работа:</w:t>
            </w:r>
          </w:p>
          <w:p w:rsidR="00E90C79" w:rsidRPr="005F1001" w:rsidRDefault="00FE1A52" w:rsidP="0045004D">
            <w:pPr>
              <w:pStyle w:val="a"/>
              <w:numPr>
                <w:ilvl w:val="0"/>
                <w:numId w:val="0"/>
              </w:numPr>
              <w:rPr>
                <w:sz w:val="22"/>
                <w:szCs w:val="22"/>
              </w:rPr>
            </w:pPr>
            <w:r w:rsidRPr="005F1001">
              <w:rPr>
                <w:sz w:val="22"/>
                <w:szCs w:val="22"/>
              </w:rPr>
              <w:t xml:space="preserve">- осуществляется консультирование потенциальных резидентов по вступлению в реестр субъектов креативных индустрий по </w:t>
            </w:r>
            <w:r w:rsidR="00B206A2" w:rsidRPr="005F1001">
              <w:rPr>
                <w:rFonts w:eastAsia="Calibri"/>
                <w:sz w:val="22"/>
                <w:szCs w:val="22"/>
              </w:rPr>
              <w:t>Ханты-Мансийского автономного округу – Югре</w:t>
            </w:r>
            <w:r w:rsidRPr="005F1001">
              <w:rPr>
                <w:sz w:val="22"/>
                <w:szCs w:val="22"/>
              </w:rPr>
              <w:t>;</w:t>
            </w:r>
          </w:p>
          <w:p w:rsidR="00FE1A52" w:rsidRPr="005F1001" w:rsidRDefault="00FE1A52" w:rsidP="0045004D">
            <w:pPr>
              <w:pStyle w:val="a"/>
              <w:numPr>
                <w:ilvl w:val="0"/>
                <w:numId w:val="0"/>
              </w:numPr>
              <w:rPr>
                <w:sz w:val="22"/>
                <w:szCs w:val="22"/>
              </w:rPr>
            </w:pPr>
            <w:r w:rsidRPr="005F1001">
              <w:rPr>
                <w:sz w:val="22"/>
                <w:szCs w:val="22"/>
              </w:rPr>
              <w:t>- оформление соглашений о сотрудничестве с представителями креативного сообщества г</w:t>
            </w:r>
            <w:r w:rsidR="00E03C1D" w:rsidRPr="005F1001">
              <w:rPr>
                <w:sz w:val="22"/>
                <w:szCs w:val="22"/>
              </w:rPr>
              <w:t>орода</w:t>
            </w:r>
            <w:r w:rsidRPr="005F1001">
              <w:rPr>
                <w:sz w:val="22"/>
                <w:szCs w:val="22"/>
              </w:rPr>
              <w:t>;</w:t>
            </w:r>
          </w:p>
          <w:p w:rsidR="00FE1A52" w:rsidRPr="005F1001" w:rsidRDefault="00FE1A52" w:rsidP="0045004D">
            <w:pPr>
              <w:pStyle w:val="a"/>
              <w:numPr>
                <w:ilvl w:val="0"/>
                <w:numId w:val="0"/>
              </w:numPr>
              <w:rPr>
                <w:sz w:val="22"/>
                <w:szCs w:val="22"/>
              </w:rPr>
            </w:pPr>
            <w:r w:rsidRPr="005F1001">
              <w:rPr>
                <w:sz w:val="22"/>
                <w:szCs w:val="22"/>
              </w:rPr>
              <w:t>- согласование и оформление договоров с резидентами о предоставлении в аренду части нежилого помещения для творческих мастерских;</w:t>
            </w:r>
          </w:p>
          <w:p w:rsidR="00FE1A52" w:rsidRPr="005F1001" w:rsidRDefault="00FE1A52" w:rsidP="0045004D">
            <w:pPr>
              <w:pStyle w:val="a"/>
              <w:numPr>
                <w:ilvl w:val="0"/>
                <w:numId w:val="0"/>
              </w:numPr>
              <w:rPr>
                <w:sz w:val="22"/>
                <w:szCs w:val="22"/>
              </w:rPr>
            </w:pPr>
            <w:r w:rsidRPr="005F1001">
              <w:rPr>
                <w:sz w:val="22"/>
                <w:szCs w:val="22"/>
              </w:rPr>
              <w:t>- информирование представителей креативного сообщества г</w:t>
            </w:r>
            <w:r w:rsidR="00E03C1D" w:rsidRPr="005F1001">
              <w:rPr>
                <w:sz w:val="22"/>
                <w:szCs w:val="22"/>
              </w:rPr>
              <w:t>орода</w:t>
            </w:r>
            <w:r w:rsidRPr="005F1001">
              <w:rPr>
                <w:sz w:val="22"/>
                <w:szCs w:val="22"/>
              </w:rPr>
              <w:t xml:space="preserve"> о возможности участия в грантовых конкурсах с целью привлечения денежных средств для реализации проектов, а также о конкурсных площадках, на которых можно заявить о своих достижениях;</w:t>
            </w:r>
          </w:p>
          <w:p w:rsidR="00FE1A52" w:rsidRPr="005F1001" w:rsidRDefault="00FE1A52" w:rsidP="0045004D">
            <w:pPr>
              <w:pStyle w:val="a"/>
              <w:numPr>
                <w:ilvl w:val="0"/>
                <w:numId w:val="0"/>
              </w:numPr>
              <w:rPr>
                <w:sz w:val="22"/>
                <w:szCs w:val="22"/>
              </w:rPr>
            </w:pPr>
            <w:r w:rsidRPr="005F1001">
              <w:rPr>
                <w:sz w:val="22"/>
                <w:szCs w:val="22"/>
              </w:rPr>
              <w:t>- индивидуальные консультации по формированию проектов и заявок.</w:t>
            </w:r>
          </w:p>
          <w:p w:rsidR="001A2197" w:rsidRPr="005F1001" w:rsidRDefault="001A2197" w:rsidP="001A2197">
            <w:pPr>
              <w:pStyle w:val="a"/>
              <w:numPr>
                <w:ilvl w:val="0"/>
                <w:numId w:val="0"/>
              </w:numPr>
              <w:rPr>
                <w:sz w:val="22"/>
                <w:szCs w:val="22"/>
              </w:rPr>
            </w:pPr>
            <w:r w:rsidRPr="005F1001">
              <w:rPr>
                <w:sz w:val="22"/>
                <w:szCs w:val="22"/>
              </w:rPr>
              <w:t xml:space="preserve"> «АРТ-резиденцией» заключено 50 соглашений о сотрудничестве с резидентами, проведено                                            87 мероприятий с охватом 2 609 человек, 6 онлайн-встреч с охватом 1 415 человек., 75 консультаций.</w:t>
            </w:r>
          </w:p>
          <w:p w:rsidR="00FE1A52" w:rsidRPr="005F1001" w:rsidRDefault="00FE1A52" w:rsidP="0045004D">
            <w:pPr>
              <w:pStyle w:val="a"/>
              <w:numPr>
                <w:ilvl w:val="0"/>
                <w:numId w:val="0"/>
              </w:numPr>
              <w:rPr>
                <w:sz w:val="22"/>
                <w:szCs w:val="22"/>
              </w:rPr>
            </w:pPr>
            <w:r w:rsidRPr="005F1001">
              <w:rPr>
                <w:sz w:val="22"/>
                <w:szCs w:val="22"/>
              </w:rPr>
              <w:t>На площадке «АРТ-резиденции» реализуют свои творческие идеи и креативную деятельность художники, дизайнеры, представители IT-сообщества, сургутское общество любителей фотографии, швейная мастерская, типография, медиа-студия.</w:t>
            </w:r>
          </w:p>
          <w:p w:rsidR="00916162" w:rsidRPr="005F1001" w:rsidRDefault="00FE1A52" w:rsidP="00797B27">
            <w:pPr>
              <w:pStyle w:val="a"/>
              <w:numPr>
                <w:ilvl w:val="0"/>
                <w:numId w:val="0"/>
              </w:numPr>
              <w:rPr>
                <w:bCs/>
                <w:sz w:val="22"/>
                <w:szCs w:val="22"/>
              </w:rPr>
            </w:pPr>
            <w:r w:rsidRPr="005F1001">
              <w:rPr>
                <w:sz w:val="22"/>
                <w:szCs w:val="22"/>
              </w:rPr>
              <w:t xml:space="preserve">Для освещения деятельности «АРТ-резиденции», резидентов, а также доведения информации </w:t>
            </w:r>
            <w:r w:rsidR="006C4C23">
              <w:rPr>
                <w:sz w:val="22"/>
                <w:szCs w:val="22"/>
              </w:rPr>
              <w:br/>
            </w:r>
            <w:r w:rsidRPr="005F1001">
              <w:rPr>
                <w:sz w:val="22"/>
                <w:szCs w:val="22"/>
              </w:rPr>
              <w:t>до креативного сообщества Сургута используются профили в социальных сетях</w:t>
            </w:r>
          </w:p>
        </w:tc>
      </w:tr>
      <w:tr w:rsidR="00797B27" w:rsidRPr="005F1001" w:rsidTr="00B93883">
        <w:tc>
          <w:tcPr>
            <w:tcW w:w="9776" w:type="dxa"/>
          </w:tcPr>
          <w:p w:rsidR="003F2522" w:rsidRPr="005F1001" w:rsidRDefault="003F2522" w:rsidP="003F2522">
            <w:pPr>
              <w:jc w:val="both"/>
              <w:rPr>
                <w:sz w:val="22"/>
                <w:szCs w:val="22"/>
              </w:rPr>
            </w:pPr>
            <w:r w:rsidRPr="005F1001">
              <w:rPr>
                <w:sz w:val="22"/>
                <w:szCs w:val="22"/>
              </w:rPr>
              <w:t>16. «Строительство Креативного кластера в городе Сургуте».</w:t>
            </w:r>
          </w:p>
          <w:p w:rsidR="003F2522" w:rsidRPr="005F1001" w:rsidRDefault="003F2522" w:rsidP="003F2522">
            <w:pPr>
              <w:jc w:val="both"/>
              <w:rPr>
                <w:sz w:val="22"/>
                <w:szCs w:val="22"/>
              </w:rPr>
            </w:pPr>
            <w:r w:rsidRPr="005F1001">
              <w:rPr>
                <w:sz w:val="22"/>
                <w:szCs w:val="22"/>
              </w:rPr>
              <w:t xml:space="preserve">Проект предполагает создание новой экономики с горизонтальной моделью управления и экспортом продуктов и услуг, созданной самими участниками и резидентами креативного кластера. </w:t>
            </w:r>
          </w:p>
          <w:p w:rsidR="003F2522" w:rsidRPr="005F1001" w:rsidRDefault="003F2522" w:rsidP="003F2522">
            <w:pPr>
              <w:jc w:val="both"/>
              <w:rPr>
                <w:sz w:val="22"/>
                <w:szCs w:val="22"/>
              </w:rPr>
            </w:pPr>
            <w:r w:rsidRPr="005F1001">
              <w:rPr>
                <w:sz w:val="22"/>
                <w:szCs w:val="22"/>
              </w:rPr>
              <w:t>Ведется подготовка управленческих документов проекта «Создание Креативного Кластера в городе Сургуте» («Креативный Кластер»). Администрацией города прорабатывается правовой механизм комплексного развития территории</w:t>
            </w:r>
          </w:p>
        </w:tc>
      </w:tr>
    </w:tbl>
    <w:p w:rsidR="006477D2" w:rsidRPr="005F1001" w:rsidRDefault="006477D2" w:rsidP="006477D2">
      <w:pPr>
        <w:ind w:firstLine="7230"/>
        <w:jc w:val="both"/>
        <w:rPr>
          <w:szCs w:val="28"/>
        </w:rPr>
      </w:pPr>
      <w:r w:rsidRPr="005F1001">
        <w:rPr>
          <w:szCs w:val="28"/>
        </w:rPr>
        <w:br w:type="page"/>
      </w:r>
    </w:p>
    <w:p w:rsidR="00F869A7" w:rsidRPr="005F1001" w:rsidRDefault="00F869A7" w:rsidP="00F869A7">
      <w:pPr>
        <w:ind w:firstLine="7230"/>
        <w:jc w:val="right"/>
        <w:rPr>
          <w:szCs w:val="28"/>
        </w:rPr>
      </w:pPr>
      <w:r w:rsidRPr="005F1001">
        <w:rPr>
          <w:szCs w:val="28"/>
        </w:rPr>
        <w:t>Таблица 1</w:t>
      </w:r>
      <w:r w:rsidR="00B46B2B" w:rsidRPr="005F1001">
        <w:rPr>
          <w:szCs w:val="28"/>
        </w:rPr>
        <w:t>2</w:t>
      </w:r>
    </w:p>
    <w:p w:rsidR="00F869A7" w:rsidRPr="005F1001" w:rsidRDefault="00F869A7" w:rsidP="00F869A7">
      <w:pPr>
        <w:jc w:val="both"/>
        <w:rPr>
          <w:szCs w:val="28"/>
        </w:rPr>
      </w:pPr>
    </w:p>
    <w:p w:rsidR="00F869A7" w:rsidRPr="005F1001" w:rsidRDefault="00F869A7" w:rsidP="00F869A7">
      <w:pPr>
        <w:jc w:val="center"/>
        <w:rPr>
          <w:rFonts w:cs="Times New Roman"/>
          <w:color w:val="1E1E25"/>
          <w:szCs w:val="28"/>
          <w:shd w:val="clear" w:color="auto" w:fill="FFFFFF"/>
        </w:rPr>
      </w:pPr>
      <w:r w:rsidRPr="005F1001">
        <w:rPr>
          <w:rFonts w:cs="Times New Roman"/>
          <w:color w:val="1E1E25"/>
          <w:szCs w:val="28"/>
          <w:shd w:val="clear" w:color="auto" w:fill="FFFFFF"/>
        </w:rPr>
        <w:t>Показатели, характеризующие развитие коммунальной, транспортной, рекреационной инфраструктуры</w:t>
      </w:r>
    </w:p>
    <w:p w:rsidR="00441AC2" w:rsidRPr="005F1001" w:rsidRDefault="00441AC2" w:rsidP="00F869A7">
      <w:pPr>
        <w:jc w:val="center"/>
        <w:rPr>
          <w:rFonts w:cs="Times New Roman"/>
          <w:color w:val="1E1E25"/>
          <w:szCs w:val="28"/>
          <w:shd w:val="clear" w:color="auto" w:fill="FFFFFF"/>
        </w:rPr>
      </w:pPr>
    </w:p>
    <w:tbl>
      <w:tblPr>
        <w:tblW w:w="9650" w:type="dxa"/>
        <w:tblInd w:w="-5" w:type="dxa"/>
        <w:tblLook w:val="04A0" w:firstRow="1" w:lastRow="0" w:firstColumn="1" w:lastColumn="0" w:noHBand="0" w:noVBand="1"/>
      </w:tblPr>
      <w:tblGrid>
        <w:gridCol w:w="3969"/>
        <w:gridCol w:w="1417"/>
        <w:gridCol w:w="1480"/>
        <w:gridCol w:w="1480"/>
        <w:gridCol w:w="1293"/>
        <w:gridCol w:w="11"/>
      </w:tblGrid>
      <w:tr w:rsidR="00441AC2" w:rsidRPr="005F1001" w:rsidTr="00441AC2">
        <w:trPr>
          <w:gridAfter w:val="1"/>
          <w:wAfter w:w="11" w:type="dxa"/>
          <w:trHeight w:val="585"/>
          <w:tblHeader/>
        </w:trPr>
        <w:tc>
          <w:tcPr>
            <w:tcW w:w="3969" w:type="dxa"/>
            <w:tcBorders>
              <w:top w:val="single" w:sz="4" w:space="0" w:color="auto"/>
              <w:left w:val="single" w:sz="4" w:space="0" w:color="auto"/>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Наименование показателя</w:t>
            </w:r>
          </w:p>
        </w:tc>
        <w:tc>
          <w:tcPr>
            <w:tcW w:w="1417" w:type="dxa"/>
            <w:tcBorders>
              <w:top w:val="single" w:sz="4" w:space="0" w:color="auto"/>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Единица измерения</w:t>
            </w:r>
          </w:p>
        </w:tc>
        <w:tc>
          <w:tcPr>
            <w:tcW w:w="1480" w:type="dxa"/>
            <w:tcBorders>
              <w:top w:val="single" w:sz="4" w:space="0" w:color="auto"/>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на 31.12.2021</w:t>
            </w:r>
          </w:p>
        </w:tc>
        <w:tc>
          <w:tcPr>
            <w:tcW w:w="1480" w:type="dxa"/>
            <w:tcBorders>
              <w:top w:val="single" w:sz="4" w:space="0" w:color="auto"/>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на 31.12.2022</w:t>
            </w:r>
          </w:p>
        </w:tc>
        <w:tc>
          <w:tcPr>
            <w:tcW w:w="1293" w:type="dxa"/>
            <w:tcBorders>
              <w:top w:val="single" w:sz="4" w:space="0" w:color="auto"/>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 xml:space="preserve"> + (-)</w:t>
            </w:r>
          </w:p>
        </w:tc>
      </w:tr>
      <w:tr w:rsidR="00441AC2" w:rsidRPr="005F1001" w:rsidTr="00441AC2">
        <w:trPr>
          <w:trHeight w:val="315"/>
        </w:trPr>
        <w:tc>
          <w:tcPr>
            <w:tcW w:w="965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441AC2" w:rsidRPr="005F1001" w:rsidRDefault="00B27ABA" w:rsidP="00441AC2">
            <w:pPr>
              <w:rPr>
                <w:rFonts w:eastAsia="Times New Roman" w:cs="Times New Roman"/>
                <w:sz w:val="22"/>
                <w:lang w:eastAsia="ru-RU"/>
              </w:rPr>
            </w:pPr>
            <w:r w:rsidRPr="005F1001">
              <w:rPr>
                <w:rFonts w:eastAsia="Times New Roman" w:cs="Times New Roman"/>
                <w:sz w:val="22"/>
                <w:lang w:eastAsia="ru-RU"/>
              </w:rPr>
              <w:t xml:space="preserve">1. </w:t>
            </w:r>
            <w:r w:rsidR="00441AC2" w:rsidRPr="005F1001">
              <w:rPr>
                <w:rFonts w:eastAsia="Times New Roman" w:cs="Times New Roman"/>
                <w:sz w:val="22"/>
                <w:lang w:eastAsia="ru-RU"/>
              </w:rPr>
              <w:t>Жилищно-коммунальный комплекс</w:t>
            </w:r>
          </w:p>
        </w:tc>
      </w:tr>
      <w:tr w:rsidR="00441AC2" w:rsidRPr="005F1001" w:rsidTr="00441AC2">
        <w:trPr>
          <w:gridAfter w:val="1"/>
          <w:wAfter w:w="11" w:type="dxa"/>
          <w:trHeight w:val="58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Количество товариществ собственников жилья, осуществляющих управление жилыми домами</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26</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27</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w:t>
            </w:r>
          </w:p>
        </w:tc>
      </w:tr>
      <w:tr w:rsidR="00441AC2" w:rsidRPr="005F1001" w:rsidTr="00441AC2">
        <w:trPr>
          <w:gridAfter w:val="1"/>
          <w:wAfter w:w="11" w:type="dxa"/>
          <w:trHeight w:val="58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 xml:space="preserve">Общая площадь жилых домов, находящихся  в управлении товариществ собственников жилья  </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тыс. кв. 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304,2</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303,2</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w:t>
            </w:r>
          </w:p>
        </w:tc>
      </w:tr>
      <w:tr w:rsidR="00441AC2" w:rsidRPr="005F1001" w:rsidTr="00441AC2">
        <w:trPr>
          <w:gridAfter w:val="1"/>
          <w:wAfter w:w="11" w:type="dxa"/>
          <w:trHeight w:val="63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 xml:space="preserve">Количество управляющих компаний, осуществляющих управление жилыми домами </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29</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r>
      <w:tr w:rsidR="00441AC2" w:rsidRPr="005F1001" w:rsidTr="00441AC2">
        <w:trPr>
          <w:gridAfter w:val="1"/>
          <w:wAfter w:w="11" w:type="dxa"/>
          <w:trHeight w:val="60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color w:val="000000"/>
                <w:sz w:val="22"/>
                <w:lang w:eastAsia="ru-RU"/>
              </w:rPr>
            </w:pPr>
            <w:r w:rsidRPr="005F1001">
              <w:rPr>
                <w:rFonts w:eastAsia="Times New Roman" w:cs="Times New Roman"/>
                <w:color w:val="000000"/>
                <w:sz w:val="22"/>
                <w:lang w:eastAsia="ru-RU"/>
              </w:rPr>
              <w:t>Количество организаций, оказывающих жилищно-коммунальные услуги, в том числе:</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56</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63</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7,0</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color w:val="000000"/>
                <w:sz w:val="22"/>
                <w:lang w:eastAsia="ru-RU"/>
              </w:rPr>
            </w:pPr>
            <w:r w:rsidRPr="005F1001">
              <w:rPr>
                <w:rFonts w:eastAsia="Times New Roman" w:cs="Times New Roman"/>
                <w:color w:val="000000"/>
                <w:sz w:val="22"/>
                <w:lang w:eastAsia="ru-RU"/>
              </w:rPr>
              <w:t>количество организаций на рынке жилищных услуг,</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в том числе: частной формы собственности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529"/>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организаций, оказывающих коммунальные услуги,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26</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33</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7,0</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в том числе: частной формы собственности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23</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27</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4,0</w:t>
            </w:r>
          </w:p>
        </w:tc>
      </w:tr>
      <w:tr w:rsidR="00441AC2" w:rsidRPr="005F1001" w:rsidTr="00441AC2">
        <w:trPr>
          <w:trHeight w:val="375"/>
        </w:trPr>
        <w:tc>
          <w:tcPr>
            <w:tcW w:w="9650" w:type="dxa"/>
            <w:gridSpan w:val="6"/>
            <w:tcBorders>
              <w:top w:val="single" w:sz="4" w:space="0" w:color="auto"/>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 xml:space="preserve">Муниципальные инженерные сети и объекты инженерной инфраструктуры </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Протяженность водопровода</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412,3</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450,2</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37,9</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Мощность очистных сооружений</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18"/>
                <w:szCs w:val="18"/>
                <w:lang w:eastAsia="ru-RU"/>
              </w:rPr>
            </w:pPr>
            <w:r w:rsidRPr="005F1001">
              <w:rPr>
                <w:rFonts w:eastAsia="Times New Roman" w:cs="Times New Roman"/>
                <w:color w:val="000000"/>
                <w:sz w:val="18"/>
                <w:szCs w:val="18"/>
                <w:lang w:eastAsia="ru-RU"/>
              </w:rPr>
              <w:t>т. куб. м в сутки</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121,4</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121,4</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Протяженность канализационных сетей</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399,1</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399,1</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Количество котельных</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23</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22</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центральных тепловых пунктов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60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Протяженность тепловых и паровых сетей в двухтрубном исчислении</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432,9</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426,6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-6,3</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Протяженность уличной газовой сети</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52,2</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51,7</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-0,5</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noWrap/>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 xml:space="preserve">Протяженность линий электропередач </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145,9</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145,3</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-0,6</w:t>
            </w:r>
          </w:p>
        </w:tc>
      </w:tr>
      <w:tr w:rsidR="00441AC2" w:rsidRPr="005F1001" w:rsidTr="00441AC2">
        <w:trPr>
          <w:trHeight w:val="33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441AC2" w:rsidRPr="005F1001" w:rsidRDefault="00B27ABA" w:rsidP="00441AC2">
            <w:pPr>
              <w:rPr>
                <w:rFonts w:eastAsia="Times New Roman" w:cs="Times New Roman"/>
                <w:color w:val="000000"/>
                <w:sz w:val="22"/>
                <w:lang w:eastAsia="ru-RU"/>
              </w:rPr>
            </w:pPr>
            <w:r w:rsidRPr="005F1001">
              <w:rPr>
                <w:rFonts w:eastAsia="Times New Roman" w:cs="Times New Roman"/>
                <w:color w:val="000000"/>
                <w:sz w:val="22"/>
                <w:lang w:eastAsia="ru-RU"/>
              </w:rPr>
              <w:t xml:space="preserve">2. </w:t>
            </w:r>
            <w:r w:rsidR="00441AC2" w:rsidRPr="005F1001">
              <w:rPr>
                <w:rFonts w:eastAsia="Times New Roman" w:cs="Times New Roman"/>
                <w:color w:val="000000"/>
                <w:sz w:val="22"/>
                <w:lang w:eastAsia="ru-RU"/>
              </w:rPr>
              <w:t>Улично-дорожная сеть</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jc w:val="both"/>
              <w:rPr>
                <w:rFonts w:eastAsia="Times New Roman" w:cs="Times New Roman"/>
                <w:sz w:val="22"/>
                <w:lang w:eastAsia="ru-RU"/>
              </w:rPr>
            </w:pPr>
            <w:r w:rsidRPr="005F1001">
              <w:rPr>
                <w:rFonts w:eastAsia="Times New Roman" w:cs="Times New Roman"/>
                <w:sz w:val="22"/>
                <w:lang w:eastAsia="ru-RU"/>
              </w:rPr>
              <w:t>Площадь улично-дорожной сети</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млн. кв. 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4,6</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0,4</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Площадь тротуаров</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тыс. кв. 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620,7</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607,1</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-13,6</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Количество автобусных остановок</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337</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345</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8,0</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 xml:space="preserve">Протяженность линий уличного освещения </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378,5</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368,0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-10,5</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Протяженность сети ливневой канализации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118,4</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120,1</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1,7</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Количество светофорных объектов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180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188</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8,0</w:t>
            </w:r>
          </w:p>
        </w:tc>
      </w:tr>
      <w:tr w:rsidR="00441AC2" w:rsidRPr="005F1001" w:rsidTr="00441AC2">
        <w:trPr>
          <w:gridAfter w:val="1"/>
          <w:wAfter w:w="11" w:type="dxa"/>
          <w:trHeight w:val="31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jc w:val="both"/>
              <w:rPr>
                <w:rFonts w:eastAsia="Times New Roman" w:cs="Times New Roman"/>
                <w:sz w:val="22"/>
                <w:lang w:eastAsia="ru-RU"/>
              </w:rPr>
            </w:pPr>
            <w:r w:rsidRPr="005F1001">
              <w:rPr>
                <w:rFonts w:eastAsia="Times New Roman" w:cs="Times New Roman"/>
                <w:sz w:val="22"/>
                <w:lang w:eastAsia="ru-RU"/>
              </w:rPr>
              <w:t>Количество дорожных знаков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16 135</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16 865</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730,0</w:t>
            </w:r>
          </w:p>
        </w:tc>
      </w:tr>
      <w:tr w:rsidR="00441AC2" w:rsidRPr="005F1001" w:rsidTr="00441AC2">
        <w:trPr>
          <w:trHeight w:val="30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Общественный транспорт</w:t>
            </w:r>
          </w:p>
        </w:tc>
      </w:tr>
      <w:tr w:rsidR="00441AC2" w:rsidRPr="005F1001" w:rsidTr="00F544CB">
        <w:trPr>
          <w:gridAfter w:val="1"/>
          <w:wAfter w:w="11" w:type="dxa"/>
          <w:trHeight w:val="496"/>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Количество муниципальных маршрутов регулярных перевозок</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47</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45</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-2,0</w:t>
            </w:r>
          </w:p>
        </w:tc>
      </w:tr>
      <w:tr w:rsidR="00441AC2" w:rsidRPr="005F1001" w:rsidTr="00F544CB">
        <w:trPr>
          <w:gridAfter w:val="1"/>
          <w:wAfter w:w="11" w:type="dxa"/>
          <w:trHeight w:val="448"/>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Протяженность эксплуатационного пассажирского автобусного пути</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1 025,0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991,7</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-33,3</w:t>
            </w:r>
          </w:p>
        </w:tc>
      </w:tr>
      <w:tr w:rsidR="00441AC2" w:rsidRPr="005F1001" w:rsidTr="00441AC2">
        <w:trPr>
          <w:gridAfter w:val="1"/>
          <w:wAfter w:w="11" w:type="dxa"/>
          <w:trHeight w:val="90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0"/>
                <w:szCs w:val="20"/>
                <w:lang w:eastAsia="ru-RU"/>
              </w:rPr>
            </w:pPr>
            <w:r w:rsidRPr="005F1001">
              <w:rPr>
                <w:rFonts w:eastAsia="Times New Roman" w:cs="Times New Roman"/>
                <w:sz w:val="20"/>
                <w:szCs w:val="20"/>
                <w:lang w:eastAsia="ru-RU"/>
              </w:rPr>
              <w:t>Тариф разового билета на одну пассажиро-поездку независимо от расстояния на территории города в автобусах общего пользования (регулируемый тариф)</w:t>
            </w:r>
          </w:p>
        </w:tc>
        <w:tc>
          <w:tcPr>
            <w:tcW w:w="1417"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рубль</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27,0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28,0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1,0</w:t>
            </w:r>
          </w:p>
        </w:tc>
      </w:tr>
      <w:tr w:rsidR="00441AC2" w:rsidRPr="005F1001" w:rsidTr="00441AC2">
        <w:trPr>
          <w:trHeight w:val="345"/>
        </w:trPr>
        <w:tc>
          <w:tcPr>
            <w:tcW w:w="9650" w:type="dxa"/>
            <w:gridSpan w:val="6"/>
            <w:tcBorders>
              <w:top w:val="single" w:sz="4" w:space="0" w:color="auto"/>
              <w:left w:val="single" w:sz="4" w:space="0" w:color="auto"/>
              <w:bottom w:val="single" w:sz="4" w:space="0" w:color="auto"/>
              <w:right w:val="single" w:sz="4" w:space="0" w:color="auto"/>
            </w:tcBorders>
            <w:shd w:val="clear" w:color="auto" w:fill="auto"/>
            <w:hideMark/>
          </w:tcPr>
          <w:p w:rsidR="00441AC2" w:rsidRPr="005F1001" w:rsidRDefault="00B27ABA" w:rsidP="00527832">
            <w:pPr>
              <w:rPr>
                <w:rFonts w:eastAsia="Times New Roman" w:cs="Times New Roman"/>
                <w:sz w:val="22"/>
                <w:lang w:eastAsia="ru-RU"/>
              </w:rPr>
            </w:pPr>
            <w:r w:rsidRPr="005F1001">
              <w:rPr>
                <w:rFonts w:eastAsia="Times New Roman" w:cs="Times New Roman"/>
                <w:sz w:val="22"/>
                <w:lang w:eastAsia="ru-RU"/>
              </w:rPr>
              <w:t xml:space="preserve">3. </w:t>
            </w:r>
            <w:r w:rsidR="00441AC2" w:rsidRPr="005F1001">
              <w:rPr>
                <w:rFonts w:eastAsia="Times New Roman" w:cs="Times New Roman"/>
                <w:sz w:val="22"/>
                <w:lang w:eastAsia="ru-RU"/>
              </w:rPr>
              <w:t>Охрана окружающей среды, природопользование и благоустройство</w:t>
            </w:r>
          </w:p>
        </w:tc>
      </w:tr>
      <w:tr w:rsidR="00441AC2" w:rsidRPr="005F1001" w:rsidTr="00441AC2">
        <w:trPr>
          <w:gridAfter w:val="1"/>
          <w:wAfter w:w="11" w:type="dxa"/>
          <w:trHeight w:val="345"/>
        </w:trPr>
        <w:tc>
          <w:tcPr>
            <w:tcW w:w="3969" w:type="dxa"/>
            <w:tcBorders>
              <w:top w:val="nil"/>
              <w:left w:val="single" w:sz="4" w:space="0" w:color="auto"/>
              <w:bottom w:val="single" w:sz="4" w:space="0" w:color="auto"/>
              <w:right w:val="single" w:sz="4" w:space="0" w:color="auto"/>
            </w:tcBorders>
            <w:shd w:val="clear" w:color="auto" w:fill="auto"/>
            <w:hideMark/>
          </w:tcPr>
          <w:p w:rsidR="00527832" w:rsidRDefault="00441AC2" w:rsidP="00527832">
            <w:pPr>
              <w:rPr>
                <w:rFonts w:eastAsia="Times New Roman" w:cs="Times New Roman"/>
                <w:sz w:val="22"/>
                <w:lang w:eastAsia="ru-RU"/>
              </w:rPr>
            </w:pPr>
            <w:r w:rsidRPr="005F1001">
              <w:rPr>
                <w:rFonts w:eastAsia="Times New Roman" w:cs="Times New Roman"/>
                <w:sz w:val="22"/>
                <w:lang w:eastAsia="ru-RU"/>
              </w:rPr>
              <w:t xml:space="preserve">Количество городских парков </w:t>
            </w:r>
          </w:p>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 xml:space="preserve">и скверов </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единица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49</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51</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2,0</w:t>
            </w:r>
          </w:p>
        </w:tc>
      </w:tr>
      <w:tr w:rsidR="00441AC2" w:rsidRPr="005F1001" w:rsidTr="00441AC2">
        <w:trPr>
          <w:gridAfter w:val="1"/>
          <w:wAfter w:w="11" w:type="dxa"/>
          <w:trHeight w:val="60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Площадь содержания зеленых насаждений на территориях общего пользования, в том числе:</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га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456,4</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452,3</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6C1C2B" w:rsidP="00441AC2">
            <w:pPr>
              <w:jc w:val="center"/>
              <w:rPr>
                <w:rFonts w:eastAsia="Times New Roman" w:cs="Times New Roman"/>
                <w:sz w:val="22"/>
                <w:lang w:eastAsia="ru-RU"/>
              </w:rPr>
            </w:pPr>
            <w:r w:rsidRPr="005F1001">
              <w:rPr>
                <w:rFonts w:eastAsia="Times New Roman" w:cs="Times New Roman"/>
                <w:sz w:val="22"/>
                <w:lang w:eastAsia="ru-RU"/>
              </w:rPr>
              <w:t>-4,2</w:t>
            </w:r>
          </w:p>
        </w:tc>
      </w:tr>
      <w:tr w:rsidR="00441AC2" w:rsidRPr="005F1001" w:rsidTr="00441AC2">
        <w:trPr>
          <w:gridAfter w:val="1"/>
          <w:wAfter w:w="11" w:type="dxa"/>
          <w:trHeight w:val="58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527832">
            <w:pPr>
              <w:rPr>
                <w:rFonts w:eastAsia="Times New Roman" w:cs="Times New Roman"/>
                <w:sz w:val="22"/>
                <w:lang w:eastAsia="ru-RU"/>
              </w:rPr>
            </w:pPr>
            <w:r w:rsidRPr="005F1001">
              <w:rPr>
                <w:rFonts w:eastAsia="Times New Roman" w:cs="Times New Roman"/>
                <w:sz w:val="22"/>
                <w:lang w:eastAsia="ru-RU"/>
              </w:rPr>
              <w:t>площадь содержания объектов благоустройства (парки, скверы, набережные)</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га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172,5</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175,5</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r>
      <w:tr w:rsidR="00441AC2" w:rsidRPr="005F1001" w:rsidTr="00B27ABA">
        <w:trPr>
          <w:gridAfter w:val="1"/>
          <w:wAfter w:w="11" w:type="dxa"/>
          <w:trHeight w:val="27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Площадь территории городских лесов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га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4 445,0</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4 445,0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615"/>
        </w:trPr>
        <w:tc>
          <w:tcPr>
            <w:tcW w:w="3969" w:type="dxa"/>
            <w:tcBorders>
              <w:top w:val="nil"/>
              <w:left w:val="single" w:sz="4" w:space="0" w:color="auto"/>
              <w:bottom w:val="single" w:sz="4" w:space="0" w:color="auto"/>
              <w:right w:val="single" w:sz="4" w:space="0" w:color="auto"/>
            </w:tcBorders>
            <w:shd w:val="clear" w:color="auto" w:fill="auto"/>
            <w:hideMark/>
          </w:tcPr>
          <w:p w:rsidR="00527832" w:rsidRDefault="00441AC2" w:rsidP="00441AC2">
            <w:pPr>
              <w:rPr>
                <w:rFonts w:eastAsia="Times New Roman" w:cs="Times New Roman"/>
                <w:sz w:val="22"/>
                <w:lang w:eastAsia="ru-RU"/>
              </w:rPr>
            </w:pPr>
            <w:r w:rsidRPr="005F1001">
              <w:rPr>
                <w:rFonts w:eastAsia="Times New Roman" w:cs="Times New Roman"/>
                <w:sz w:val="22"/>
                <w:lang w:eastAsia="ru-RU"/>
              </w:rPr>
              <w:t xml:space="preserve">Обеспеченность зелеными насаждениями общего пользования </w:t>
            </w:r>
          </w:p>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(кв. м на 1 жителя)</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кв. м</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11,5</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11,3</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-0,3</w:t>
            </w:r>
          </w:p>
        </w:tc>
      </w:tr>
      <w:tr w:rsidR="00441AC2" w:rsidRPr="005F1001" w:rsidTr="00441AC2">
        <w:trPr>
          <w:gridAfter w:val="1"/>
          <w:wAfter w:w="11" w:type="dxa"/>
          <w:trHeight w:val="885"/>
        </w:trPr>
        <w:tc>
          <w:tcPr>
            <w:tcW w:w="3969" w:type="dxa"/>
            <w:tcBorders>
              <w:top w:val="nil"/>
              <w:left w:val="single" w:sz="4" w:space="0" w:color="auto"/>
              <w:bottom w:val="single" w:sz="4" w:space="0" w:color="auto"/>
              <w:right w:val="single" w:sz="4" w:space="0" w:color="auto"/>
            </w:tcBorders>
            <w:shd w:val="clear" w:color="auto" w:fill="auto"/>
            <w:hideMark/>
          </w:tcPr>
          <w:p w:rsidR="00527832" w:rsidRDefault="00441AC2" w:rsidP="00441AC2">
            <w:pPr>
              <w:rPr>
                <w:rFonts w:eastAsia="Times New Roman" w:cs="Times New Roman"/>
                <w:sz w:val="22"/>
                <w:lang w:eastAsia="ru-RU"/>
              </w:rPr>
            </w:pPr>
            <w:r w:rsidRPr="005F1001">
              <w:rPr>
                <w:rFonts w:eastAsia="Times New Roman" w:cs="Times New Roman"/>
                <w:sz w:val="22"/>
                <w:lang w:eastAsia="ru-RU"/>
              </w:rPr>
              <w:t xml:space="preserve">Обеспеченность зелеными насаждениями общего пользования </w:t>
            </w:r>
          </w:p>
          <w:p w:rsidR="00527832" w:rsidRDefault="00441AC2" w:rsidP="00441AC2">
            <w:pPr>
              <w:rPr>
                <w:rFonts w:eastAsia="Times New Roman" w:cs="Times New Roman"/>
                <w:sz w:val="22"/>
                <w:lang w:eastAsia="ru-RU"/>
              </w:rPr>
            </w:pPr>
            <w:r w:rsidRPr="005F1001">
              <w:rPr>
                <w:rFonts w:eastAsia="Times New Roman" w:cs="Times New Roman"/>
                <w:sz w:val="22"/>
                <w:lang w:eastAsia="ru-RU"/>
              </w:rPr>
              <w:t xml:space="preserve">в процентах от норматива </w:t>
            </w:r>
          </w:p>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 xml:space="preserve">(16 кв. м на 1 жителя)   </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72,1</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70,4</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-1,6</w:t>
            </w:r>
          </w:p>
        </w:tc>
      </w:tr>
      <w:tr w:rsidR="00441AC2" w:rsidRPr="005F1001" w:rsidTr="00441AC2">
        <w:trPr>
          <w:gridAfter w:val="1"/>
          <w:wAfter w:w="11" w:type="dxa"/>
          <w:trHeight w:val="33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цветников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34</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2,0</w:t>
            </w:r>
          </w:p>
        </w:tc>
      </w:tr>
      <w:tr w:rsidR="00441AC2" w:rsidRPr="005F1001" w:rsidTr="00441AC2">
        <w:trPr>
          <w:gridAfter w:val="1"/>
          <w:wAfter w:w="11" w:type="dxa"/>
          <w:trHeight w:val="330"/>
        </w:trPr>
        <w:tc>
          <w:tcPr>
            <w:tcW w:w="3969" w:type="dxa"/>
            <w:tcBorders>
              <w:top w:val="nil"/>
              <w:left w:val="single" w:sz="4" w:space="0" w:color="auto"/>
              <w:bottom w:val="single" w:sz="4" w:space="0" w:color="auto"/>
              <w:right w:val="single" w:sz="4" w:space="0" w:color="auto"/>
            </w:tcBorders>
            <w:shd w:val="clear" w:color="auto" w:fill="auto"/>
            <w:hideMark/>
          </w:tcPr>
          <w:p w:rsidR="00527832" w:rsidRDefault="00441AC2" w:rsidP="00441AC2">
            <w:pPr>
              <w:rPr>
                <w:rFonts w:eastAsia="Times New Roman" w:cs="Times New Roman"/>
                <w:sz w:val="22"/>
                <w:lang w:eastAsia="ru-RU"/>
              </w:rPr>
            </w:pPr>
            <w:r w:rsidRPr="005F1001">
              <w:rPr>
                <w:rFonts w:eastAsia="Times New Roman" w:cs="Times New Roman"/>
                <w:sz w:val="22"/>
                <w:lang w:eastAsia="ru-RU"/>
              </w:rPr>
              <w:t xml:space="preserve">Площадь цветников, находящихся </w:t>
            </w:r>
          </w:p>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на содержании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га</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3,8</w:t>
            </w:r>
          </w:p>
        </w:tc>
        <w:tc>
          <w:tcPr>
            <w:tcW w:w="1480"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4,0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0,2</w:t>
            </w:r>
          </w:p>
        </w:tc>
      </w:tr>
      <w:tr w:rsidR="00441AC2" w:rsidRPr="005F1001" w:rsidTr="00441AC2">
        <w:trPr>
          <w:gridAfter w:val="1"/>
          <w:wAfter w:w="11" w:type="dxa"/>
          <w:trHeight w:val="33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sz w:val="22"/>
                <w:lang w:eastAsia="ru-RU"/>
              </w:rPr>
            </w:pPr>
            <w:r w:rsidRPr="005F1001">
              <w:rPr>
                <w:rFonts w:eastAsia="Times New Roman" w:cs="Times New Roman"/>
                <w:sz w:val="22"/>
                <w:lang w:eastAsia="ru-RU"/>
              </w:rPr>
              <w:t>Количество высаженных цветочных растений</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тыс. ед.</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319,0</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377,0</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58,0</w:t>
            </w:r>
          </w:p>
        </w:tc>
      </w:tr>
      <w:tr w:rsidR="00441AC2" w:rsidRPr="005F1001" w:rsidTr="00441AC2">
        <w:trPr>
          <w:gridAfter w:val="1"/>
          <w:wAfter w:w="11" w:type="dxa"/>
          <w:trHeight w:val="660"/>
        </w:trPr>
        <w:tc>
          <w:tcPr>
            <w:tcW w:w="3969" w:type="dxa"/>
            <w:tcBorders>
              <w:top w:val="nil"/>
              <w:left w:val="single" w:sz="4" w:space="0" w:color="auto"/>
              <w:bottom w:val="single" w:sz="4" w:space="0" w:color="auto"/>
              <w:right w:val="single" w:sz="4" w:space="0" w:color="auto"/>
            </w:tcBorders>
            <w:shd w:val="clear" w:color="auto" w:fill="auto"/>
            <w:hideMark/>
          </w:tcPr>
          <w:p w:rsidR="00527832"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 xml:space="preserve">Количество выполненных работ </w:t>
            </w:r>
          </w:p>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по цветочному оформлению элементов вертикального озеленения</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744</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967</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223,0</w:t>
            </w:r>
          </w:p>
        </w:tc>
      </w:tr>
      <w:tr w:rsidR="00441AC2" w:rsidRPr="005F1001" w:rsidTr="00441AC2">
        <w:trPr>
          <w:gridAfter w:val="1"/>
          <w:wAfter w:w="11" w:type="dxa"/>
          <w:trHeight w:val="63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мероприятий в рамках практической природоохранной деятельности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24</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24</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0,0</w:t>
            </w:r>
          </w:p>
        </w:tc>
      </w:tr>
      <w:tr w:rsidR="00441AC2" w:rsidRPr="005F1001" w:rsidTr="00441AC2">
        <w:trPr>
          <w:gridAfter w:val="1"/>
          <w:wAfter w:w="11" w:type="dxa"/>
          <w:trHeight w:val="64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граждан, принявших участие в мероприятиях практической природоохранной деятельности</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человек</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5 734</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7 261</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1 527</w:t>
            </w:r>
          </w:p>
        </w:tc>
      </w:tr>
      <w:tr w:rsidR="00441AC2" w:rsidRPr="005F1001" w:rsidTr="00441AC2">
        <w:trPr>
          <w:gridAfter w:val="1"/>
          <w:wAfter w:w="11" w:type="dxa"/>
          <w:trHeight w:val="63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Общий объем вывезенного мусора, собранного в рамках природоохранных мероприятий</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куб. м</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1 063,0</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966,6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-96,4</w:t>
            </w:r>
          </w:p>
        </w:tc>
      </w:tr>
      <w:tr w:rsidR="00441AC2" w:rsidRPr="005F1001" w:rsidTr="00441AC2">
        <w:trPr>
          <w:gridAfter w:val="1"/>
          <w:wAfter w:w="11" w:type="dxa"/>
          <w:trHeight w:val="360"/>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благоустроенных общественных территорий</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3</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3,0</w:t>
            </w:r>
          </w:p>
        </w:tc>
      </w:tr>
      <w:tr w:rsidR="00441AC2" w:rsidRPr="005F1001" w:rsidTr="00441AC2">
        <w:trPr>
          <w:gridAfter w:val="1"/>
          <w:wAfter w:w="11" w:type="dxa"/>
          <w:trHeight w:val="585"/>
        </w:trPr>
        <w:tc>
          <w:tcPr>
            <w:tcW w:w="3969" w:type="dxa"/>
            <w:tcBorders>
              <w:top w:val="nil"/>
              <w:left w:val="single" w:sz="4" w:space="0" w:color="auto"/>
              <w:bottom w:val="single" w:sz="4" w:space="0" w:color="auto"/>
              <w:right w:val="single" w:sz="4" w:space="0" w:color="auto"/>
            </w:tcBorders>
            <w:shd w:val="clear" w:color="auto" w:fill="auto"/>
            <w:hideMark/>
          </w:tcPr>
          <w:p w:rsidR="00441AC2" w:rsidRPr="005F1001" w:rsidRDefault="00441AC2" w:rsidP="00441AC2">
            <w:pPr>
              <w:rPr>
                <w:rFonts w:eastAsia="Times New Roman" w:cs="Times New Roman"/>
                <w:color w:val="000000"/>
                <w:sz w:val="22"/>
                <w:lang w:eastAsia="ru-RU"/>
              </w:rPr>
            </w:pPr>
            <w:r w:rsidRPr="005F1001">
              <w:rPr>
                <w:rFonts w:eastAsia="Times New Roman" w:cs="Times New Roman"/>
                <w:color w:val="000000"/>
                <w:sz w:val="22"/>
                <w:lang w:eastAsia="ru-RU"/>
              </w:rPr>
              <w:t>Количество благоустроенных дворовых территорий многоквартирных домов</w:t>
            </w:r>
          </w:p>
        </w:tc>
        <w:tc>
          <w:tcPr>
            <w:tcW w:w="1417"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единица</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color w:val="000000"/>
                <w:sz w:val="22"/>
                <w:lang w:eastAsia="ru-RU"/>
              </w:rPr>
            </w:pPr>
            <w:r w:rsidRPr="005F1001">
              <w:rPr>
                <w:rFonts w:eastAsia="Times New Roman" w:cs="Times New Roman"/>
                <w:color w:val="000000"/>
                <w:sz w:val="22"/>
                <w:lang w:eastAsia="ru-RU"/>
              </w:rPr>
              <w:t>32</w:t>
            </w:r>
          </w:p>
        </w:tc>
        <w:tc>
          <w:tcPr>
            <w:tcW w:w="1480" w:type="dxa"/>
            <w:tcBorders>
              <w:top w:val="nil"/>
              <w:left w:val="nil"/>
              <w:bottom w:val="single" w:sz="4" w:space="0" w:color="auto"/>
              <w:right w:val="single" w:sz="4" w:space="0" w:color="auto"/>
            </w:tcBorders>
            <w:shd w:val="clear" w:color="auto" w:fill="auto"/>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26</w:t>
            </w:r>
          </w:p>
        </w:tc>
        <w:tc>
          <w:tcPr>
            <w:tcW w:w="1293" w:type="dxa"/>
            <w:tcBorders>
              <w:top w:val="nil"/>
              <w:left w:val="nil"/>
              <w:bottom w:val="single" w:sz="4" w:space="0" w:color="auto"/>
              <w:right w:val="single" w:sz="4" w:space="0" w:color="auto"/>
            </w:tcBorders>
            <w:shd w:val="clear" w:color="auto" w:fill="auto"/>
            <w:noWrap/>
            <w:hideMark/>
          </w:tcPr>
          <w:p w:rsidR="00441AC2" w:rsidRPr="005F1001" w:rsidRDefault="00441AC2" w:rsidP="00441AC2">
            <w:pPr>
              <w:jc w:val="center"/>
              <w:rPr>
                <w:rFonts w:eastAsia="Times New Roman" w:cs="Times New Roman"/>
                <w:sz w:val="22"/>
                <w:lang w:eastAsia="ru-RU"/>
              </w:rPr>
            </w:pPr>
            <w:r w:rsidRPr="005F1001">
              <w:rPr>
                <w:rFonts w:eastAsia="Times New Roman" w:cs="Times New Roman"/>
                <w:sz w:val="22"/>
                <w:lang w:eastAsia="ru-RU"/>
              </w:rPr>
              <w:t>-6,0</w:t>
            </w:r>
          </w:p>
        </w:tc>
      </w:tr>
    </w:tbl>
    <w:p w:rsidR="009501D2" w:rsidRPr="005F1001" w:rsidRDefault="009501D2" w:rsidP="009501D2">
      <w:pPr>
        <w:ind w:firstLine="709"/>
        <w:rPr>
          <w:rFonts w:eastAsia="Calibri"/>
          <w:szCs w:val="28"/>
        </w:rPr>
      </w:pPr>
      <w:r w:rsidRPr="005F1001">
        <w:rPr>
          <w:rFonts w:eastAsia="Calibri"/>
          <w:szCs w:val="28"/>
        </w:rPr>
        <w:br w:type="page"/>
      </w:r>
    </w:p>
    <w:p w:rsidR="00EA242F" w:rsidRPr="005F1001" w:rsidRDefault="00EA242F" w:rsidP="00EA242F">
      <w:pPr>
        <w:ind w:firstLine="709"/>
        <w:jc w:val="right"/>
        <w:rPr>
          <w:rFonts w:eastAsia="Calibri"/>
          <w:szCs w:val="28"/>
        </w:rPr>
      </w:pPr>
      <w:r w:rsidRPr="005F1001">
        <w:rPr>
          <w:rFonts w:eastAsia="Calibri"/>
          <w:szCs w:val="28"/>
        </w:rPr>
        <w:t>Таблица 1</w:t>
      </w:r>
      <w:r w:rsidR="002030CA" w:rsidRPr="005F1001">
        <w:rPr>
          <w:rFonts w:eastAsia="Calibri"/>
          <w:szCs w:val="28"/>
        </w:rPr>
        <w:t>3</w:t>
      </w:r>
    </w:p>
    <w:p w:rsidR="00EA242F" w:rsidRPr="005F1001" w:rsidRDefault="00EA242F" w:rsidP="00EA242F">
      <w:pPr>
        <w:ind w:firstLine="7230"/>
        <w:jc w:val="right"/>
        <w:rPr>
          <w:szCs w:val="28"/>
        </w:rPr>
      </w:pPr>
    </w:p>
    <w:p w:rsidR="00EA242F" w:rsidRPr="005F1001" w:rsidRDefault="00EA242F" w:rsidP="00EA242F">
      <w:pPr>
        <w:ind w:firstLine="709"/>
        <w:jc w:val="center"/>
        <w:rPr>
          <w:szCs w:val="28"/>
        </w:rPr>
      </w:pPr>
      <w:r w:rsidRPr="005F1001">
        <w:rPr>
          <w:szCs w:val="28"/>
        </w:rPr>
        <w:t xml:space="preserve">Основные мероприятия </w:t>
      </w:r>
      <w:r w:rsidRPr="005F1001">
        <w:rPr>
          <w:rFonts w:eastAsia="Calibri" w:cs="Times New Roman"/>
          <w:szCs w:val="28"/>
        </w:rPr>
        <w:t xml:space="preserve">по </w:t>
      </w:r>
      <w:r w:rsidRPr="005F1001">
        <w:rPr>
          <w:szCs w:val="28"/>
        </w:rPr>
        <w:t xml:space="preserve">экологическому образованию, просвещению </w:t>
      </w:r>
    </w:p>
    <w:p w:rsidR="00EA242F" w:rsidRPr="005F1001" w:rsidRDefault="00EA242F" w:rsidP="00EA242F">
      <w:pPr>
        <w:ind w:firstLine="709"/>
        <w:jc w:val="center"/>
        <w:rPr>
          <w:szCs w:val="28"/>
        </w:rPr>
      </w:pPr>
      <w:r w:rsidRPr="005F1001">
        <w:rPr>
          <w:szCs w:val="28"/>
        </w:rPr>
        <w:t>и формированию экологической культуры</w:t>
      </w:r>
    </w:p>
    <w:p w:rsidR="00EA242F" w:rsidRPr="005F1001" w:rsidRDefault="00EA242F" w:rsidP="00EA242F">
      <w:pPr>
        <w:ind w:firstLine="709"/>
        <w:jc w:val="both"/>
        <w:rPr>
          <w:rFonts w:ascii="intro regular" w:eastAsia="Times New Roman" w:hAnsi="intro regular" w:cs="Times New Roman"/>
          <w:color w:val="000000" w:themeColor="text1"/>
          <w:szCs w:val="28"/>
          <w:lang w:eastAsia="ru-RU"/>
        </w:rPr>
      </w:pPr>
      <w:r w:rsidRPr="005F1001">
        <w:rPr>
          <w:rFonts w:ascii="intro regular" w:eastAsia="Times New Roman" w:hAnsi="intro regular" w:cs="Times New Roman"/>
          <w:color w:val="000000" w:themeColor="text1"/>
          <w:szCs w:val="28"/>
          <w:lang w:eastAsia="ru-RU"/>
        </w:rPr>
        <w:t xml:space="preserve"> </w:t>
      </w:r>
    </w:p>
    <w:tbl>
      <w:tblPr>
        <w:tblStyle w:val="a4"/>
        <w:tblW w:w="9775" w:type="dxa"/>
        <w:tblLook w:val="04A0" w:firstRow="1" w:lastRow="0" w:firstColumn="1" w:lastColumn="0" w:noHBand="0" w:noVBand="1"/>
      </w:tblPr>
      <w:tblGrid>
        <w:gridCol w:w="4531"/>
        <w:gridCol w:w="5244"/>
      </w:tblGrid>
      <w:tr w:rsidR="00B47109" w:rsidRPr="005F1001" w:rsidTr="00B47109">
        <w:trPr>
          <w:trHeight w:val="250"/>
        </w:trPr>
        <w:tc>
          <w:tcPr>
            <w:tcW w:w="4531" w:type="dxa"/>
          </w:tcPr>
          <w:p w:rsidR="00B47109" w:rsidRPr="005F1001" w:rsidRDefault="00B47109" w:rsidP="00CB55A5">
            <w:pPr>
              <w:jc w:val="center"/>
              <w:rPr>
                <w:color w:val="000000"/>
                <w:sz w:val="22"/>
              </w:rPr>
            </w:pPr>
            <w:r w:rsidRPr="005F1001">
              <w:rPr>
                <w:color w:val="000000"/>
                <w:sz w:val="22"/>
              </w:rPr>
              <w:t>Основные мероприятия</w:t>
            </w:r>
          </w:p>
        </w:tc>
        <w:tc>
          <w:tcPr>
            <w:tcW w:w="5244" w:type="dxa"/>
          </w:tcPr>
          <w:p w:rsidR="00B47109" w:rsidRPr="005F1001" w:rsidRDefault="00B47109" w:rsidP="00CB55A5">
            <w:pPr>
              <w:ind w:firstLine="709"/>
              <w:jc w:val="center"/>
              <w:rPr>
                <w:sz w:val="22"/>
              </w:rPr>
            </w:pPr>
            <w:r w:rsidRPr="005F1001">
              <w:rPr>
                <w:sz w:val="22"/>
              </w:rPr>
              <w:t>Охват</w:t>
            </w:r>
          </w:p>
        </w:tc>
      </w:tr>
      <w:tr w:rsidR="00B47109" w:rsidRPr="005F1001" w:rsidTr="00CB55A5">
        <w:trPr>
          <w:trHeight w:val="374"/>
        </w:trPr>
        <w:tc>
          <w:tcPr>
            <w:tcW w:w="4531" w:type="dxa"/>
          </w:tcPr>
          <w:p w:rsidR="00B47109" w:rsidRPr="005F1001" w:rsidRDefault="00B47109" w:rsidP="00CB55A5">
            <w:pPr>
              <w:jc w:val="both"/>
              <w:rPr>
                <w:sz w:val="22"/>
              </w:rPr>
            </w:pPr>
            <w:r w:rsidRPr="005F1001">
              <w:rPr>
                <w:sz w:val="22"/>
              </w:rPr>
              <w:t>1.Экологическая акция «Кормушка»</w:t>
            </w:r>
          </w:p>
        </w:tc>
        <w:tc>
          <w:tcPr>
            <w:tcW w:w="5244" w:type="dxa"/>
          </w:tcPr>
          <w:p w:rsidR="00B47109" w:rsidRPr="005F1001" w:rsidRDefault="00B47109" w:rsidP="00CB55A5">
            <w:pPr>
              <w:jc w:val="both"/>
              <w:rPr>
                <w:sz w:val="22"/>
              </w:rPr>
            </w:pPr>
            <w:r w:rsidRPr="005F1001">
              <w:rPr>
                <w:sz w:val="22"/>
              </w:rPr>
              <w:t>233 учащихся из 15 образовательных учреждений</w:t>
            </w:r>
          </w:p>
        </w:tc>
      </w:tr>
      <w:tr w:rsidR="00B47109" w:rsidRPr="005F1001" w:rsidTr="00CB55A5">
        <w:trPr>
          <w:trHeight w:val="265"/>
        </w:trPr>
        <w:tc>
          <w:tcPr>
            <w:tcW w:w="4531" w:type="dxa"/>
          </w:tcPr>
          <w:p w:rsidR="00B47109" w:rsidRPr="005F1001" w:rsidRDefault="00B47109" w:rsidP="00527832">
            <w:pPr>
              <w:rPr>
                <w:sz w:val="22"/>
              </w:rPr>
            </w:pPr>
            <w:r w:rsidRPr="005F1001">
              <w:rPr>
                <w:sz w:val="22"/>
              </w:rPr>
              <w:t>2. Конкурс «Экодети шагают по планете»</w:t>
            </w:r>
          </w:p>
        </w:tc>
        <w:tc>
          <w:tcPr>
            <w:tcW w:w="5244" w:type="dxa"/>
          </w:tcPr>
          <w:p w:rsidR="00B47109" w:rsidRPr="005F1001" w:rsidRDefault="00B47109" w:rsidP="00CB55A5">
            <w:pPr>
              <w:jc w:val="both"/>
              <w:rPr>
                <w:sz w:val="22"/>
              </w:rPr>
            </w:pPr>
            <w:r w:rsidRPr="005F1001">
              <w:rPr>
                <w:sz w:val="22"/>
              </w:rPr>
              <w:t>184 учащихся из 18 образовательных учреждений</w:t>
            </w:r>
          </w:p>
        </w:tc>
      </w:tr>
      <w:tr w:rsidR="00B47109" w:rsidRPr="005F1001" w:rsidTr="00CB55A5">
        <w:trPr>
          <w:trHeight w:val="429"/>
        </w:trPr>
        <w:tc>
          <w:tcPr>
            <w:tcW w:w="4531" w:type="dxa"/>
          </w:tcPr>
          <w:p w:rsidR="00B47109" w:rsidRPr="005F1001" w:rsidRDefault="00B47109" w:rsidP="00527832">
            <w:pPr>
              <w:rPr>
                <w:sz w:val="22"/>
              </w:rPr>
            </w:pPr>
            <w:r w:rsidRPr="005F1001">
              <w:rPr>
                <w:sz w:val="22"/>
              </w:rPr>
              <w:t>3. Конкурс «Эмблема марафона «Моя Югра – моя планета»</w:t>
            </w:r>
          </w:p>
        </w:tc>
        <w:tc>
          <w:tcPr>
            <w:tcW w:w="5244" w:type="dxa"/>
          </w:tcPr>
          <w:p w:rsidR="00B47109" w:rsidRPr="005F1001" w:rsidRDefault="00B47109" w:rsidP="00CB55A5">
            <w:pPr>
              <w:jc w:val="both"/>
              <w:rPr>
                <w:sz w:val="22"/>
              </w:rPr>
            </w:pPr>
            <w:r w:rsidRPr="005F1001">
              <w:rPr>
                <w:sz w:val="22"/>
              </w:rPr>
              <w:t>6 учащихся из 5 образовательных учреждений</w:t>
            </w:r>
          </w:p>
        </w:tc>
      </w:tr>
      <w:tr w:rsidR="00B47109" w:rsidRPr="005F1001" w:rsidTr="00CB55A5">
        <w:tc>
          <w:tcPr>
            <w:tcW w:w="4531" w:type="dxa"/>
          </w:tcPr>
          <w:p w:rsidR="00B47109" w:rsidRPr="005F1001" w:rsidRDefault="00B47109" w:rsidP="00527832">
            <w:pPr>
              <w:rPr>
                <w:sz w:val="22"/>
              </w:rPr>
            </w:pPr>
            <w:r w:rsidRPr="005F1001">
              <w:rPr>
                <w:sz w:val="22"/>
              </w:rPr>
              <w:t>4. Интеллектуальная игра «Знатоки Югорского края»</w:t>
            </w:r>
          </w:p>
        </w:tc>
        <w:tc>
          <w:tcPr>
            <w:tcW w:w="5244" w:type="dxa"/>
          </w:tcPr>
          <w:p w:rsidR="00B47109" w:rsidRPr="005F1001" w:rsidRDefault="00B47109" w:rsidP="00CB55A5">
            <w:pPr>
              <w:jc w:val="both"/>
              <w:rPr>
                <w:sz w:val="22"/>
              </w:rPr>
            </w:pPr>
            <w:r w:rsidRPr="005F1001">
              <w:rPr>
                <w:sz w:val="22"/>
              </w:rPr>
              <w:t>40 учащихся из 8 образовательных учреждений</w:t>
            </w:r>
          </w:p>
        </w:tc>
      </w:tr>
      <w:tr w:rsidR="00B47109" w:rsidRPr="005F1001" w:rsidTr="00CB55A5">
        <w:tc>
          <w:tcPr>
            <w:tcW w:w="4531" w:type="dxa"/>
          </w:tcPr>
          <w:p w:rsidR="00B47109" w:rsidRPr="005F1001" w:rsidRDefault="00B47109" w:rsidP="00527832">
            <w:pPr>
              <w:rPr>
                <w:sz w:val="22"/>
              </w:rPr>
            </w:pPr>
            <w:r w:rsidRPr="005F1001">
              <w:rPr>
                <w:sz w:val="22"/>
              </w:rPr>
              <w:t>5. Муниципальный этап окружного конкурса экологических листовок</w:t>
            </w:r>
          </w:p>
        </w:tc>
        <w:tc>
          <w:tcPr>
            <w:tcW w:w="5244" w:type="dxa"/>
          </w:tcPr>
          <w:p w:rsidR="00B47109" w:rsidRPr="005F1001" w:rsidRDefault="00B47109" w:rsidP="00CB55A5">
            <w:pPr>
              <w:jc w:val="both"/>
              <w:rPr>
                <w:sz w:val="22"/>
              </w:rPr>
            </w:pPr>
            <w:r w:rsidRPr="005F1001">
              <w:rPr>
                <w:sz w:val="22"/>
              </w:rPr>
              <w:t xml:space="preserve"> 210 учащихся из 24 образовательных учреждений</w:t>
            </w:r>
          </w:p>
        </w:tc>
      </w:tr>
      <w:tr w:rsidR="00B47109" w:rsidRPr="005F1001" w:rsidTr="00CB55A5">
        <w:tc>
          <w:tcPr>
            <w:tcW w:w="4531" w:type="dxa"/>
          </w:tcPr>
          <w:p w:rsidR="00B47109" w:rsidRPr="005F1001" w:rsidRDefault="00B47109" w:rsidP="00527832">
            <w:pPr>
              <w:rPr>
                <w:sz w:val="22"/>
              </w:rPr>
            </w:pPr>
            <w:r w:rsidRPr="005F1001">
              <w:rPr>
                <w:sz w:val="22"/>
              </w:rPr>
              <w:t>6. Акция «Аллея выпускников»</w:t>
            </w:r>
          </w:p>
        </w:tc>
        <w:tc>
          <w:tcPr>
            <w:tcW w:w="5244" w:type="dxa"/>
          </w:tcPr>
          <w:p w:rsidR="00B47109" w:rsidRPr="005F1001" w:rsidRDefault="00B47109" w:rsidP="00CB55A5">
            <w:pPr>
              <w:jc w:val="both"/>
              <w:rPr>
                <w:sz w:val="22"/>
              </w:rPr>
            </w:pPr>
            <w:r w:rsidRPr="005F1001">
              <w:rPr>
                <w:sz w:val="22"/>
              </w:rPr>
              <w:t>34 учащихся из 34 образовательных учреждений</w:t>
            </w:r>
          </w:p>
        </w:tc>
      </w:tr>
      <w:tr w:rsidR="00B47109" w:rsidRPr="005F1001" w:rsidTr="00CB55A5">
        <w:tc>
          <w:tcPr>
            <w:tcW w:w="4531" w:type="dxa"/>
          </w:tcPr>
          <w:p w:rsidR="00B47109" w:rsidRPr="005F1001" w:rsidRDefault="00B47109" w:rsidP="00527832">
            <w:pPr>
              <w:rPr>
                <w:sz w:val="22"/>
              </w:rPr>
            </w:pPr>
            <w:r w:rsidRPr="005F1001">
              <w:rPr>
                <w:sz w:val="22"/>
              </w:rPr>
              <w:t>7. Конкурс «Экоблогер»</w:t>
            </w:r>
          </w:p>
        </w:tc>
        <w:tc>
          <w:tcPr>
            <w:tcW w:w="5244" w:type="dxa"/>
          </w:tcPr>
          <w:p w:rsidR="00B47109" w:rsidRPr="005F1001" w:rsidRDefault="00B47109" w:rsidP="00CB55A5">
            <w:pPr>
              <w:jc w:val="both"/>
              <w:rPr>
                <w:sz w:val="22"/>
              </w:rPr>
            </w:pPr>
            <w:r w:rsidRPr="005F1001">
              <w:rPr>
                <w:sz w:val="22"/>
              </w:rPr>
              <w:t>28 учащихся из 8 образовательных учреждений</w:t>
            </w:r>
          </w:p>
        </w:tc>
      </w:tr>
      <w:tr w:rsidR="00B47109" w:rsidRPr="005F1001" w:rsidTr="00CB55A5">
        <w:tc>
          <w:tcPr>
            <w:tcW w:w="4531" w:type="dxa"/>
          </w:tcPr>
          <w:p w:rsidR="00B47109" w:rsidRPr="005F1001" w:rsidRDefault="00B47109" w:rsidP="00527832">
            <w:pPr>
              <w:rPr>
                <w:sz w:val="22"/>
              </w:rPr>
            </w:pPr>
            <w:r w:rsidRPr="005F1001">
              <w:rPr>
                <w:sz w:val="22"/>
              </w:rPr>
              <w:t>8. Конкурс «Экоотражение»</w:t>
            </w:r>
          </w:p>
        </w:tc>
        <w:tc>
          <w:tcPr>
            <w:tcW w:w="5244" w:type="dxa"/>
          </w:tcPr>
          <w:p w:rsidR="00B47109" w:rsidRPr="005F1001" w:rsidRDefault="00B47109" w:rsidP="00CB55A5">
            <w:pPr>
              <w:jc w:val="both"/>
              <w:rPr>
                <w:sz w:val="22"/>
              </w:rPr>
            </w:pPr>
            <w:r w:rsidRPr="005F1001">
              <w:rPr>
                <w:sz w:val="22"/>
              </w:rPr>
              <w:t>80 учащихся из 8 образовательных учреждений</w:t>
            </w:r>
          </w:p>
        </w:tc>
      </w:tr>
      <w:tr w:rsidR="00B47109" w:rsidRPr="005F1001" w:rsidTr="00CB55A5">
        <w:tc>
          <w:tcPr>
            <w:tcW w:w="4531" w:type="dxa"/>
          </w:tcPr>
          <w:p w:rsidR="00B47109" w:rsidRPr="005F1001" w:rsidRDefault="00B47109" w:rsidP="00CB55A5">
            <w:pPr>
              <w:rPr>
                <w:sz w:val="22"/>
              </w:rPr>
            </w:pPr>
            <w:r w:rsidRPr="005F1001">
              <w:rPr>
                <w:sz w:val="22"/>
              </w:rPr>
              <w:t>9. Всероссийская ресурсосберегающая акция «Спаси дерево» в рамках Международного дня без бумаги</w:t>
            </w:r>
          </w:p>
        </w:tc>
        <w:tc>
          <w:tcPr>
            <w:tcW w:w="5244" w:type="dxa"/>
          </w:tcPr>
          <w:p w:rsidR="00B47109" w:rsidRPr="005F1001" w:rsidRDefault="00B47109" w:rsidP="00CB55A5">
            <w:pPr>
              <w:jc w:val="both"/>
              <w:rPr>
                <w:sz w:val="22"/>
              </w:rPr>
            </w:pPr>
            <w:r w:rsidRPr="005F1001">
              <w:rPr>
                <w:sz w:val="22"/>
              </w:rPr>
              <w:t>4358 учащихся  из 32 образовательных учреждений</w:t>
            </w:r>
          </w:p>
        </w:tc>
      </w:tr>
      <w:tr w:rsidR="00B47109" w:rsidRPr="005F1001" w:rsidTr="00CB55A5">
        <w:tc>
          <w:tcPr>
            <w:tcW w:w="4531" w:type="dxa"/>
          </w:tcPr>
          <w:p w:rsidR="00B47109" w:rsidRPr="005F1001" w:rsidRDefault="00B47109" w:rsidP="00CB55A5">
            <w:pPr>
              <w:rPr>
                <w:sz w:val="22"/>
              </w:rPr>
            </w:pPr>
            <w:r w:rsidRPr="005F1001">
              <w:rPr>
                <w:sz w:val="22"/>
              </w:rPr>
              <w:t>10. Конкурс «Марш юных экологов»</w:t>
            </w:r>
          </w:p>
        </w:tc>
        <w:tc>
          <w:tcPr>
            <w:tcW w:w="5244" w:type="dxa"/>
          </w:tcPr>
          <w:p w:rsidR="00B47109" w:rsidRPr="005F1001" w:rsidRDefault="00B47109" w:rsidP="00CB55A5">
            <w:pPr>
              <w:jc w:val="both"/>
              <w:rPr>
                <w:sz w:val="22"/>
              </w:rPr>
            </w:pPr>
            <w:r w:rsidRPr="005F1001">
              <w:rPr>
                <w:sz w:val="22"/>
                <w:szCs w:val="22"/>
              </w:rPr>
              <w:t>225 учащихся из 16 образовательных учреждений</w:t>
            </w:r>
          </w:p>
        </w:tc>
      </w:tr>
      <w:tr w:rsidR="00B47109" w:rsidRPr="005F1001" w:rsidTr="00CB55A5">
        <w:tc>
          <w:tcPr>
            <w:tcW w:w="4531" w:type="dxa"/>
          </w:tcPr>
          <w:p w:rsidR="00B47109" w:rsidRPr="005F1001" w:rsidRDefault="00B47109" w:rsidP="00CB55A5">
            <w:pPr>
              <w:ind w:left="5"/>
              <w:rPr>
                <w:rFonts w:eastAsia="Calibri"/>
                <w:sz w:val="22"/>
              </w:rPr>
            </w:pPr>
            <w:r w:rsidRPr="005F1001">
              <w:rPr>
                <w:rFonts w:eastAsia="Calibri"/>
                <w:sz w:val="22"/>
              </w:rPr>
              <w:t>11. Учебно-исследовательская конференция для младших школьников по вопросам экологии «Открываем мир для себя»</w:t>
            </w:r>
          </w:p>
        </w:tc>
        <w:tc>
          <w:tcPr>
            <w:tcW w:w="5244" w:type="dxa"/>
          </w:tcPr>
          <w:p w:rsidR="00B47109" w:rsidRPr="005F1001" w:rsidRDefault="00B47109" w:rsidP="00CB55A5">
            <w:pPr>
              <w:jc w:val="both"/>
              <w:rPr>
                <w:sz w:val="22"/>
              </w:rPr>
            </w:pPr>
            <w:r w:rsidRPr="005F1001">
              <w:rPr>
                <w:sz w:val="22"/>
              </w:rPr>
              <w:t>65 учащихся из 19 образовательных учреждений</w:t>
            </w:r>
          </w:p>
        </w:tc>
      </w:tr>
      <w:tr w:rsidR="00B47109" w:rsidRPr="005F1001" w:rsidTr="00CB55A5">
        <w:tc>
          <w:tcPr>
            <w:tcW w:w="4531" w:type="dxa"/>
          </w:tcPr>
          <w:p w:rsidR="00B47109" w:rsidRPr="005F1001" w:rsidRDefault="00B47109" w:rsidP="00CB55A5">
            <w:pPr>
              <w:rPr>
                <w:sz w:val="22"/>
              </w:rPr>
            </w:pPr>
            <w:r w:rsidRPr="005F1001">
              <w:rPr>
                <w:sz w:val="22"/>
              </w:rPr>
              <w:t>12. Конкурс социальных проектов по экологическому просвещению и природоохранной деятельности</w:t>
            </w:r>
          </w:p>
        </w:tc>
        <w:tc>
          <w:tcPr>
            <w:tcW w:w="5244" w:type="dxa"/>
          </w:tcPr>
          <w:p w:rsidR="00B47109" w:rsidRPr="005F1001" w:rsidRDefault="00B47109" w:rsidP="00CB55A5">
            <w:pPr>
              <w:jc w:val="both"/>
              <w:rPr>
                <w:sz w:val="22"/>
              </w:rPr>
            </w:pPr>
            <w:r w:rsidRPr="005F1001">
              <w:rPr>
                <w:sz w:val="22"/>
              </w:rPr>
              <w:t>6 образовательных учреждений (120 участников)</w:t>
            </w:r>
          </w:p>
        </w:tc>
      </w:tr>
      <w:tr w:rsidR="00B47109" w:rsidRPr="005F1001" w:rsidTr="00CB55A5">
        <w:tc>
          <w:tcPr>
            <w:tcW w:w="4531" w:type="dxa"/>
          </w:tcPr>
          <w:p w:rsidR="00B47109" w:rsidRPr="005F1001" w:rsidRDefault="00B47109" w:rsidP="00CB55A5">
            <w:pPr>
              <w:rPr>
                <w:sz w:val="22"/>
              </w:rPr>
            </w:pPr>
            <w:r w:rsidRPr="005F1001">
              <w:rPr>
                <w:sz w:val="22"/>
              </w:rPr>
              <w:t>13. Конкурс «Эколето в детском саду»</w:t>
            </w:r>
          </w:p>
        </w:tc>
        <w:tc>
          <w:tcPr>
            <w:tcW w:w="5244" w:type="dxa"/>
          </w:tcPr>
          <w:p w:rsidR="00B47109" w:rsidRPr="005F1001" w:rsidRDefault="00B47109" w:rsidP="00CB55A5">
            <w:pPr>
              <w:jc w:val="both"/>
              <w:rPr>
                <w:sz w:val="22"/>
              </w:rPr>
            </w:pPr>
            <w:r w:rsidRPr="005F1001">
              <w:rPr>
                <w:sz w:val="22"/>
              </w:rPr>
              <w:t>900 участников из 8 учреждений</w:t>
            </w:r>
          </w:p>
        </w:tc>
      </w:tr>
      <w:tr w:rsidR="00B47109" w:rsidRPr="005F1001" w:rsidTr="00CB55A5">
        <w:trPr>
          <w:trHeight w:val="202"/>
        </w:trPr>
        <w:tc>
          <w:tcPr>
            <w:tcW w:w="4531" w:type="dxa"/>
          </w:tcPr>
          <w:p w:rsidR="00B47109" w:rsidRPr="005F1001" w:rsidRDefault="00B47109" w:rsidP="00CB55A5">
            <w:pPr>
              <w:rPr>
                <w:sz w:val="22"/>
              </w:rPr>
            </w:pPr>
            <w:r w:rsidRPr="005F1001">
              <w:rPr>
                <w:sz w:val="22"/>
              </w:rPr>
              <w:t>14. Конкурс «Прояви себя»</w:t>
            </w:r>
          </w:p>
        </w:tc>
        <w:tc>
          <w:tcPr>
            <w:tcW w:w="5244" w:type="dxa"/>
          </w:tcPr>
          <w:p w:rsidR="00B47109" w:rsidRPr="005F1001" w:rsidRDefault="00B47109" w:rsidP="00CB55A5">
            <w:pPr>
              <w:jc w:val="both"/>
              <w:rPr>
                <w:sz w:val="22"/>
              </w:rPr>
            </w:pPr>
            <w:r w:rsidRPr="005F1001">
              <w:rPr>
                <w:sz w:val="22"/>
              </w:rPr>
              <w:t>24 участника из 15 образовательных учреждений</w:t>
            </w:r>
          </w:p>
        </w:tc>
      </w:tr>
    </w:tbl>
    <w:p w:rsidR="00B47109" w:rsidRPr="005F1001" w:rsidRDefault="00B47109" w:rsidP="00EA242F">
      <w:pPr>
        <w:ind w:firstLine="709"/>
        <w:jc w:val="both"/>
        <w:rPr>
          <w:rFonts w:ascii="intro regular" w:eastAsia="Times New Roman" w:hAnsi="intro regular" w:cs="Times New Roman"/>
          <w:color w:val="000000" w:themeColor="text1"/>
          <w:szCs w:val="28"/>
          <w:lang w:eastAsia="ru-RU"/>
        </w:rPr>
      </w:pPr>
    </w:p>
    <w:p w:rsidR="00EA242F" w:rsidRPr="005F1001" w:rsidRDefault="00EA242F" w:rsidP="00F869A7">
      <w:pPr>
        <w:jc w:val="right"/>
      </w:pPr>
    </w:p>
    <w:p w:rsidR="00EA242F" w:rsidRPr="005F1001" w:rsidRDefault="00EA242F" w:rsidP="00F869A7">
      <w:pPr>
        <w:jc w:val="right"/>
      </w:pPr>
    </w:p>
    <w:p w:rsidR="00EA242F" w:rsidRPr="005F1001" w:rsidRDefault="00EA242F"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BF118D" w:rsidRPr="005F1001" w:rsidRDefault="00BF118D" w:rsidP="00F869A7">
      <w:pPr>
        <w:jc w:val="right"/>
      </w:pPr>
    </w:p>
    <w:p w:rsidR="00EA242F" w:rsidRPr="005F1001" w:rsidRDefault="00EA242F" w:rsidP="00F869A7">
      <w:pPr>
        <w:jc w:val="right"/>
      </w:pPr>
    </w:p>
    <w:p w:rsidR="006528E9" w:rsidRPr="005F1001" w:rsidRDefault="006528E9">
      <w:r w:rsidRPr="005F1001">
        <w:br w:type="page"/>
      </w:r>
    </w:p>
    <w:p w:rsidR="00F869A7" w:rsidRPr="005F1001" w:rsidRDefault="002640C2" w:rsidP="00F869A7">
      <w:pPr>
        <w:jc w:val="both"/>
        <w:rPr>
          <w:rFonts w:cs="Times New Roman"/>
          <w:noProof/>
          <w:szCs w:val="28"/>
          <w:lang w:eastAsia="ru-RU"/>
        </w:rPr>
      </w:pPr>
      <w:r w:rsidRPr="005F1001">
        <w:rPr>
          <w:rFonts w:cs="Times New Roman"/>
          <w:noProof/>
          <w:szCs w:val="28"/>
          <w:lang w:eastAsia="ru-RU"/>
        </w:rPr>
        <w:drawing>
          <wp:inline distT="0" distB="0" distL="0" distR="0" wp14:anchorId="0BAAA2F1">
            <wp:extent cx="5997575" cy="259080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7575" cy="2590800"/>
                    </a:xfrm>
                    <a:prstGeom prst="rect">
                      <a:avLst/>
                    </a:prstGeom>
                    <a:noFill/>
                  </pic:spPr>
                </pic:pic>
              </a:graphicData>
            </a:graphic>
          </wp:inline>
        </w:drawing>
      </w:r>
    </w:p>
    <w:p w:rsidR="00B86CCE" w:rsidRPr="005F1001" w:rsidRDefault="00F869A7" w:rsidP="00F869A7">
      <w:pPr>
        <w:jc w:val="center"/>
        <w:rPr>
          <w:rFonts w:cs="Times New Roman"/>
          <w:szCs w:val="28"/>
        </w:rPr>
      </w:pPr>
      <w:r w:rsidRPr="005F1001">
        <w:rPr>
          <w:rFonts w:cs="Times New Roman"/>
          <w:szCs w:val="28"/>
        </w:rPr>
        <w:t>Рисунок 1. Естественный и миграционный прирост населения, коэффициент демографической нагрузки</w:t>
      </w:r>
    </w:p>
    <w:p w:rsidR="00F869A7" w:rsidRPr="005F1001" w:rsidRDefault="00F869A7" w:rsidP="00F869A7">
      <w:pPr>
        <w:rPr>
          <w:rFonts w:cs="Times New Roman"/>
          <w:szCs w:val="28"/>
        </w:rPr>
      </w:pPr>
      <w:r w:rsidRPr="005F1001">
        <w:rPr>
          <w:rFonts w:cs="Times New Roman"/>
          <w:noProof/>
          <w:szCs w:val="28"/>
          <w:lang w:eastAsia="ru-RU"/>
        </w:rPr>
        <w:drawing>
          <wp:inline distT="0" distB="0" distL="0" distR="0" wp14:anchorId="3FEFF2D5" wp14:editId="7343B5F6">
            <wp:extent cx="5998210" cy="2589368"/>
            <wp:effectExtent l="0" t="0" r="254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5353" cy="2596768"/>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2. Структура населения по возрасту по состоянию на 31.12.2022</w:t>
      </w:r>
    </w:p>
    <w:p w:rsidR="00F869A7" w:rsidRPr="005F1001" w:rsidRDefault="00F869A7" w:rsidP="00F869A7">
      <w:pPr>
        <w:jc w:val="both"/>
        <w:rPr>
          <w:rFonts w:eastAsia="Calibri" w:cs="Times New Roman"/>
          <w:szCs w:val="28"/>
        </w:rPr>
      </w:pPr>
    </w:p>
    <w:p w:rsidR="00F869A7" w:rsidRPr="005F1001" w:rsidRDefault="00B43C2C"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27FA67DD">
            <wp:extent cx="5998085" cy="3035808"/>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7331" cy="3040488"/>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3. Структура денежных доходов населения за 2022 год (%)</w:t>
      </w:r>
    </w:p>
    <w:p w:rsidR="00F869A7" w:rsidRPr="005F1001" w:rsidRDefault="00C21E23"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0A592704">
            <wp:extent cx="5986780" cy="270700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8122" cy="2707612"/>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4. Структура индекса потребительских цен (среднегодового), %</w:t>
      </w:r>
    </w:p>
    <w:p w:rsidR="00F869A7" w:rsidRPr="005F1001" w:rsidRDefault="004103CA"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488E064C">
            <wp:extent cx="6067425" cy="25908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7425" cy="2590800"/>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5. Номинальные доходы населения</w:t>
      </w:r>
    </w:p>
    <w:p w:rsidR="00F869A7" w:rsidRPr="005F1001" w:rsidRDefault="004103CA"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70EE8671">
            <wp:extent cx="6129020" cy="249936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9020" cy="2499360"/>
                    </a:xfrm>
                    <a:prstGeom prst="rect">
                      <a:avLst/>
                    </a:prstGeom>
                    <a:noFill/>
                  </pic:spPr>
                </pic:pic>
              </a:graphicData>
            </a:graphic>
          </wp:inline>
        </w:drawing>
      </w:r>
    </w:p>
    <w:p w:rsidR="00F869A7" w:rsidRPr="005F1001" w:rsidRDefault="00F869A7" w:rsidP="00F869A7">
      <w:pPr>
        <w:jc w:val="center"/>
        <w:rPr>
          <w:szCs w:val="28"/>
        </w:rPr>
      </w:pPr>
      <w:r w:rsidRPr="005F1001">
        <w:rPr>
          <w:rFonts w:cs="Times New Roman"/>
          <w:szCs w:val="28"/>
        </w:rPr>
        <w:t xml:space="preserve">Рисунок 6. </w:t>
      </w:r>
      <w:r w:rsidRPr="005F1001">
        <w:rPr>
          <w:bCs/>
          <w:szCs w:val="28"/>
        </w:rPr>
        <w:t>Покупательная способность доходов населения</w:t>
      </w:r>
    </w:p>
    <w:p w:rsidR="00F869A7" w:rsidRPr="005F1001" w:rsidRDefault="00F869A7" w:rsidP="00F869A7">
      <w:pPr>
        <w:jc w:val="center"/>
        <w:rPr>
          <w:rFonts w:cs="Times New Roman"/>
          <w:szCs w:val="28"/>
        </w:rPr>
      </w:pPr>
      <w:r w:rsidRPr="005F1001">
        <w:rPr>
          <w:rFonts w:cs="Times New Roman"/>
          <w:bCs/>
          <w:szCs w:val="28"/>
        </w:rPr>
        <w:t>и потребительские расходы</w:t>
      </w:r>
    </w:p>
    <w:p w:rsidR="00F869A7" w:rsidRPr="005F1001" w:rsidRDefault="009D301D"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678F5830">
            <wp:extent cx="5998210" cy="2465223"/>
            <wp:effectExtent l="0" t="0" r="254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4422" cy="2467776"/>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 xml:space="preserve">Рисунок 7. </w:t>
      </w:r>
      <w:r w:rsidRPr="005F1001">
        <w:rPr>
          <w:bCs/>
          <w:szCs w:val="28"/>
        </w:rPr>
        <w:t>Соотношение прожиточного минимума и доходов населения</w:t>
      </w:r>
    </w:p>
    <w:p w:rsidR="00F869A7" w:rsidRPr="005F1001" w:rsidRDefault="002B0FCA" w:rsidP="00F869A7">
      <w:pPr>
        <w:jc w:val="both"/>
        <w:rPr>
          <w:rFonts w:eastAsia="Calibri" w:cs="Times New Roman"/>
          <w:szCs w:val="28"/>
        </w:rPr>
      </w:pPr>
      <w:r>
        <w:rPr>
          <w:rFonts w:eastAsia="Calibri" w:cs="Times New Roman"/>
          <w:noProof/>
          <w:szCs w:val="28"/>
          <w:lang w:eastAsia="ru-RU"/>
        </w:rPr>
        <w:drawing>
          <wp:inline distT="0" distB="0" distL="0" distR="0" wp14:anchorId="4E3AE43D">
            <wp:extent cx="5998210" cy="23031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0072" cy="2303860"/>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8. Состояние рынка труда города</w:t>
      </w:r>
    </w:p>
    <w:p w:rsidR="00F869A7" w:rsidRPr="005F1001" w:rsidRDefault="00F869A7"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0E26CECE" wp14:editId="01D86ADD">
            <wp:extent cx="5863880" cy="2918765"/>
            <wp:effectExtent l="0" t="0" r="381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7931" cy="2925759"/>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9. Структура занятых в экономике на территории города</w:t>
      </w:r>
    </w:p>
    <w:p w:rsidR="00F869A7" w:rsidRPr="005F1001" w:rsidRDefault="00E82905"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2EBC8348">
            <wp:extent cx="5975350" cy="2133600"/>
            <wp:effectExtent l="0" t="0" r="635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5350" cy="2133600"/>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10. Ситуация на регистрируемом рынке труда города</w:t>
      </w:r>
    </w:p>
    <w:p w:rsidR="00F869A7" w:rsidRPr="005F1001" w:rsidRDefault="002B7243" w:rsidP="00F64F65">
      <w:pPr>
        <w:rPr>
          <w:rFonts w:eastAsia="Calibri" w:cs="Times New Roman"/>
          <w:szCs w:val="28"/>
        </w:rPr>
      </w:pPr>
      <w:r w:rsidRPr="005F1001">
        <w:rPr>
          <w:rFonts w:eastAsia="Calibri" w:cs="Times New Roman"/>
          <w:noProof/>
          <w:szCs w:val="28"/>
          <w:lang w:eastAsia="ru-RU"/>
        </w:rPr>
        <w:drawing>
          <wp:inline distT="0" distB="0" distL="0" distR="0" wp14:anchorId="75B42B49">
            <wp:extent cx="6096000" cy="27051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000" cy="2705100"/>
                    </a:xfrm>
                    <a:prstGeom prst="rect">
                      <a:avLst/>
                    </a:prstGeom>
                    <a:noFill/>
                  </pic:spPr>
                </pic:pic>
              </a:graphicData>
            </a:graphic>
          </wp:inline>
        </w:drawing>
      </w:r>
    </w:p>
    <w:p w:rsidR="00F869A7" w:rsidRPr="005F1001" w:rsidRDefault="00F869A7" w:rsidP="00F869A7">
      <w:pPr>
        <w:jc w:val="center"/>
        <w:rPr>
          <w:rFonts w:eastAsia="Calibri"/>
          <w:szCs w:val="28"/>
        </w:rPr>
      </w:pPr>
      <w:r w:rsidRPr="005F1001">
        <w:rPr>
          <w:rFonts w:eastAsia="Calibri" w:cs="Times New Roman"/>
          <w:szCs w:val="28"/>
        </w:rPr>
        <w:t xml:space="preserve">Рисунок 11. </w:t>
      </w:r>
      <w:r w:rsidRPr="005F1001">
        <w:rPr>
          <w:rFonts w:eastAsia="Calibri"/>
          <w:szCs w:val="28"/>
        </w:rPr>
        <w:t>Обеспеченность образовательными учреждениями</w:t>
      </w:r>
    </w:p>
    <w:p w:rsidR="00F869A7" w:rsidRPr="005F1001" w:rsidRDefault="00F52882" w:rsidP="00F869A7">
      <w:pPr>
        <w:tabs>
          <w:tab w:val="num" w:pos="851"/>
        </w:tabs>
        <w:suppressAutoHyphens/>
        <w:jc w:val="both"/>
        <w:rPr>
          <w:color w:val="FF0000"/>
          <w:szCs w:val="28"/>
          <w:lang w:eastAsia="ru-RU"/>
        </w:rPr>
      </w:pPr>
      <w:r w:rsidRPr="005F1001">
        <w:rPr>
          <w:noProof/>
          <w:color w:val="FF0000"/>
          <w:szCs w:val="28"/>
          <w:lang w:eastAsia="ru-RU"/>
        </w:rPr>
        <w:drawing>
          <wp:inline distT="0" distB="0" distL="0" distR="0" wp14:anchorId="7619B493">
            <wp:extent cx="6013450" cy="33147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3450" cy="3314700"/>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cs="Times New Roman"/>
          <w:bCs/>
          <w:noProof/>
          <w:spacing w:val="1"/>
          <w:szCs w:val="28"/>
          <w:lang w:eastAsia="ru-RU"/>
        </w:rPr>
      </w:pPr>
      <w:r w:rsidRPr="005F1001">
        <w:rPr>
          <w:rFonts w:eastAsia="Calibri"/>
          <w:szCs w:val="28"/>
        </w:rPr>
        <w:t xml:space="preserve">Рисунок 12. Обеспеченность </w:t>
      </w:r>
      <w:r w:rsidRPr="005F1001">
        <w:rPr>
          <w:rFonts w:eastAsia="Calibri"/>
          <w:szCs w:val="28"/>
          <w:shd w:val="clear" w:color="auto" w:fill="FFFFFF"/>
        </w:rPr>
        <w:t>населения города учреждениями культуры в процентах от норматива</w:t>
      </w:r>
    </w:p>
    <w:p w:rsidR="003E559D" w:rsidRPr="005F1001" w:rsidRDefault="00165D73" w:rsidP="003E559D">
      <w:pPr>
        <w:overflowPunct w:val="0"/>
        <w:autoSpaceDE w:val="0"/>
        <w:autoSpaceDN w:val="0"/>
        <w:textAlignment w:val="baseline"/>
        <w:rPr>
          <w:rFonts w:eastAsia="Calibri" w:cs="Times New Roman"/>
          <w:bCs/>
          <w:noProof/>
          <w:spacing w:val="1"/>
          <w:szCs w:val="28"/>
          <w:lang w:eastAsia="ru-RU"/>
        </w:rPr>
      </w:pPr>
      <w:r>
        <w:rPr>
          <w:rFonts w:eastAsia="Calibri" w:cs="Times New Roman"/>
          <w:bCs/>
          <w:noProof/>
          <w:spacing w:val="1"/>
          <w:szCs w:val="28"/>
          <w:lang w:eastAsia="ru-RU"/>
        </w:rPr>
        <w:drawing>
          <wp:inline distT="0" distB="0" distL="0" distR="0" wp14:anchorId="23DBF081">
            <wp:extent cx="5830700" cy="298173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35955" cy="2984426"/>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shd w:val="clear" w:color="auto" w:fill="FFFFFF"/>
        </w:rPr>
      </w:pPr>
      <w:r w:rsidRPr="00913A8D">
        <w:rPr>
          <w:rFonts w:eastAsia="Calibri"/>
          <w:szCs w:val="28"/>
        </w:rPr>
        <w:t>Рисунок 1</w:t>
      </w:r>
      <w:r w:rsidR="0001606C" w:rsidRPr="00913A8D">
        <w:rPr>
          <w:rFonts w:eastAsia="Calibri"/>
          <w:szCs w:val="28"/>
        </w:rPr>
        <w:t>3</w:t>
      </w:r>
      <w:r w:rsidRPr="00913A8D">
        <w:rPr>
          <w:rFonts w:eastAsia="Calibri"/>
          <w:szCs w:val="28"/>
        </w:rPr>
        <w:t xml:space="preserve">. Обеспеченность </w:t>
      </w:r>
      <w:r w:rsidRPr="00913A8D">
        <w:rPr>
          <w:rFonts w:eastAsia="Calibri"/>
          <w:szCs w:val="28"/>
          <w:shd w:val="clear" w:color="auto" w:fill="FFFFFF"/>
        </w:rPr>
        <w:t>населения города учреждениями физической культуры и спорта</w:t>
      </w:r>
    </w:p>
    <w:p w:rsidR="00141853" w:rsidRPr="005F1001" w:rsidRDefault="00141853" w:rsidP="00F869A7">
      <w:pPr>
        <w:overflowPunct w:val="0"/>
        <w:autoSpaceDE w:val="0"/>
        <w:autoSpaceDN w:val="0"/>
        <w:jc w:val="center"/>
        <w:textAlignment w:val="baseline"/>
        <w:rPr>
          <w:rFonts w:eastAsia="Calibri"/>
          <w:szCs w:val="28"/>
        </w:rPr>
      </w:pPr>
    </w:p>
    <w:p w:rsidR="00F869A7" w:rsidRPr="005F1001" w:rsidRDefault="002B77EF" w:rsidP="00F869A7">
      <w:pPr>
        <w:jc w:val="both"/>
        <w:rPr>
          <w:rFonts w:eastAsia="Calibri" w:cs="Times New Roman"/>
          <w:bCs/>
          <w:noProof/>
          <w:spacing w:val="1"/>
          <w:szCs w:val="28"/>
          <w:lang w:eastAsia="ru-RU"/>
        </w:rPr>
      </w:pPr>
      <w:r w:rsidRPr="005F1001">
        <w:rPr>
          <w:rFonts w:eastAsia="Calibri" w:cs="Times New Roman"/>
          <w:bCs/>
          <w:noProof/>
          <w:spacing w:val="1"/>
          <w:szCs w:val="28"/>
          <w:lang w:eastAsia="ru-RU"/>
        </w:rPr>
        <w:drawing>
          <wp:inline distT="0" distB="0" distL="0" distR="0" wp14:anchorId="2BB2B31B">
            <wp:extent cx="6005195" cy="21399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5195" cy="2139950"/>
                    </a:xfrm>
                    <a:prstGeom prst="rect">
                      <a:avLst/>
                    </a:prstGeom>
                    <a:noFill/>
                  </pic:spPr>
                </pic:pic>
              </a:graphicData>
            </a:graphic>
          </wp:inline>
        </w:drawing>
      </w:r>
    </w:p>
    <w:p w:rsidR="00F869A7" w:rsidRPr="005F1001" w:rsidRDefault="00F869A7" w:rsidP="00F869A7">
      <w:pPr>
        <w:jc w:val="center"/>
        <w:rPr>
          <w:rFonts w:eastAsia="Calibri"/>
          <w:szCs w:val="28"/>
        </w:rPr>
      </w:pPr>
      <w:r w:rsidRPr="005F1001">
        <w:rPr>
          <w:rFonts w:eastAsia="Calibri"/>
          <w:szCs w:val="28"/>
        </w:rPr>
        <w:t>Рисунок 1</w:t>
      </w:r>
      <w:r w:rsidR="0001606C" w:rsidRPr="005F1001">
        <w:rPr>
          <w:rFonts w:eastAsia="Calibri"/>
          <w:szCs w:val="28"/>
        </w:rPr>
        <w:t>4</w:t>
      </w:r>
      <w:r w:rsidRPr="005F1001">
        <w:rPr>
          <w:rFonts w:eastAsia="Calibri"/>
          <w:szCs w:val="28"/>
        </w:rPr>
        <w:t>. Объем отгруженных товаров собственного производства</w:t>
      </w:r>
    </w:p>
    <w:p w:rsidR="00B67743"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по крупным и средним организациям</w:t>
      </w:r>
    </w:p>
    <w:p w:rsidR="00B67743" w:rsidRPr="005F1001" w:rsidRDefault="00692D6B" w:rsidP="00F869A7">
      <w:pPr>
        <w:overflowPunct w:val="0"/>
        <w:autoSpaceDE w:val="0"/>
        <w:autoSpaceDN w:val="0"/>
        <w:jc w:val="center"/>
        <w:textAlignment w:val="baseline"/>
        <w:rPr>
          <w:rFonts w:eastAsia="Calibri"/>
          <w:szCs w:val="28"/>
        </w:rPr>
      </w:pPr>
      <w:r w:rsidRPr="005F1001">
        <w:rPr>
          <w:rFonts w:eastAsia="Calibri"/>
          <w:noProof/>
          <w:szCs w:val="28"/>
          <w:lang w:eastAsia="ru-RU"/>
        </w:rPr>
        <w:drawing>
          <wp:inline distT="0" distB="0" distL="0" distR="0" wp14:anchorId="5E37F699">
            <wp:extent cx="6179941" cy="261937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6375" cy="2622102"/>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1</w:t>
      </w:r>
      <w:r w:rsidR="0001606C" w:rsidRPr="005F1001">
        <w:rPr>
          <w:rFonts w:eastAsia="Calibri" w:cs="Times New Roman"/>
          <w:szCs w:val="28"/>
        </w:rPr>
        <w:t>5</w:t>
      </w:r>
      <w:r w:rsidRPr="005F1001">
        <w:rPr>
          <w:rFonts w:eastAsia="Calibri" w:cs="Times New Roman"/>
          <w:szCs w:val="28"/>
        </w:rPr>
        <w:t>. Структура продукции обрабатывающих производств, %</w:t>
      </w:r>
    </w:p>
    <w:p w:rsidR="00F869A7" w:rsidRPr="005F1001" w:rsidRDefault="00353D02" w:rsidP="00F869A7">
      <w:pPr>
        <w:jc w:val="center"/>
        <w:rPr>
          <w:rFonts w:eastAsia="Calibri" w:cs="Times New Roman"/>
          <w:szCs w:val="28"/>
        </w:rPr>
      </w:pPr>
      <w:r w:rsidRPr="005F1001">
        <w:rPr>
          <w:rFonts w:eastAsia="Calibri" w:cs="Times New Roman"/>
          <w:noProof/>
          <w:szCs w:val="28"/>
          <w:lang w:eastAsia="ru-RU"/>
        </w:rPr>
        <w:drawing>
          <wp:inline distT="0" distB="0" distL="0" distR="0" wp14:anchorId="6E9B02D2">
            <wp:extent cx="6000750" cy="24479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00750" cy="2447925"/>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1</w:t>
      </w:r>
      <w:r w:rsidR="0001606C" w:rsidRPr="005F1001">
        <w:rPr>
          <w:rFonts w:eastAsia="Calibri" w:cs="Times New Roman"/>
          <w:szCs w:val="28"/>
        </w:rPr>
        <w:t>6</w:t>
      </w:r>
      <w:r w:rsidRPr="005F1001">
        <w:rPr>
          <w:rFonts w:eastAsia="Calibri" w:cs="Times New Roman"/>
          <w:szCs w:val="28"/>
        </w:rPr>
        <w:t>. Объем услуг, предоставленных по виду экономической деятельности «Транспортировка и хранение»</w:t>
      </w:r>
    </w:p>
    <w:p w:rsidR="00F869A7" w:rsidRPr="005F1001" w:rsidRDefault="00F32B2A" w:rsidP="00F869A7">
      <w:pPr>
        <w:jc w:val="center"/>
        <w:rPr>
          <w:rFonts w:eastAsia="Calibri" w:cs="Times New Roman"/>
          <w:szCs w:val="28"/>
        </w:rPr>
      </w:pPr>
      <w:r w:rsidRPr="005F1001">
        <w:rPr>
          <w:rFonts w:eastAsia="Calibri" w:cs="Times New Roman"/>
          <w:noProof/>
          <w:szCs w:val="28"/>
          <w:lang w:eastAsia="ru-RU"/>
        </w:rPr>
        <w:drawing>
          <wp:inline distT="0" distB="0" distL="0" distR="0" wp14:anchorId="4CC297A2">
            <wp:extent cx="5734050" cy="24003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2400300"/>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1</w:t>
      </w:r>
      <w:r w:rsidR="0001606C" w:rsidRPr="005F1001">
        <w:rPr>
          <w:rFonts w:eastAsia="Calibri" w:cs="Times New Roman"/>
          <w:szCs w:val="28"/>
        </w:rPr>
        <w:t>7</w:t>
      </w:r>
      <w:r w:rsidRPr="005F1001">
        <w:rPr>
          <w:rFonts w:eastAsia="Calibri" w:cs="Times New Roman"/>
          <w:szCs w:val="28"/>
        </w:rPr>
        <w:t>. Объем услуг, предоставленных по виду экономической деятельности «Деятельность в области информации и связи»</w:t>
      </w:r>
    </w:p>
    <w:p w:rsidR="002C0DA3" w:rsidRPr="005F1001" w:rsidRDefault="002C0DA3" w:rsidP="00F869A7">
      <w:pPr>
        <w:jc w:val="center"/>
        <w:rPr>
          <w:rFonts w:eastAsia="Calibri" w:cs="Times New Roman"/>
          <w:szCs w:val="28"/>
        </w:rPr>
      </w:pPr>
    </w:p>
    <w:p w:rsidR="00F869A7" w:rsidRPr="005F1001" w:rsidRDefault="00E84CA6" w:rsidP="00F869A7">
      <w:pPr>
        <w:rPr>
          <w:rFonts w:eastAsia="Calibri" w:cs="Times New Roman"/>
          <w:szCs w:val="28"/>
        </w:rPr>
      </w:pPr>
      <w:r w:rsidRPr="005F1001">
        <w:rPr>
          <w:rFonts w:eastAsia="Calibri" w:cs="Times New Roman"/>
          <w:noProof/>
          <w:szCs w:val="28"/>
          <w:lang w:eastAsia="ru-RU"/>
        </w:rPr>
        <w:drawing>
          <wp:inline distT="0" distB="0" distL="0" distR="0" wp14:anchorId="6CD3F13A">
            <wp:extent cx="5934075" cy="220027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2200275"/>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1</w:t>
      </w:r>
      <w:r w:rsidR="00DB0349" w:rsidRPr="005F1001">
        <w:rPr>
          <w:rFonts w:eastAsia="Calibri" w:cs="Times New Roman"/>
          <w:szCs w:val="28"/>
        </w:rPr>
        <w:t>8</w:t>
      </w:r>
      <w:r w:rsidRPr="005F1001">
        <w:rPr>
          <w:rFonts w:eastAsia="Calibri" w:cs="Times New Roman"/>
          <w:szCs w:val="28"/>
        </w:rPr>
        <w:t xml:space="preserve">. Оборот </w:t>
      </w:r>
      <w:r w:rsidR="00706151" w:rsidRPr="005F1001">
        <w:rPr>
          <w:rFonts w:eastAsia="Calibri" w:cs="Times New Roman"/>
          <w:szCs w:val="28"/>
        </w:rPr>
        <w:t>малого бизнеса</w:t>
      </w:r>
    </w:p>
    <w:p w:rsidR="00F869A7" w:rsidRPr="005F1001" w:rsidRDefault="00E1504D" w:rsidP="00F869A7">
      <w:pPr>
        <w:rPr>
          <w:rFonts w:eastAsia="Calibri" w:cs="Times New Roman"/>
          <w:szCs w:val="28"/>
        </w:rPr>
      </w:pPr>
      <w:r w:rsidRPr="005F1001">
        <w:rPr>
          <w:rFonts w:eastAsia="Calibri" w:cs="Times New Roman"/>
          <w:noProof/>
          <w:szCs w:val="28"/>
          <w:lang w:eastAsia="ru-RU"/>
        </w:rPr>
        <w:drawing>
          <wp:inline distT="0" distB="0" distL="0" distR="0" wp14:anchorId="732ACE99">
            <wp:extent cx="5917993" cy="279082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2760" cy="2802505"/>
                    </a:xfrm>
                    <a:prstGeom prst="rect">
                      <a:avLst/>
                    </a:prstGeom>
                    <a:noFill/>
                  </pic:spPr>
                </pic:pic>
              </a:graphicData>
            </a:graphic>
          </wp:inline>
        </w:drawing>
      </w:r>
    </w:p>
    <w:p w:rsidR="00182554" w:rsidRPr="005F1001" w:rsidRDefault="00F869A7" w:rsidP="00F869A7">
      <w:pPr>
        <w:jc w:val="center"/>
        <w:rPr>
          <w:rFonts w:eastAsia="Calibri" w:cs="Times New Roman"/>
          <w:szCs w:val="28"/>
        </w:rPr>
      </w:pPr>
      <w:r w:rsidRPr="005F1001">
        <w:rPr>
          <w:rFonts w:eastAsia="Calibri" w:cs="Times New Roman"/>
          <w:szCs w:val="28"/>
        </w:rPr>
        <w:t xml:space="preserve">Рисунок </w:t>
      </w:r>
      <w:r w:rsidR="0001606C" w:rsidRPr="005F1001">
        <w:rPr>
          <w:rFonts w:eastAsia="Calibri" w:cs="Times New Roman"/>
          <w:szCs w:val="28"/>
        </w:rPr>
        <w:t>19</w:t>
      </w:r>
      <w:r w:rsidRPr="005F1001">
        <w:rPr>
          <w:rFonts w:eastAsia="Calibri" w:cs="Times New Roman"/>
          <w:szCs w:val="28"/>
        </w:rPr>
        <w:t>. Структура занятости субъектов МСП в разрезе видов экономической деятельности</w:t>
      </w:r>
    </w:p>
    <w:p w:rsidR="00F869A7" w:rsidRPr="005F1001" w:rsidRDefault="00DF0E96"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278B691C">
            <wp:extent cx="6048375" cy="2247900"/>
            <wp:effectExtent l="0" t="0" r="952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48375" cy="2247900"/>
                    </a:xfrm>
                    <a:prstGeom prst="rect">
                      <a:avLst/>
                    </a:prstGeom>
                    <a:noFill/>
                  </pic:spPr>
                </pic:pic>
              </a:graphicData>
            </a:graphic>
          </wp:inline>
        </w:drawing>
      </w:r>
    </w:p>
    <w:p w:rsidR="00F869A7" w:rsidRPr="005F1001" w:rsidRDefault="00F869A7" w:rsidP="00F869A7">
      <w:pPr>
        <w:jc w:val="center"/>
        <w:rPr>
          <w:rFonts w:eastAsia="Calibri" w:cs="Times New Roman"/>
          <w:szCs w:val="28"/>
        </w:rPr>
      </w:pPr>
      <w:r w:rsidRPr="005F1001">
        <w:rPr>
          <w:rFonts w:eastAsia="Calibri" w:cs="Times New Roman"/>
          <w:szCs w:val="28"/>
        </w:rPr>
        <w:t>Рисунок 2</w:t>
      </w:r>
      <w:r w:rsidR="0001606C" w:rsidRPr="005F1001">
        <w:rPr>
          <w:rFonts w:eastAsia="Calibri" w:cs="Times New Roman"/>
          <w:szCs w:val="28"/>
        </w:rPr>
        <w:t>0</w:t>
      </w:r>
      <w:r w:rsidRPr="005F1001">
        <w:rPr>
          <w:rFonts w:eastAsia="Calibri" w:cs="Times New Roman"/>
          <w:szCs w:val="28"/>
        </w:rPr>
        <w:t>. Объем потребительского рынка города</w:t>
      </w:r>
    </w:p>
    <w:p w:rsidR="000F64BA" w:rsidRPr="005F1001" w:rsidRDefault="000F64BA" w:rsidP="00F869A7">
      <w:pPr>
        <w:jc w:val="center"/>
        <w:rPr>
          <w:rFonts w:eastAsia="Calibri" w:cs="Times New Roman"/>
          <w:szCs w:val="28"/>
        </w:rPr>
      </w:pPr>
    </w:p>
    <w:p w:rsidR="00F869A7" w:rsidRPr="005F1001" w:rsidRDefault="00651006" w:rsidP="00F869A7">
      <w:pPr>
        <w:rPr>
          <w:rFonts w:eastAsia="Calibri" w:cs="Times New Roman"/>
          <w:szCs w:val="28"/>
        </w:rPr>
      </w:pPr>
      <w:r w:rsidRPr="005F1001">
        <w:rPr>
          <w:rFonts w:eastAsia="Calibri" w:cs="Times New Roman"/>
          <w:noProof/>
          <w:szCs w:val="28"/>
          <w:lang w:eastAsia="ru-RU"/>
        </w:rPr>
        <w:drawing>
          <wp:inline distT="0" distB="0" distL="0" distR="0" wp14:anchorId="1C7271B4">
            <wp:extent cx="5972175" cy="273367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72175" cy="2733675"/>
                    </a:xfrm>
                    <a:prstGeom prst="rect">
                      <a:avLst/>
                    </a:prstGeom>
                    <a:noFill/>
                  </pic:spPr>
                </pic:pic>
              </a:graphicData>
            </a:graphic>
          </wp:inline>
        </w:drawing>
      </w:r>
    </w:p>
    <w:p w:rsidR="00F869A7" w:rsidRPr="005F1001" w:rsidRDefault="00F869A7" w:rsidP="00F869A7">
      <w:pPr>
        <w:jc w:val="center"/>
        <w:rPr>
          <w:rFonts w:cs="Times New Roman"/>
          <w:szCs w:val="28"/>
        </w:rPr>
      </w:pPr>
      <w:r w:rsidRPr="005F1001">
        <w:rPr>
          <w:rFonts w:cs="Times New Roman"/>
          <w:szCs w:val="28"/>
        </w:rPr>
        <w:t>Рисунок 2</w:t>
      </w:r>
      <w:r w:rsidR="0001606C" w:rsidRPr="005F1001">
        <w:rPr>
          <w:rFonts w:cs="Times New Roman"/>
          <w:szCs w:val="28"/>
        </w:rPr>
        <w:t>1</w:t>
      </w:r>
      <w:r w:rsidRPr="005F1001">
        <w:rPr>
          <w:rFonts w:cs="Times New Roman"/>
          <w:szCs w:val="28"/>
        </w:rPr>
        <w:t>. Структура оборота потребительского рынка города (%)</w:t>
      </w:r>
    </w:p>
    <w:p w:rsidR="005F64CD" w:rsidRPr="005F1001" w:rsidRDefault="005F64CD" w:rsidP="00F869A7">
      <w:pPr>
        <w:jc w:val="center"/>
        <w:rPr>
          <w:rFonts w:cs="Times New Roman"/>
          <w:szCs w:val="28"/>
        </w:rPr>
      </w:pPr>
    </w:p>
    <w:p w:rsidR="00F869A7" w:rsidRPr="005F1001" w:rsidRDefault="00283C72"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15879781">
            <wp:extent cx="6059805" cy="287147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59805" cy="2871470"/>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shd w:val="clear" w:color="auto" w:fill="FFFFFF"/>
        </w:rPr>
      </w:pPr>
      <w:r w:rsidRPr="005F1001">
        <w:rPr>
          <w:rFonts w:eastAsia="Calibri"/>
          <w:szCs w:val="28"/>
        </w:rPr>
        <w:t>Рисунок 2</w:t>
      </w:r>
      <w:r w:rsidR="0001606C" w:rsidRPr="005F1001">
        <w:rPr>
          <w:rFonts w:eastAsia="Calibri"/>
          <w:szCs w:val="28"/>
        </w:rPr>
        <w:t>2</w:t>
      </w:r>
      <w:r w:rsidRPr="005F1001">
        <w:rPr>
          <w:rFonts w:eastAsia="Calibri"/>
          <w:szCs w:val="28"/>
        </w:rPr>
        <w:t xml:space="preserve">. Обеспеченность </w:t>
      </w:r>
      <w:r w:rsidRPr="005F1001">
        <w:rPr>
          <w:rFonts w:eastAsia="Calibri"/>
          <w:szCs w:val="28"/>
          <w:shd w:val="clear" w:color="auto" w:fill="FFFFFF"/>
        </w:rPr>
        <w:t>населения города объектами потребительского рынка в процентах от норматива</w:t>
      </w:r>
    </w:p>
    <w:p w:rsidR="00F869A7" w:rsidRPr="005F1001" w:rsidRDefault="00CA0A49" w:rsidP="00F869A7">
      <w:pPr>
        <w:jc w:val="both"/>
        <w:rPr>
          <w:rFonts w:eastAsia="Calibri" w:cs="Times New Roman"/>
          <w:szCs w:val="28"/>
        </w:rPr>
      </w:pPr>
      <w:r w:rsidRPr="005F1001">
        <w:rPr>
          <w:rFonts w:eastAsia="Calibri" w:cs="Times New Roman"/>
          <w:noProof/>
          <w:szCs w:val="28"/>
          <w:lang w:eastAsia="ru-RU"/>
        </w:rPr>
        <w:drawing>
          <wp:inline distT="0" distB="0" distL="0" distR="0" wp14:anchorId="058DA3A1">
            <wp:extent cx="6044874" cy="254317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56512" cy="2548071"/>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2</w:t>
      </w:r>
      <w:r w:rsidR="0001606C" w:rsidRPr="005F1001">
        <w:rPr>
          <w:rFonts w:eastAsia="Calibri"/>
          <w:szCs w:val="28"/>
        </w:rPr>
        <w:t>3</w:t>
      </w:r>
      <w:r w:rsidRPr="005F1001">
        <w:rPr>
          <w:rFonts w:eastAsia="Calibri"/>
          <w:szCs w:val="28"/>
        </w:rPr>
        <w:t>. Объем инвестиций в основной капитал и выполненных работ по виду экономической деятельности «Строительство»</w:t>
      </w:r>
    </w:p>
    <w:p w:rsidR="00F869A7" w:rsidRPr="005F1001" w:rsidRDefault="007D21A2" w:rsidP="00F869A7">
      <w:pPr>
        <w:overflowPunct w:val="0"/>
        <w:autoSpaceDE w:val="0"/>
        <w:autoSpaceDN w:val="0"/>
        <w:textAlignment w:val="baseline"/>
        <w:rPr>
          <w:rFonts w:eastAsia="Calibri"/>
          <w:szCs w:val="28"/>
        </w:rPr>
      </w:pPr>
      <w:r w:rsidRPr="005F1001">
        <w:rPr>
          <w:rFonts w:eastAsia="Calibri"/>
          <w:noProof/>
          <w:szCs w:val="28"/>
          <w:lang w:eastAsia="ru-RU"/>
        </w:rPr>
        <w:drawing>
          <wp:inline distT="0" distB="0" distL="0" distR="0" wp14:anchorId="77C13504">
            <wp:extent cx="6044565" cy="212407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4565" cy="2124075"/>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2</w:t>
      </w:r>
      <w:r w:rsidR="0001606C" w:rsidRPr="005F1001">
        <w:rPr>
          <w:rFonts w:eastAsia="Calibri"/>
          <w:szCs w:val="28"/>
        </w:rPr>
        <w:t>4</w:t>
      </w:r>
      <w:r w:rsidRPr="005F1001">
        <w:rPr>
          <w:rFonts w:eastAsia="Calibri"/>
          <w:szCs w:val="28"/>
        </w:rPr>
        <w:t>. Структура инвестиций в разрезе источников (%)</w:t>
      </w:r>
    </w:p>
    <w:p w:rsidR="00F869A7" w:rsidRPr="005F1001" w:rsidRDefault="00F869A7" w:rsidP="00F869A7">
      <w:pPr>
        <w:overflowPunct w:val="0"/>
        <w:autoSpaceDE w:val="0"/>
        <w:autoSpaceDN w:val="0"/>
        <w:jc w:val="center"/>
        <w:textAlignment w:val="baseline"/>
        <w:rPr>
          <w:rFonts w:eastAsia="Calibri"/>
          <w:szCs w:val="28"/>
        </w:rPr>
      </w:pPr>
    </w:p>
    <w:p w:rsidR="00F869A7" w:rsidRPr="005F1001" w:rsidRDefault="007D7EB4" w:rsidP="00F869A7">
      <w:pPr>
        <w:overflowPunct w:val="0"/>
        <w:autoSpaceDE w:val="0"/>
        <w:autoSpaceDN w:val="0"/>
        <w:textAlignment w:val="baseline"/>
        <w:rPr>
          <w:rFonts w:eastAsia="Calibri"/>
          <w:szCs w:val="28"/>
        </w:rPr>
      </w:pPr>
      <w:r w:rsidRPr="005F1001">
        <w:rPr>
          <w:rFonts w:eastAsia="Calibri"/>
          <w:noProof/>
          <w:szCs w:val="28"/>
          <w:lang w:eastAsia="ru-RU"/>
        </w:rPr>
        <w:drawing>
          <wp:inline distT="0" distB="0" distL="0" distR="0" wp14:anchorId="5D4C0E4C">
            <wp:extent cx="6063615" cy="24003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72627" cy="2403867"/>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2</w:t>
      </w:r>
      <w:r w:rsidR="0001606C" w:rsidRPr="005F1001">
        <w:rPr>
          <w:rFonts w:eastAsia="Calibri"/>
          <w:szCs w:val="28"/>
        </w:rPr>
        <w:t>5</w:t>
      </w:r>
      <w:r w:rsidRPr="005F1001">
        <w:rPr>
          <w:rFonts w:eastAsia="Calibri"/>
          <w:szCs w:val="28"/>
        </w:rPr>
        <w:t>. Объем жилищного строительства</w:t>
      </w:r>
    </w:p>
    <w:p w:rsidR="00F869A7" w:rsidRPr="005F1001" w:rsidRDefault="0078158A" w:rsidP="00F869A7">
      <w:pPr>
        <w:overflowPunct w:val="0"/>
        <w:autoSpaceDE w:val="0"/>
        <w:autoSpaceDN w:val="0"/>
        <w:textAlignment w:val="baseline"/>
        <w:rPr>
          <w:rFonts w:eastAsia="Calibri"/>
          <w:szCs w:val="28"/>
        </w:rPr>
      </w:pPr>
      <w:r w:rsidRPr="005F1001">
        <w:rPr>
          <w:rFonts w:eastAsia="Calibri"/>
          <w:noProof/>
          <w:szCs w:val="28"/>
          <w:lang w:eastAsia="ru-RU"/>
        </w:rPr>
        <w:drawing>
          <wp:inline distT="0" distB="0" distL="0" distR="0" wp14:anchorId="1651E5C0">
            <wp:extent cx="6132830" cy="277368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32830" cy="2773680"/>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2</w:t>
      </w:r>
      <w:r w:rsidR="0001606C" w:rsidRPr="005F1001">
        <w:rPr>
          <w:rFonts w:eastAsia="Calibri"/>
          <w:szCs w:val="28"/>
        </w:rPr>
        <w:t>6</w:t>
      </w:r>
      <w:r w:rsidRPr="005F1001">
        <w:rPr>
          <w:rFonts w:eastAsia="Calibri"/>
          <w:szCs w:val="28"/>
        </w:rPr>
        <w:t>. Финансы организаций</w:t>
      </w:r>
    </w:p>
    <w:p w:rsidR="00F869A7" w:rsidRPr="005F1001" w:rsidRDefault="0078158A" w:rsidP="00F869A7">
      <w:pPr>
        <w:overflowPunct w:val="0"/>
        <w:autoSpaceDE w:val="0"/>
        <w:autoSpaceDN w:val="0"/>
        <w:textAlignment w:val="baseline"/>
        <w:rPr>
          <w:rFonts w:eastAsia="Calibri"/>
          <w:szCs w:val="28"/>
        </w:rPr>
      </w:pPr>
      <w:r w:rsidRPr="005F1001">
        <w:rPr>
          <w:rFonts w:eastAsia="Calibri"/>
          <w:noProof/>
          <w:szCs w:val="28"/>
          <w:lang w:eastAsia="ru-RU"/>
        </w:rPr>
        <w:drawing>
          <wp:inline distT="0" distB="0" distL="0" distR="0" wp14:anchorId="2014BCDD">
            <wp:extent cx="6132830" cy="2682858"/>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32830" cy="2682858"/>
                    </a:xfrm>
                    <a:prstGeom prst="rect">
                      <a:avLst/>
                    </a:prstGeom>
                    <a:noFill/>
                  </pic:spPr>
                </pic:pic>
              </a:graphicData>
            </a:graphic>
          </wp:inline>
        </w:drawing>
      </w:r>
    </w:p>
    <w:p w:rsidR="00F869A7" w:rsidRPr="005F1001" w:rsidRDefault="00F869A7" w:rsidP="00F869A7">
      <w:pPr>
        <w:jc w:val="center"/>
        <w:rPr>
          <w:szCs w:val="28"/>
        </w:rPr>
      </w:pPr>
      <w:r w:rsidRPr="005F1001">
        <w:rPr>
          <w:rFonts w:eastAsia="Calibri"/>
          <w:szCs w:val="28"/>
        </w:rPr>
        <w:t>Рисунок 2</w:t>
      </w:r>
      <w:r w:rsidR="0001606C" w:rsidRPr="005F1001">
        <w:rPr>
          <w:rFonts w:eastAsia="Calibri"/>
          <w:szCs w:val="28"/>
        </w:rPr>
        <w:t>7</w:t>
      </w:r>
      <w:r w:rsidRPr="005F1001">
        <w:rPr>
          <w:rFonts w:eastAsia="Calibri"/>
          <w:szCs w:val="28"/>
        </w:rPr>
        <w:t xml:space="preserve">. </w:t>
      </w:r>
      <w:r w:rsidRPr="005F1001">
        <w:rPr>
          <w:noProof/>
          <w:szCs w:val="28"/>
        </w:rPr>
        <w:t>Структура</w:t>
      </w:r>
      <w:r w:rsidRPr="005F1001">
        <w:rPr>
          <w:szCs w:val="28"/>
        </w:rPr>
        <w:t xml:space="preserve"> налоговых поступлений в разрезе уровней бюджетной системы за 2022 год (%)</w:t>
      </w:r>
    </w:p>
    <w:p w:rsidR="00D74365" w:rsidRPr="005F1001" w:rsidRDefault="00D74365" w:rsidP="00F869A7">
      <w:pPr>
        <w:jc w:val="center"/>
        <w:rPr>
          <w:szCs w:val="28"/>
        </w:rPr>
      </w:pPr>
    </w:p>
    <w:p w:rsidR="00F869A7" w:rsidRPr="005F1001" w:rsidRDefault="000026F6" w:rsidP="00F869A7">
      <w:pPr>
        <w:overflowPunct w:val="0"/>
        <w:autoSpaceDE w:val="0"/>
        <w:autoSpaceDN w:val="0"/>
        <w:textAlignment w:val="baseline"/>
        <w:rPr>
          <w:rFonts w:eastAsia="Calibri"/>
          <w:szCs w:val="28"/>
        </w:rPr>
      </w:pPr>
      <w:r w:rsidRPr="005F1001">
        <w:rPr>
          <w:rFonts w:eastAsia="Calibri"/>
          <w:noProof/>
          <w:szCs w:val="28"/>
          <w:lang w:eastAsia="ru-RU"/>
        </w:rPr>
        <w:drawing>
          <wp:inline distT="0" distB="0" distL="0" distR="0" wp14:anchorId="0A6E8360">
            <wp:extent cx="6092825" cy="248602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4562" cy="2494894"/>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2</w:t>
      </w:r>
      <w:r w:rsidR="0001606C" w:rsidRPr="005F1001">
        <w:rPr>
          <w:rFonts w:eastAsia="Calibri"/>
          <w:szCs w:val="28"/>
        </w:rPr>
        <w:t>8</w:t>
      </w:r>
      <w:r w:rsidRPr="005F1001">
        <w:rPr>
          <w:rFonts w:eastAsia="Calibri"/>
          <w:szCs w:val="28"/>
        </w:rPr>
        <w:t xml:space="preserve">. </w:t>
      </w:r>
      <w:r w:rsidR="00362278" w:rsidRPr="005F1001">
        <w:rPr>
          <w:rFonts w:eastAsia="Calibri"/>
          <w:szCs w:val="28"/>
        </w:rPr>
        <w:t>Жилищно-коммунальный комплекс</w:t>
      </w:r>
    </w:p>
    <w:p w:rsidR="00F869A7" w:rsidRPr="005F1001" w:rsidRDefault="00A53134" w:rsidP="00F869A7">
      <w:pPr>
        <w:overflowPunct w:val="0"/>
        <w:autoSpaceDE w:val="0"/>
        <w:autoSpaceDN w:val="0"/>
        <w:jc w:val="center"/>
        <w:textAlignment w:val="baseline"/>
        <w:rPr>
          <w:rFonts w:eastAsia="Calibri"/>
          <w:szCs w:val="28"/>
        </w:rPr>
      </w:pPr>
      <w:r w:rsidRPr="005F1001">
        <w:rPr>
          <w:rFonts w:eastAsia="Calibri"/>
          <w:noProof/>
          <w:szCs w:val="28"/>
          <w:lang w:eastAsia="ru-RU"/>
        </w:rPr>
        <w:drawing>
          <wp:inline distT="0" distB="0" distL="0" distR="0" wp14:anchorId="3CB7C2ED">
            <wp:extent cx="6029325" cy="2743200"/>
            <wp:effectExtent l="0" t="0" r="952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9615" cy="2743332"/>
                    </a:xfrm>
                    <a:prstGeom prst="rect">
                      <a:avLst/>
                    </a:prstGeom>
                    <a:noFill/>
                  </pic:spPr>
                </pic:pic>
              </a:graphicData>
            </a:graphic>
          </wp:inline>
        </w:drawing>
      </w:r>
    </w:p>
    <w:p w:rsidR="00FC0FAF"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 xml:space="preserve">Рисунок </w:t>
      </w:r>
      <w:r w:rsidR="0001606C" w:rsidRPr="005F1001">
        <w:rPr>
          <w:rFonts w:eastAsia="Calibri"/>
          <w:szCs w:val="28"/>
        </w:rPr>
        <w:t>29</w:t>
      </w:r>
      <w:r w:rsidRPr="005F1001">
        <w:rPr>
          <w:rFonts w:eastAsia="Calibri"/>
          <w:szCs w:val="28"/>
        </w:rPr>
        <w:t xml:space="preserve">. Предоставление </w:t>
      </w:r>
      <w:r w:rsidR="007175F4" w:rsidRPr="005F1001">
        <w:rPr>
          <w:rFonts w:eastAsia="Calibri"/>
          <w:szCs w:val="28"/>
        </w:rPr>
        <w:t>жилищно-</w:t>
      </w:r>
      <w:r w:rsidRPr="005F1001">
        <w:rPr>
          <w:rFonts w:eastAsia="Calibri"/>
          <w:szCs w:val="28"/>
        </w:rPr>
        <w:t>коммунальных услуг</w:t>
      </w:r>
    </w:p>
    <w:p w:rsidR="00F869A7" w:rsidRPr="005F1001" w:rsidRDefault="004C6514" w:rsidP="00F869A7">
      <w:pPr>
        <w:overflowPunct w:val="0"/>
        <w:autoSpaceDE w:val="0"/>
        <w:autoSpaceDN w:val="0"/>
        <w:jc w:val="center"/>
        <w:textAlignment w:val="baseline"/>
        <w:rPr>
          <w:rFonts w:eastAsia="Calibri"/>
          <w:szCs w:val="28"/>
        </w:rPr>
      </w:pPr>
      <w:r w:rsidRPr="005F1001">
        <w:rPr>
          <w:rFonts w:eastAsia="Calibri"/>
          <w:noProof/>
          <w:szCs w:val="28"/>
          <w:lang w:eastAsia="ru-RU"/>
        </w:rPr>
        <w:drawing>
          <wp:inline distT="0" distB="0" distL="0" distR="0" wp14:anchorId="0222F6EF">
            <wp:extent cx="6092825" cy="265747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2825" cy="2657475"/>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3</w:t>
      </w:r>
      <w:r w:rsidR="0001606C" w:rsidRPr="005F1001">
        <w:rPr>
          <w:rFonts w:eastAsia="Calibri"/>
          <w:szCs w:val="28"/>
        </w:rPr>
        <w:t>0</w:t>
      </w:r>
      <w:r w:rsidRPr="005F1001">
        <w:rPr>
          <w:rFonts w:eastAsia="Calibri"/>
          <w:szCs w:val="28"/>
        </w:rPr>
        <w:t>. Улично-дорожная сеть города</w:t>
      </w:r>
    </w:p>
    <w:p w:rsidR="00FC0FAF" w:rsidRPr="005F1001" w:rsidRDefault="00FC0FAF" w:rsidP="00F869A7">
      <w:pPr>
        <w:overflowPunct w:val="0"/>
        <w:autoSpaceDE w:val="0"/>
        <w:autoSpaceDN w:val="0"/>
        <w:jc w:val="center"/>
        <w:textAlignment w:val="baseline"/>
        <w:rPr>
          <w:rFonts w:eastAsia="Calibri"/>
          <w:szCs w:val="28"/>
        </w:rPr>
      </w:pPr>
    </w:p>
    <w:p w:rsidR="00F869A7" w:rsidRPr="005F1001" w:rsidRDefault="00D45F88" w:rsidP="00F869A7">
      <w:pPr>
        <w:overflowPunct w:val="0"/>
        <w:autoSpaceDE w:val="0"/>
        <w:autoSpaceDN w:val="0"/>
        <w:jc w:val="center"/>
        <w:textAlignment w:val="baseline"/>
        <w:rPr>
          <w:rFonts w:eastAsia="Calibri"/>
          <w:szCs w:val="28"/>
        </w:rPr>
      </w:pPr>
      <w:r w:rsidRPr="005F1001">
        <w:rPr>
          <w:rFonts w:eastAsia="Calibri"/>
          <w:noProof/>
          <w:szCs w:val="28"/>
          <w:lang w:eastAsia="ru-RU"/>
        </w:rPr>
        <w:drawing>
          <wp:inline distT="0" distB="0" distL="0" distR="0" wp14:anchorId="6FAF341E">
            <wp:extent cx="5970905" cy="25209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70905" cy="2520950"/>
                    </a:xfrm>
                    <a:prstGeom prst="rect">
                      <a:avLst/>
                    </a:prstGeom>
                    <a:noFill/>
                  </pic:spPr>
                </pic:pic>
              </a:graphicData>
            </a:graphic>
          </wp:inline>
        </w:drawing>
      </w:r>
    </w:p>
    <w:p w:rsidR="00F869A7"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3</w:t>
      </w:r>
      <w:r w:rsidR="0001606C" w:rsidRPr="005F1001">
        <w:rPr>
          <w:rFonts w:eastAsia="Calibri"/>
          <w:szCs w:val="28"/>
        </w:rPr>
        <w:t>1</w:t>
      </w:r>
      <w:r w:rsidRPr="005F1001">
        <w:rPr>
          <w:rFonts w:eastAsia="Calibri"/>
          <w:szCs w:val="28"/>
        </w:rPr>
        <w:t>. Общественный транспорт города</w:t>
      </w:r>
    </w:p>
    <w:p w:rsidR="00C93E26" w:rsidRPr="005F1001" w:rsidRDefault="00C93E26" w:rsidP="00F869A7">
      <w:pPr>
        <w:overflowPunct w:val="0"/>
        <w:autoSpaceDE w:val="0"/>
        <w:autoSpaceDN w:val="0"/>
        <w:jc w:val="center"/>
        <w:textAlignment w:val="baseline"/>
        <w:rPr>
          <w:rFonts w:eastAsia="Calibri"/>
          <w:szCs w:val="28"/>
        </w:rPr>
      </w:pPr>
    </w:p>
    <w:p w:rsidR="00F869A7" w:rsidRPr="005F1001" w:rsidRDefault="00F51CEC" w:rsidP="00F869A7">
      <w:pPr>
        <w:overflowPunct w:val="0"/>
        <w:autoSpaceDE w:val="0"/>
        <w:autoSpaceDN w:val="0"/>
        <w:jc w:val="center"/>
        <w:textAlignment w:val="baseline"/>
        <w:rPr>
          <w:rFonts w:eastAsia="Calibri"/>
          <w:szCs w:val="28"/>
        </w:rPr>
      </w:pPr>
      <w:r w:rsidRPr="005F1001">
        <w:rPr>
          <w:rFonts w:eastAsia="Calibri"/>
          <w:noProof/>
          <w:szCs w:val="28"/>
          <w:lang w:eastAsia="ru-RU"/>
        </w:rPr>
        <w:drawing>
          <wp:inline distT="0" distB="0" distL="0" distR="0" wp14:anchorId="1099393B">
            <wp:extent cx="5908675" cy="264795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6757" cy="2656053"/>
                    </a:xfrm>
                    <a:prstGeom prst="rect">
                      <a:avLst/>
                    </a:prstGeom>
                    <a:noFill/>
                  </pic:spPr>
                </pic:pic>
              </a:graphicData>
            </a:graphic>
          </wp:inline>
        </w:drawing>
      </w:r>
    </w:p>
    <w:p w:rsidR="009B7D56" w:rsidRPr="005F1001"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3</w:t>
      </w:r>
      <w:r w:rsidR="0001606C" w:rsidRPr="005F1001">
        <w:rPr>
          <w:rFonts w:eastAsia="Calibri"/>
          <w:szCs w:val="28"/>
        </w:rPr>
        <w:t>2</w:t>
      </w:r>
      <w:r w:rsidRPr="005F1001">
        <w:rPr>
          <w:rFonts w:eastAsia="Calibri"/>
          <w:szCs w:val="28"/>
        </w:rPr>
        <w:t>. Обеспеченность населения зелеными насаждениями</w:t>
      </w:r>
    </w:p>
    <w:p w:rsidR="00C93E26" w:rsidRPr="005F1001" w:rsidRDefault="00C93E26" w:rsidP="00F869A7">
      <w:pPr>
        <w:overflowPunct w:val="0"/>
        <w:autoSpaceDE w:val="0"/>
        <w:autoSpaceDN w:val="0"/>
        <w:jc w:val="center"/>
        <w:textAlignment w:val="baseline"/>
        <w:rPr>
          <w:rFonts w:eastAsia="Calibri"/>
          <w:szCs w:val="28"/>
        </w:rPr>
      </w:pPr>
    </w:p>
    <w:p w:rsidR="009B7D56" w:rsidRPr="005F1001" w:rsidRDefault="00587A1A" w:rsidP="00F869A7">
      <w:pPr>
        <w:overflowPunct w:val="0"/>
        <w:autoSpaceDE w:val="0"/>
        <w:autoSpaceDN w:val="0"/>
        <w:jc w:val="center"/>
        <w:textAlignment w:val="baseline"/>
        <w:rPr>
          <w:rFonts w:eastAsia="Calibri"/>
          <w:noProof/>
          <w:szCs w:val="28"/>
          <w:lang w:eastAsia="ru-RU"/>
        </w:rPr>
      </w:pPr>
      <w:r w:rsidRPr="005F1001">
        <w:rPr>
          <w:rFonts w:eastAsia="Calibri"/>
          <w:noProof/>
          <w:szCs w:val="28"/>
          <w:lang w:eastAsia="ru-RU"/>
        </w:rPr>
        <w:drawing>
          <wp:inline distT="0" distB="0" distL="0" distR="0" wp14:anchorId="0A81783D">
            <wp:extent cx="6075045" cy="2311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89558" cy="2316922"/>
                    </a:xfrm>
                    <a:prstGeom prst="rect">
                      <a:avLst/>
                    </a:prstGeom>
                    <a:noFill/>
                  </pic:spPr>
                </pic:pic>
              </a:graphicData>
            </a:graphic>
          </wp:inline>
        </w:drawing>
      </w:r>
    </w:p>
    <w:p w:rsidR="00F869A7" w:rsidRDefault="00F869A7" w:rsidP="00F869A7">
      <w:pPr>
        <w:overflowPunct w:val="0"/>
        <w:autoSpaceDE w:val="0"/>
        <w:autoSpaceDN w:val="0"/>
        <w:jc w:val="center"/>
        <w:textAlignment w:val="baseline"/>
        <w:rPr>
          <w:rFonts w:eastAsia="Calibri"/>
          <w:szCs w:val="28"/>
        </w:rPr>
      </w:pPr>
      <w:r w:rsidRPr="005F1001">
        <w:rPr>
          <w:rFonts w:eastAsia="Calibri"/>
          <w:szCs w:val="28"/>
        </w:rPr>
        <w:t>Рисунок 3</w:t>
      </w:r>
      <w:r w:rsidR="0001606C" w:rsidRPr="005F1001">
        <w:rPr>
          <w:rFonts w:eastAsia="Calibri"/>
          <w:szCs w:val="28"/>
        </w:rPr>
        <w:t>3</w:t>
      </w:r>
      <w:r w:rsidRPr="005F1001">
        <w:rPr>
          <w:rFonts w:eastAsia="Calibri"/>
          <w:szCs w:val="28"/>
        </w:rPr>
        <w:t>. Благоустройство</w:t>
      </w:r>
    </w:p>
    <w:sectPr w:rsidR="00F869A7" w:rsidSect="00BD42B9">
      <w:headerReference w:type="default" r:id="rId43"/>
      <w:headerReference w:type="first" r:id="rId44"/>
      <w:pgSz w:w="11906" w:h="16838" w:code="9"/>
      <w:pgMar w:top="1134" w:right="567" w:bottom="1134" w:left="1701" w:header="709" w:footer="709" w:gutter="0"/>
      <w:pgNumType w:start="2"/>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88E" w:rsidRDefault="003F588E">
      <w:r>
        <w:separator/>
      </w:r>
    </w:p>
  </w:endnote>
  <w:endnote w:type="continuationSeparator" w:id="0">
    <w:p w:rsidR="003F588E" w:rsidRDefault="003F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DINPro-Bold">
    <w:altName w:val="Arial"/>
    <w:panose1 w:val="00000000000000000000"/>
    <w:charset w:val="00"/>
    <w:family w:val="swiss"/>
    <w:notTrueType/>
    <w:pitch w:val="default"/>
    <w:sig w:usb0="00000003" w:usb1="00000000" w:usb2="00000000" w:usb3="00000000" w:csb0="00000001" w:csb1="00000000"/>
  </w:font>
  <w:font w:name="intro regular">
    <w:altName w:val="Times New Roman"/>
    <w:panose1 w:val="00000000000000000000"/>
    <w:charset w:val="00"/>
    <w:family w:val="roman"/>
    <w:notTrueType/>
    <w:pitch w:val="default"/>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88E" w:rsidRDefault="003F588E">
      <w:r>
        <w:separator/>
      </w:r>
    </w:p>
  </w:footnote>
  <w:footnote w:type="continuationSeparator" w:id="0">
    <w:p w:rsidR="003F588E" w:rsidRDefault="003F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11309"/>
      <w:docPartObj>
        <w:docPartGallery w:val="Page Numbers (Top of Page)"/>
        <w:docPartUnique/>
      </w:docPartObj>
    </w:sdtPr>
    <w:sdtEndPr>
      <w:rPr>
        <w:sz w:val="20"/>
        <w:szCs w:val="20"/>
      </w:rPr>
    </w:sdtEndPr>
    <w:sdtContent>
      <w:p w:rsidR="000C38D1" w:rsidRPr="00BD42B9" w:rsidRDefault="000C38D1">
        <w:pPr>
          <w:pStyle w:val="a5"/>
          <w:jc w:val="center"/>
          <w:rPr>
            <w:sz w:val="20"/>
            <w:szCs w:val="20"/>
          </w:rPr>
        </w:pPr>
        <w:r w:rsidRPr="00BD42B9">
          <w:rPr>
            <w:sz w:val="20"/>
            <w:szCs w:val="20"/>
          </w:rPr>
          <w:fldChar w:fldCharType="begin"/>
        </w:r>
        <w:r w:rsidRPr="00BD42B9">
          <w:rPr>
            <w:sz w:val="20"/>
            <w:szCs w:val="20"/>
          </w:rPr>
          <w:instrText>PAGE   \* MERGEFORMAT</w:instrText>
        </w:r>
        <w:r w:rsidRPr="00BD42B9">
          <w:rPr>
            <w:sz w:val="20"/>
            <w:szCs w:val="20"/>
          </w:rPr>
          <w:fldChar w:fldCharType="separate"/>
        </w:r>
        <w:r w:rsidR="008E23E4">
          <w:rPr>
            <w:noProof/>
            <w:sz w:val="20"/>
            <w:szCs w:val="20"/>
          </w:rPr>
          <w:t>73</w:t>
        </w:r>
        <w:r w:rsidRPr="00BD42B9">
          <w:rPr>
            <w:sz w:val="20"/>
            <w:szCs w:val="20"/>
          </w:rPr>
          <w:fldChar w:fldCharType="end"/>
        </w:r>
      </w:p>
    </w:sdtContent>
  </w:sdt>
  <w:p w:rsidR="000C38D1" w:rsidRDefault="000C38D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869029"/>
      <w:docPartObj>
        <w:docPartGallery w:val="Page Numbers (Top of Page)"/>
        <w:docPartUnique/>
      </w:docPartObj>
    </w:sdtPr>
    <w:sdtEndPr>
      <w:rPr>
        <w:sz w:val="20"/>
        <w:szCs w:val="20"/>
      </w:rPr>
    </w:sdtEndPr>
    <w:sdtContent>
      <w:p w:rsidR="000C38D1" w:rsidRPr="00BD42B9" w:rsidRDefault="000C38D1">
        <w:pPr>
          <w:pStyle w:val="a5"/>
          <w:jc w:val="center"/>
          <w:rPr>
            <w:sz w:val="20"/>
            <w:szCs w:val="20"/>
          </w:rPr>
        </w:pPr>
        <w:r w:rsidRPr="00BD42B9">
          <w:rPr>
            <w:sz w:val="20"/>
            <w:szCs w:val="20"/>
          </w:rPr>
          <w:fldChar w:fldCharType="begin"/>
        </w:r>
        <w:r w:rsidRPr="00BD42B9">
          <w:rPr>
            <w:sz w:val="20"/>
            <w:szCs w:val="20"/>
          </w:rPr>
          <w:instrText>PAGE   \* MERGEFORMAT</w:instrText>
        </w:r>
        <w:r w:rsidRPr="00BD42B9">
          <w:rPr>
            <w:sz w:val="20"/>
            <w:szCs w:val="20"/>
          </w:rPr>
          <w:fldChar w:fldCharType="separate"/>
        </w:r>
        <w:r w:rsidR="008E23E4">
          <w:rPr>
            <w:noProof/>
            <w:sz w:val="20"/>
            <w:szCs w:val="20"/>
          </w:rPr>
          <w:t>2</w:t>
        </w:r>
        <w:r w:rsidRPr="00BD42B9">
          <w:rPr>
            <w:sz w:val="20"/>
            <w:szCs w:val="20"/>
          </w:rPr>
          <w:fldChar w:fldCharType="end"/>
        </w:r>
      </w:p>
    </w:sdtContent>
  </w:sdt>
  <w:p w:rsidR="000C38D1" w:rsidRDefault="000C38D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0A689DC0"/>
    <w:lvl w:ilvl="0">
      <w:start w:val="1"/>
      <w:numFmt w:val="bullet"/>
      <w:pStyle w:val="a"/>
      <w:lvlText w:val=""/>
      <w:lvlJc w:val="left"/>
      <w:pPr>
        <w:tabs>
          <w:tab w:val="num" w:pos="360"/>
        </w:tabs>
        <w:ind w:left="360" w:hanging="360"/>
      </w:pPr>
      <w:rPr>
        <w:rFonts w:ascii="Symbol" w:hAnsi="Symbol" w:hint="default"/>
      </w:rPr>
    </w:lvl>
  </w:abstractNum>
  <w:abstractNum w:abstractNumId="1">
    <w:nsid w:val="01A300F6"/>
    <w:multiLevelType w:val="hybridMultilevel"/>
    <w:tmpl w:val="A62ECAB4"/>
    <w:lvl w:ilvl="0" w:tplc="50CE57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2BD40EE"/>
    <w:multiLevelType w:val="hybridMultilevel"/>
    <w:tmpl w:val="5BA2D0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D22E0D"/>
    <w:multiLevelType w:val="multilevel"/>
    <w:tmpl w:val="DF764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1A5A33"/>
    <w:multiLevelType w:val="hybridMultilevel"/>
    <w:tmpl w:val="5F94368E"/>
    <w:lvl w:ilvl="0" w:tplc="853230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6B6832"/>
    <w:multiLevelType w:val="hybridMultilevel"/>
    <w:tmpl w:val="2E364D38"/>
    <w:lvl w:ilvl="0" w:tplc="C2F484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35976E1"/>
    <w:multiLevelType w:val="hybridMultilevel"/>
    <w:tmpl w:val="F47CE61A"/>
    <w:lvl w:ilvl="0" w:tplc="035056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1D0F60"/>
    <w:multiLevelType w:val="hybridMultilevel"/>
    <w:tmpl w:val="16F61B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E664D59"/>
    <w:multiLevelType w:val="hybridMultilevel"/>
    <w:tmpl w:val="31DAE1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EFD6140"/>
    <w:multiLevelType w:val="hybridMultilevel"/>
    <w:tmpl w:val="4EE29A9A"/>
    <w:lvl w:ilvl="0" w:tplc="CF0A58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0C4482B"/>
    <w:multiLevelType w:val="hybridMultilevel"/>
    <w:tmpl w:val="9A5A036E"/>
    <w:lvl w:ilvl="0" w:tplc="704A2F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49B032E"/>
    <w:multiLevelType w:val="hybridMultilevel"/>
    <w:tmpl w:val="E9A0226A"/>
    <w:lvl w:ilvl="0" w:tplc="493CF2D2">
      <w:numFmt w:val="bullet"/>
      <w:lvlText w:val="-"/>
      <w:lvlJc w:val="left"/>
      <w:pPr>
        <w:ind w:left="1046" w:hanging="360"/>
      </w:pPr>
      <w:rPr>
        <w:rFonts w:ascii="Times New Roman" w:eastAsia="Times New Roman" w:hAnsi="Times New Roman" w:cs="Times New Roman"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12">
    <w:nsid w:val="6ED41A7E"/>
    <w:multiLevelType w:val="hybridMultilevel"/>
    <w:tmpl w:val="BE0082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6FDC1A4B"/>
    <w:multiLevelType w:val="hybridMultilevel"/>
    <w:tmpl w:val="6B9A7C32"/>
    <w:lvl w:ilvl="0" w:tplc="17A67B4C">
      <w:start w:val="1"/>
      <w:numFmt w:val="decimal"/>
      <w:lvlText w:val="%1."/>
      <w:lvlJc w:val="left"/>
      <w:pPr>
        <w:ind w:left="1070" w:hanging="360"/>
      </w:pPr>
      <w:rPr>
        <w:rFonts w:ascii="Times New Roman" w:hAnsi="Times New Roman" w:cs="Times New Roman" w:hint="default"/>
        <w:b w:val="0"/>
      </w:rPr>
    </w:lvl>
    <w:lvl w:ilvl="1" w:tplc="04190019" w:tentative="1">
      <w:start w:val="1"/>
      <w:numFmt w:val="lowerLetter"/>
      <w:lvlText w:val="%2."/>
      <w:lvlJc w:val="left"/>
      <w:pPr>
        <w:ind w:left="-544" w:hanging="360"/>
      </w:pPr>
    </w:lvl>
    <w:lvl w:ilvl="2" w:tplc="0419001B" w:tentative="1">
      <w:start w:val="1"/>
      <w:numFmt w:val="lowerRoman"/>
      <w:lvlText w:val="%3."/>
      <w:lvlJc w:val="right"/>
      <w:pPr>
        <w:ind w:left="176" w:hanging="180"/>
      </w:pPr>
    </w:lvl>
    <w:lvl w:ilvl="3" w:tplc="0419000F" w:tentative="1">
      <w:start w:val="1"/>
      <w:numFmt w:val="decimal"/>
      <w:lvlText w:val="%4."/>
      <w:lvlJc w:val="left"/>
      <w:pPr>
        <w:ind w:left="896" w:hanging="360"/>
      </w:pPr>
    </w:lvl>
    <w:lvl w:ilvl="4" w:tplc="04190019" w:tentative="1">
      <w:start w:val="1"/>
      <w:numFmt w:val="lowerLetter"/>
      <w:lvlText w:val="%5."/>
      <w:lvlJc w:val="left"/>
      <w:pPr>
        <w:ind w:left="1616" w:hanging="360"/>
      </w:pPr>
    </w:lvl>
    <w:lvl w:ilvl="5" w:tplc="0419001B" w:tentative="1">
      <w:start w:val="1"/>
      <w:numFmt w:val="lowerRoman"/>
      <w:lvlText w:val="%6."/>
      <w:lvlJc w:val="right"/>
      <w:pPr>
        <w:ind w:left="2336" w:hanging="180"/>
      </w:pPr>
    </w:lvl>
    <w:lvl w:ilvl="6" w:tplc="0419000F" w:tentative="1">
      <w:start w:val="1"/>
      <w:numFmt w:val="decimal"/>
      <w:lvlText w:val="%7."/>
      <w:lvlJc w:val="left"/>
      <w:pPr>
        <w:ind w:left="3056" w:hanging="360"/>
      </w:pPr>
    </w:lvl>
    <w:lvl w:ilvl="7" w:tplc="04190019" w:tentative="1">
      <w:start w:val="1"/>
      <w:numFmt w:val="lowerLetter"/>
      <w:lvlText w:val="%8."/>
      <w:lvlJc w:val="left"/>
      <w:pPr>
        <w:ind w:left="3776" w:hanging="360"/>
      </w:pPr>
    </w:lvl>
    <w:lvl w:ilvl="8" w:tplc="0419001B" w:tentative="1">
      <w:start w:val="1"/>
      <w:numFmt w:val="lowerRoman"/>
      <w:lvlText w:val="%9."/>
      <w:lvlJc w:val="right"/>
      <w:pPr>
        <w:ind w:left="4496" w:hanging="180"/>
      </w:pPr>
    </w:lvl>
  </w:abstractNum>
  <w:abstractNum w:abstractNumId="14">
    <w:nsid w:val="7D6F6856"/>
    <w:multiLevelType w:val="hybridMultilevel"/>
    <w:tmpl w:val="BD04FB10"/>
    <w:lvl w:ilvl="0" w:tplc="88D827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F3B54BA"/>
    <w:multiLevelType w:val="hybridMultilevel"/>
    <w:tmpl w:val="5D389B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5"/>
  </w:num>
  <w:num w:numId="3">
    <w:abstractNumId w:val="1"/>
  </w:num>
  <w:num w:numId="4">
    <w:abstractNumId w:val="8"/>
  </w:num>
  <w:num w:numId="5">
    <w:abstractNumId w:val="7"/>
  </w:num>
  <w:num w:numId="6">
    <w:abstractNumId w:val="9"/>
  </w:num>
  <w:num w:numId="7">
    <w:abstractNumId w:val="14"/>
  </w:num>
  <w:num w:numId="8">
    <w:abstractNumId w:val="11"/>
  </w:num>
  <w:num w:numId="9">
    <w:abstractNumId w:val="4"/>
  </w:num>
  <w:num w:numId="10">
    <w:abstractNumId w:val="1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6"/>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6A"/>
    <w:rsid w:val="00001273"/>
    <w:rsid w:val="000024F3"/>
    <w:rsid w:val="000026F6"/>
    <w:rsid w:val="000029EB"/>
    <w:rsid w:val="00003021"/>
    <w:rsid w:val="00004BD0"/>
    <w:rsid w:val="000062E4"/>
    <w:rsid w:val="00007F73"/>
    <w:rsid w:val="00010BC8"/>
    <w:rsid w:val="00011738"/>
    <w:rsid w:val="00012434"/>
    <w:rsid w:val="0001379E"/>
    <w:rsid w:val="00014965"/>
    <w:rsid w:val="00014C6A"/>
    <w:rsid w:val="00015C14"/>
    <w:rsid w:val="0001606C"/>
    <w:rsid w:val="00016420"/>
    <w:rsid w:val="00017B83"/>
    <w:rsid w:val="000203FB"/>
    <w:rsid w:val="00020B4F"/>
    <w:rsid w:val="00020B99"/>
    <w:rsid w:val="00021521"/>
    <w:rsid w:val="00024985"/>
    <w:rsid w:val="000257D4"/>
    <w:rsid w:val="00027F17"/>
    <w:rsid w:val="0003169C"/>
    <w:rsid w:val="00031904"/>
    <w:rsid w:val="00031F98"/>
    <w:rsid w:val="00033204"/>
    <w:rsid w:val="000334DC"/>
    <w:rsid w:val="00037255"/>
    <w:rsid w:val="00041B91"/>
    <w:rsid w:val="00041E3B"/>
    <w:rsid w:val="00041E9D"/>
    <w:rsid w:val="00042428"/>
    <w:rsid w:val="0004248E"/>
    <w:rsid w:val="00045396"/>
    <w:rsid w:val="000463D6"/>
    <w:rsid w:val="000476CD"/>
    <w:rsid w:val="00051B0C"/>
    <w:rsid w:val="000531FE"/>
    <w:rsid w:val="0005495C"/>
    <w:rsid w:val="0005535D"/>
    <w:rsid w:val="00056200"/>
    <w:rsid w:val="0005667E"/>
    <w:rsid w:val="000576CC"/>
    <w:rsid w:val="000637C8"/>
    <w:rsid w:val="000656E5"/>
    <w:rsid w:val="00065A63"/>
    <w:rsid w:val="000665E0"/>
    <w:rsid w:val="00067414"/>
    <w:rsid w:val="0007095B"/>
    <w:rsid w:val="000713BC"/>
    <w:rsid w:val="00071FB1"/>
    <w:rsid w:val="00075AFE"/>
    <w:rsid w:val="000773EC"/>
    <w:rsid w:val="000776F3"/>
    <w:rsid w:val="00080FCB"/>
    <w:rsid w:val="000820FA"/>
    <w:rsid w:val="00084F37"/>
    <w:rsid w:val="00085F65"/>
    <w:rsid w:val="000915C5"/>
    <w:rsid w:val="00092E34"/>
    <w:rsid w:val="00093313"/>
    <w:rsid w:val="00095892"/>
    <w:rsid w:val="000978B8"/>
    <w:rsid w:val="00097D66"/>
    <w:rsid w:val="000A03F8"/>
    <w:rsid w:val="000A0840"/>
    <w:rsid w:val="000A105B"/>
    <w:rsid w:val="000A1C55"/>
    <w:rsid w:val="000A29AD"/>
    <w:rsid w:val="000A745A"/>
    <w:rsid w:val="000B3CD9"/>
    <w:rsid w:val="000B416F"/>
    <w:rsid w:val="000B4B13"/>
    <w:rsid w:val="000B4C71"/>
    <w:rsid w:val="000B5878"/>
    <w:rsid w:val="000B6EFE"/>
    <w:rsid w:val="000C1022"/>
    <w:rsid w:val="000C1A26"/>
    <w:rsid w:val="000C2982"/>
    <w:rsid w:val="000C37AE"/>
    <w:rsid w:val="000C38D1"/>
    <w:rsid w:val="000C3F2C"/>
    <w:rsid w:val="000C711A"/>
    <w:rsid w:val="000C7320"/>
    <w:rsid w:val="000D1ABB"/>
    <w:rsid w:val="000D20ED"/>
    <w:rsid w:val="000D26B3"/>
    <w:rsid w:val="000D3E92"/>
    <w:rsid w:val="000D54AD"/>
    <w:rsid w:val="000E1F6B"/>
    <w:rsid w:val="000E263A"/>
    <w:rsid w:val="000E42A4"/>
    <w:rsid w:val="000E6F7B"/>
    <w:rsid w:val="000E76BF"/>
    <w:rsid w:val="000E78D1"/>
    <w:rsid w:val="000F1168"/>
    <w:rsid w:val="000F14E5"/>
    <w:rsid w:val="000F3BF5"/>
    <w:rsid w:val="000F4731"/>
    <w:rsid w:val="000F4AC4"/>
    <w:rsid w:val="000F5AA9"/>
    <w:rsid w:val="000F64BA"/>
    <w:rsid w:val="000F7687"/>
    <w:rsid w:val="000F7C32"/>
    <w:rsid w:val="00100378"/>
    <w:rsid w:val="00100B0A"/>
    <w:rsid w:val="00104578"/>
    <w:rsid w:val="00113308"/>
    <w:rsid w:val="00113D5B"/>
    <w:rsid w:val="001140B1"/>
    <w:rsid w:val="001157A2"/>
    <w:rsid w:val="00116611"/>
    <w:rsid w:val="0012016F"/>
    <w:rsid w:val="0012091D"/>
    <w:rsid w:val="0012127C"/>
    <w:rsid w:val="00121369"/>
    <w:rsid w:val="00121C59"/>
    <w:rsid w:val="00122510"/>
    <w:rsid w:val="00122F4C"/>
    <w:rsid w:val="0012433C"/>
    <w:rsid w:val="001249CF"/>
    <w:rsid w:val="00125026"/>
    <w:rsid w:val="00125149"/>
    <w:rsid w:val="00125191"/>
    <w:rsid w:val="00126C44"/>
    <w:rsid w:val="00131225"/>
    <w:rsid w:val="00131D72"/>
    <w:rsid w:val="00132C0B"/>
    <w:rsid w:val="00132EBB"/>
    <w:rsid w:val="00133095"/>
    <w:rsid w:val="0013385F"/>
    <w:rsid w:val="001339D8"/>
    <w:rsid w:val="00136674"/>
    <w:rsid w:val="001410DD"/>
    <w:rsid w:val="00141853"/>
    <w:rsid w:val="00143250"/>
    <w:rsid w:val="0015245F"/>
    <w:rsid w:val="001534B2"/>
    <w:rsid w:val="001552EF"/>
    <w:rsid w:val="00157547"/>
    <w:rsid w:val="00160004"/>
    <w:rsid w:val="001601E2"/>
    <w:rsid w:val="0016264A"/>
    <w:rsid w:val="00163555"/>
    <w:rsid w:val="001637E3"/>
    <w:rsid w:val="00163E06"/>
    <w:rsid w:val="001655BC"/>
    <w:rsid w:val="00165D73"/>
    <w:rsid w:val="00166D14"/>
    <w:rsid w:val="00170324"/>
    <w:rsid w:val="001717FA"/>
    <w:rsid w:val="0017489A"/>
    <w:rsid w:val="001759B2"/>
    <w:rsid w:val="0017616E"/>
    <w:rsid w:val="001761E4"/>
    <w:rsid w:val="00176BB8"/>
    <w:rsid w:val="0017710F"/>
    <w:rsid w:val="00182554"/>
    <w:rsid w:val="001840AE"/>
    <w:rsid w:val="0018415F"/>
    <w:rsid w:val="00184537"/>
    <w:rsid w:val="0019153B"/>
    <w:rsid w:val="00191A52"/>
    <w:rsid w:val="00192DCC"/>
    <w:rsid w:val="00193E1F"/>
    <w:rsid w:val="001966FD"/>
    <w:rsid w:val="0019686F"/>
    <w:rsid w:val="00196935"/>
    <w:rsid w:val="00196B08"/>
    <w:rsid w:val="001973A3"/>
    <w:rsid w:val="00197829"/>
    <w:rsid w:val="001A149F"/>
    <w:rsid w:val="001A1A71"/>
    <w:rsid w:val="001A2010"/>
    <w:rsid w:val="001A2197"/>
    <w:rsid w:val="001A23DB"/>
    <w:rsid w:val="001A3CC1"/>
    <w:rsid w:val="001A59B1"/>
    <w:rsid w:val="001A6E2B"/>
    <w:rsid w:val="001A7780"/>
    <w:rsid w:val="001B1B65"/>
    <w:rsid w:val="001B23F0"/>
    <w:rsid w:val="001B2BE0"/>
    <w:rsid w:val="001B3F1B"/>
    <w:rsid w:val="001B40FE"/>
    <w:rsid w:val="001C0684"/>
    <w:rsid w:val="001C1112"/>
    <w:rsid w:val="001C418B"/>
    <w:rsid w:val="001C438C"/>
    <w:rsid w:val="001C75F9"/>
    <w:rsid w:val="001D14CA"/>
    <w:rsid w:val="001D2A32"/>
    <w:rsid w:val="001D4656"/>
    <w:rsid w:val="001D7AB6"/>
    <w:rsid w:val="001E0631"/>
    <w:rsid w:val="001E1593"/>
    <w:rsid w:val="001E223D"/>
    <w:rsid w:val="001E3280"/>
    <w:rsid w:val="001E3D13"/>
    <w:rsid w:val="001E4EAC"/>
    <w:rsid w:val="001E5AD4"/>
    <w:rsid w:val="001E6420"/>
    <w:rsid w:val="001E657F"/>
    <w:rsid w:val="001F0A80"/>
    <w:rsid w:val="001F0C0A"/>
    <w:rsid w:val="001F2B26"/>
    <w:rsid w:val="001F4119"/>
    <w:rsid w:val="001F685C"/>
    <w:rsid w:val="001F6F10"/>
    <w:rsid w:val="001F74AD"/>
    <w:rsid w:val="0020013D"/>
    <w:rsid w:val="00201F7D"/>
    <w:rsid w:val="0020241C"/>
    <w:rsid w:val="002030CA"/>
    <w:rsid w:val="00204711"/>
    <w:rsid w:val="00205F46"/>
    <w:rsid w:val="00205FE6"/>
    <w:rsid w:val="00207612"/>
    <w:rsid w:val="002101FF"/>
    <w:rsid w:val="0021042E"/>
    <w:rsid w:val="00210BE2"/>
    <w:rsid w:val="00211BA3"/>
    <w:rsid w:val="00212683"/>
    <w:rsid w:val="002155E4"/>
    <w:rsid w:val="002157E4"/>
    <w:rsid w:val="002176C5"/>
    <w:rsid w:val="00220D93"/>
    <w:rsid w:val="002234E0"/>
    <w:rsid w:val="002247BE"/>
    <w:rsid w:val="002254B8"/>
    <w:rsid w:val="00226317"/>
    <w:rsid w:val="0023679F"/>
    <w:rsid w:val="0023716A"/>
    <w:rsid w:val="00242E8A"/>
    <w:rsid w:val="0024302D"/>
    <w:rsid w:val="00244DA5"/>
    <w:rsid w:val="00245190"/>
    <w:rsid w:val="00245704"/>
    <w:rsid w:val="00245D57"/>
    <w:rsid w:val="00246425"/>
    <w:rsid w:val="00250320"/>
    <w:rsid w:val="002516A5"/>
    <w:rsid w:val="0025255E"/>
    <w:rsid w:val="00253EB0"/>
    <w:rsid w:val="0025495B"/>
    <w:rsid w:val="00254ABF"/>
    <w:rsid w:val="002610F0"/>
    <w:rsid w:val="00261F6A"/>
    <w:rsid w:val="002629AD"/>
    <w:rsid w:val="002630A2"/>
    <w:rsid w:val="002640C2"/>
    <w:rsid w:val="00264861"/>
    <w:rsid w:val="002664F7"/>
    <w:rsid w:val="00267FFD"/>
    <w:rsid w:val="002712DF"/>
    <w:rsid w:val="002718CD"/>
    <w:rsid w:val="00271D75"/>
    <w:rsid w:val="00274540"/>
    <w:rsid w:val="002803D3"/>
    <w:rsid w:val="00280975"/>
    <w:rsid w:val="002820F1"/>
    <w:rsid w:val="00282292"/>
    <w:rsid w:val="002827D9"/>
    <w:rsid w:val="00282E11"/>
    <w:rsid w:val="00283C72"/>
    <w:rsid w:val="0028480F"/>
    <w:rsid w:val="002853F7"/>
    <w:rsid w:val="0028582C"/>
    <w:rsid w:val="0028661C"/>
    <w:rsid w:val="00286864"/>
    <w:rsid w:val="002870FA"/>
    <w:rsid w:val="002877EB"/>
    <w:rsid w:val="002914BB"/>
    <w:rsid w:val="00291B8B"/>
    <w:rsid w:val="00296244"/>
    <w:rsid w:val="00296A07"/>
    <w:rsid w:val="00296D20"/>
    <w:rsid w:val="002A16C3"/>
    <w:rsid w:val="002A1DDE"/>
    <w:rsid w:val="002A4A08"/>
    <w:rsid w:val="002A4FBA"/>
    <w:rsid w:val="002A5102"/>
    <w:rsid w:val="002B0FCA"/>
    <w:rsid w:val="002B201F"/>
    <w:rsid w:val="002B2F4E"/>
    <w:rsid w:val="002B6BF7"/>
    <w:rsid w:val="002B7243"/>
    <w:rsid w:val="002B779A"/>
    <w:rsid w:val="002B77EF"/>
    <w:rsid w:val="002B7FD5"/>
    <w:rsid w:val="002C0443"/>
    <w:rsid w:val="002C0DA3"/>
    <w:rsid w:val="002C1930"/>
    <w:rsid w:val="002C6215"/>
    <w:rsid w:val="002C656B"/>
    <w:rsid w:val="002D083B"/>
    <w:rsid w:val="002D0AB8"/>
    <w:rsid w:val="002D435C"/>
    <w:rsid w:val="002D55EC"/>
    <w:rsid w:val="002D5BAC"/>
    <w:rsid w:val="002D682F"/>
    <w:rsid w:val="002D7413"/>
    <w:rsid w:val="002E45B5"/>
    <w:rsid w:val="002E4A2D"/>
    <w:rsid w:val="002E536A"/>
    <w:rsid w:val="002E55AC"/>
    <w:rsid w:val="002E5CBE"/>
    <w:rsid w:val="002E62AB"/>
    <w:rsid w:val="002E7BFB"/>
    <w:rsid w:val="002F0824"/>
    <w:rsid w:val="002F17D1"/>
    <w:rsid w:val="002F28BA"/>
    <w:rsid w:val="002F2EFE"/>
    <w:rsid w:val="002F48EB"/>
    <w:rsid w:val="002F4C6A"/>
    <w:rsid w:val="002F68A0"/>
    <w:rsid w:val="002F7306"/>
    <w:rsid w:val="00302696"/>
    <w:rsid w:val="00302A7D"/>
    <w:rsid w:val="0030495C"/>
    <w:rsid w:val="00304D0D"/>
    <w:rsid w:val="0030503E"/>
    <w:rsid w:val="00305BA0"/>
    <w:rsid w:val="00311191"/>
    <w:rsid w:val="0031243C"/>
    <w:rsid w:val="0031426D"/>
    <w:rsid w:val="003156C5"/>
    <w:rsid w:val="00317336"/>
    <w:rsid w:val="00317645"/>
    <w:rsid w:val="00320AB3"/>
    <w:rsid w:val="00323C22"/>
    <w:rsid w:val="00324174"/>
    <w:rsid w:val="00325BB1"/>
    <w:rsid w:val="003277E0"/>
    <w:rsid w:val="00327916"/>
    <w:rsid w:val="003317BE"/>
    <w:rsid w:val="00332722"/>
    <w:rsid w:val="0033365C"/>
    <w:rsid w:val="00335055"/>
    <w:rsid w:val="00336DBF"/>
    <w:rsid w:val="003374ED"/>
    <w:rsid w:val="003375CC"/>
    <w:rsid w:val="003376B5"/>
    <w:rsid w:val="003376D4"/>
    <w:rsid w:val="00340076"/>
    <w:rsid w:val="00340F5E"/>
    <w:rsid w:val="00341B56"/>
    <w:rsid w:val="003423C4"/>
    <w:rsid w:val="003437AE"/>
    <w:rsid w:val="00343ED3"/>
    <w:rsid w:val="00345C4C"/>
    <w:rsid w:val="0034662A"/>
    <w:rsid w:val="00350291"/>
    <w:rsid w:val="00351CDA"/>
    <w:rsid w:val="00351D56"/>
    <w:rsid w:val="00352087"/>
    <w:rsid w:val="00352D12"/>
    <w:rsid w:val="00353D02"/>
    <w:rsid w:val="00354035"/>
    <w:rsid w:val="00354ECA"/>
    <w:rsid w:val="00355231"/>
    <w:rsid w:val="003555A9"/>
    <w:rsid w:val="0035708F"/>
    <w:rsid w:val="00357863"/>
    <w:rsid w:val="003578CA"/>
    <w:rsid w:val="00357D77"/>
    <w:rsid w:val="00357EA1"/>
    <w:rsid w:val="0036212B"/>
    <w:rsid w:val="00362278"/>
    <w:rsid w:val="00365603"/>
    <w:rsid w:val="0037019D"/>
    <w:rsid w:val="003703C3"/>
    <w:rsid w:val="003720B8"/>
    <w:rsid w:val="00373E63"/>
    <w:rsid w:val="00373ED5"/>
    <w:rsid w:val="00374A40"/>
    <w:rsid w:val="00376217"/>
    <w:rsid w:val="003776FE"/>
    <w:rsid w:val="00381701"/>
    <w:rsid w:val="003824C8"/>
    <w:rsid w:val="0038268C"/>
    <w:rsid w:val="0038428D"/>
    <w:rsid w:val="00384AA3"/>
    <w:rsid w:val="0038543B"/>
    <w:rsid w:val="00386949"/>
    <w:rsid w:val="00387720"/>
    <w:rsid w:val="00390884"/>
    <w:rsid w:val="00391397"/>
    <w:rsid w:val="0039221E"/>
    <w:rsid w:val="00392721"/>
    <w:rsid w:val="0039383D"/>
    <w:rsid w:val="003947C0"/>
    <w:rsid w:val="00396989"/>
    <w:rsid w:val="003A0A03"/>
    <w:rsid w:val="003A1693"/>
    <w:rsid w:val="003A1D1E"/>
    <w:rsid w:val="003A2060"/>
    <w:rsid w:val="003A22A5"/>
    <w:rsid w:val="003A42E2"/>
    <w:rsid w:val="003B04FE"/>
    <w:rsid w:val="003B069F"/>
    <w:rsid w:val="003B2497"/>
    <w:rsid w:val="003B4130"/>
    <w:rsid w:val="003B476F"/>
    <w:rsid w:val="003B4832"/>
    <w:rsid w:val="003B4EF7"/>
    <w:rsid w:val="003C1FAB"/>
    <w:rsid w:val="003C24CD"/>
    <w:rsid w:val="003C2735"/>
    <w:rsid w:val="003C5544"/>
    <w:rsid w:val="003C5CE6"/>
    <w:rsid w:val="003C654B"/>
    <w:rsid w:val="003C786E"/>
    <w:rsid w:val="003D10A3"/>
    <w:rsid w:val="003D1388"/>
    <w:rsid w:val="003D2AAB"/>
    <w:rsid w:val="003D404C"/>
    <w:rsid w:val="003D4995"/>
    <w:rsid w:val="003E0F19"/>
    <w:rsid w:val="003E1EB3"/>
    <w:rsid w:val="003E2267"/>
    <w:rsid w:val="003E2390"/>
    <w:rsid w:val="003E25F2"/>
    <w:rsid w:val="003E2853"/>
    <w:rsid w:val="003E3AE9"/>
    <w:rsid w:val="003E3E5F"/>
    <w:rsid w:val="003E559D"/>
    <w:rsid w:val="003E68A7"/>
    <w:rsid w:val="003F0AA6"/>
    <w:rsid w:val="003F132C"/>
    <w:rsid w:val="003F1793"/>
    <w:rsid w:val="003F2522"/>
    <w:rsid w:val="003F3477"/>
    <w:rsid w:val="003F4733"/>
    <w:rsid w:val="003F588E"/>
    <w:rsid w:val="003F7111"/>
    <w:rsid w:val="004047AC"/>
    <w:rsid w:val="00405BB4"/>
    <w:rsid w:val="00406392"/>
    <w:rsid w:val="00406947"/>
    <w:rsid w:val="00407D1A"/>
    <w:rsid w:val="004103CA"/>
    <w:rsid w:val="00410452"/>
    <w:rsid w:val="00411CFD"/>
    <w:rsid w:val="00412BA1"/>
    <w:rsid w:val="00413BAB"/>
    <w:rsid w:val="00416BD1"/>
    <w:rsid w:val="00417A5D"/>
    <w:rsid w:val="00420D5E"/>
    <w:rsid w:val="00422B9D"/>
    <w:rsid w:val="00424435"/>
    <w:rsid w:val="004247AD"/>
    <w:rsid w:val="00425485"/>
    <w:rsid w:val="00430698"/>
    <w:rsid w:val="00431479"/>
    <w:rsid w:val="00433E62"/>
    <w:rsid w:val="00436228"/>
    <w:rsid w:val="00441AC2"/>
    <w:rsid w:val="0044276A"/>
    <w:rsid w:val="00443C05"/>
    <w:rsid w:val="00444BF1"/>
    <w:rsid w:val="00444F52"/>
    <w:rsid w:val="004453F6"/>
    <w:rsid w:val="0045004D"/>
    <w:rsid w:val="00451512"/>
    <w:rsid w:val="004568F2"/>
    <w:rsid w:val="00457D3C"/>
    <w:rsid w:val="0046189B"/>
    <w:rsid w:val="00467510"/>
    <w:rsid w:val="00467C16"/>
    <w:rsid w:val="00473886"/>
    <w:rsid w:val="00474B04"/>
    <w:rsid w:val="004803A9"/>
    <w:rsid w:val="00482EB6"/>
    <w:rsid w:val="00483310"/>
    <w:rsid w:val="00483CFD"/>
    <w:rsid w:val="00483F27"/>
    <w:rsid w:val="00485E2B"/>
    <w:rsid w:val="00490B22"/>
    <w:rsid w:val="00491252"/>
    <w:rsid w:val="00492C68"/>
    <w:rsid w:val="004948E9"/>
    <w:rsid w:val="00497A6C"/>
    <w:rsid w:val="00497E5C"/>
    <w:rsid w:val="00497EBA"/>
    <w:rsid w:val="004A0BDC"/>
    <w:rsid w:val="004A6AA3"/>
    <w:rsid w:val="004A7B95"/>
    <w:rsid w:val="004B0036"/>
    <w:rsid w:val="004B1531"/>
    <w:rsid w:val="004B3876"/>
    <w:rsid w:val="004B4A12"/>
    <w:rsid w:val="004B5C7B"/>
    <w:rsid w:val="004B6954"/>
    <w:rsid w:val="004C0B40"/>
    <w:rsid w:val="004C4120"/>
    <w:rsid w:val="004C61E3"/>
    <w:rsid w:val="004C6514"/>
    <w:rsid w:val="004C65B2"/>
    <w:rsid w:val="004D092C"/>
    <w:rsid w:val="004D13EE"/>
    <w:rsid w:val="004D16C2"/>
    <w:rsid w:val="004D1757"/>
    <w:rsid w:val="004D50B9"/>
    <w:rsid w:val="004D602C"/>
    <w:rsid w:val="004E0514"/>
    <w:rsid w:val="004E100C"/>
    <w:rsid w:val="004E1232"/>
    <w:rsid w:val="004E37CA"/>
    <w:rsid w:val="004E6AE3"/>
    <w:rsid w:val="004F0037"/>
    <w:rsid w:val="004F031A"/>
    <w:rsid w:val="004F2BAA"/>
    <w:rsid w:val="004F3A4F"/>
    <w:rsid w:val="004F3B85"/>
    <w:rsid w:val="004F4F7B"/>
    <w:rsid w:val="004F5449"/>
    <w:rsid w:val="004F74D8"/>
    <w:rsid w:val="004F785D"/>
    <w:rsid w:val="004F7FC4"/>
    <w:rsid w:val="00500CAC"/>
    <w:rsid w:val="00503E46"/>
    <w:rsid w:val="0050464C"/>
    <w:rsid w:val="00507C22"/>
    <w:rsid w:val="005104DB"/>
    <w:rsid w:val="00512406"/>
    <w:rsid w:val="00513791"/>
    <w:rsid w:val="005166D6"/>
    <w:rsid w:val="00516F86"/>
    <w:rsid w:val="0052020A"/>
    <w:rsid w:val="00520940"/>
    <w:rsid w:val="00525AAA"/>
    <w:rsid w:val="00525C1B"/>
    <w:rsid w:val="00527832"/>
    <w:rsid w:val="00531697"/>
    <w:rsid w:val="00532857"/>
    <w:rsid w:val="0053371C"/>
    <w:rsid w:val="00534A0E"/>
    <w:rsid w:val="00536507"/>
    <w:rsid w:val="0053705C"/>
    <w:rsid w:val="00537213"/>
    <w:rsid w:val="00541983"/>
    <w:rsid w:val="00541F43"/>
    <w:rsid w:val="00543CF2"/>
    <w:rsid w:val="00543CF9"/>
    <w:rsid w:val="00544E1D"/>
    <w:rsid w:val="00545939"/>
    <w:rsid w:val="0055355F"/>
    <w:rsid w:val="00554FDC"/>
    <w:rsid w:val="0055544E"/>
    <w:rsid w:val="00556035"/>
    <w:rsid w:val="00556F69"/>
    <w:rsid w:val="00557076"/>
    <w:rsid w:val="00561D8D"/>
    <w:rsid w:val="00562922"/>
    <w:rsid w:val="005654DF"/>
    <w:rsid w:val="00566811"/>
    <w:rsid w:val="00567B13"/>
    <w:rsid w:val="0057077C"/>
    <w:rsid w:val="00571625"/>
    <w:rsid w:val="00573BC2"/>
    <w:rsid w:val="00573D71"/>
    <w:rsid w:val="005748B5"/>
    <w:rsid w:val="005806EE"/>
    <w:rsid w:val="005832A1"/>
    <w:rsid w:val="00583EDF"/>
    <w:rsid w:val="005879B6"/>
    <w:rsid w:val="00587A1A"/>
    <w:rsid w:val="00587C9C"/>
    <w:rsid w:val="00590AF8"/>
    <w:rsid w:val="00590FF6"/>
    <w:rsid w:val="00592CFF"/>
    <w:rsid w:val="00597120"/>
    <w:rsid w:val="005976E2"/>
    <w:rsid w:val="005A03F0"/>
    <w:rsid w:val="005A1807"/>
    <w:rsid w:val="005A318B"/>
    <w:rsid w:val="005A4E45"/>
    <w:rsid w:val="005A6AEE"/>
    <w:rsid w:val="005A6C39"/>
    <w:rsid w:val="005A76D6"/>
    <w:rsid w:val="005A7DF4"/>
    <w:rsid w:val="005B09FB"/>
    <w:rsid w:val="005B12E7"/>
    <w:rsid w:val="005B143C"/>
    <w:rsid w:val="005B17B4"/>
    <w:rsid w:val="005B2B67"/>
    <w:rsid w:val="005B3F94"/>
    <w:rsid w:val="005B6E8E"/>
    <w:rsid w:val="005C00D6"/>
    <w:rsid w:val="005C26D5"/>
    <w:rsid w:val="005C3095"/>
    <w:rsid w:val="005C63F3"/>
    <w:rsid w:val="005D04D7"/>
    <w:rsid w:val="005D15FA"/>
    <w:rsid w:val="005D1EDF"/>
    <w:rsid w:val="005D2829"/>
    <w:rsid w:val="005D662A"/>
    <w:rsid w:val="005D688F"/>
    <w:rsid w:val="005D7B6A"/>
    <w:rsid w:val="005E00C6"/>
    <w:rsid w:val="005E1FFD"/>
    <w:rsid w:val="005E29A2"/>
    <w:rsid w:val="005E2BF0"/>
    <w:rsid w:val="005E3668"/>
    <w:rsid w:val="005E61A1"/>
    <w:rsid w:val="005E6293"/>
    <w:rsid w:val="005F1001"/>
    <w:rsid w:val="005F2926"/>
    <w:rsid w:val="005F64CD"/>
    <w:rsid w:val="006006CB"/>
    <w:rsid w:val="00600BD3"/>
    <w:rsid w:val="00602078"/>
    <w:rsid w:val="006026B3"/>
    <w:rsid w:val="006031BD"/>
    <w:rsid w:val="00604173"/>
    <w:rsid w:val="006042B2"/>
    <w:rsid w:val="00606233"/>
    <w:rsid w:val="0061149C"/>
    <w:rsid w:val="00612DD4"/>
    <w:rsid w:val="006147BD"/>
    <w:rsid w:val="0061585C"/>
    <w:rsid w:val="00621A76"/>
    <w:rsid w:val="00623F61"/>
    <w:rsid w:val="00624489"/>
    <w:rsid w:val="00624E28"/>
    <w:rsid w:val="006273FC"/>
    <w:rsid w:val="00627428"/>
    <w:rsid w:val="006274B1"/>
    <w:rsid w:val="006277D7"/>
    <w:rsid w:val="00627E9E"/>
    <w:rsid w:val="00630E32"/>
    <w:rsid w:val="00633722"/>
    <w:rsid w:val="00633C07"/>
    <w:rsid w:val="00633FD7"/>
    <w:rsid w:val="006347A9"/>
    <w:rsid w:val="00637727"/>
    <w:rsid w:val="006408FE"/>
    <w:rsid w:val="006417DD"/>
    <w:rsid w:val="00641B6F"/>
    <w:rsid w:val="0064490E"/>
    <w:rsid w:val="00645300"/>
    <w:rsid w:val="006477D2"/>
    <w:rsid w:val="0064795F"/>
    <w:rsid w:val="00651006"/>
    <w:rsid w:val="00652733"/>
    <w:rsid w:val="006528E9"/>
    <w:rsid w:val="0065327F"/>
    <w:rsid w:val="0065500F"/>
    <w:rsid w:val="00656BB2"/>
    <w:rsid w:val="00656E12"/>
    <w:rsid w:val="006572F4"/>
    <w:rsid w:val="00661BA7"/>
    <w:rsid w:val="00663192"/>
    <w:rsid w:val="0066584E"/>
    <w:rsid w:val="00665DF6"/>
    <w:rsid w:val="00670518"/>
    <w:rsid w:val="006707FE"/>
    <w:rsid w:val="00670D26"/>
    <w:rsid w:val="00670D89"/>
    <w:rsid w:val="00670E8E"/>
    <w:rsid w:val="00671B2E"/>
    <w:rsid w:val="00672BEF"/>
    <w:rsid w:val="00673D7A"/>
    <w:rsid w:val="00673E20"/>
    <w:rsid w:val="0067566A"/>
    <w:rsid w:val="006767DB"/>
    <w:rsid w:val="00681E9C"/>
    <w:rsid w:val="0068373E"/>
    <w:rsid w:val="00686B44"/>
    <w:rsid w:val="00686E9A"/>
    <w:rsid w:val="00687037"/>
    <w:rsid w:val="006908DA"/>
    <w:rsid w:val="006921A8"/>
    <w:rsid w:val="00692D6B"/>
    <w:rsid w:val="00693888"/>
    <w:rsid w:val="00694FA3"/>
    <w:rsid w:val="006A022B"/>
    <w:rsid w:val="006A02C1"/>
    <w:rsid w:val="006A2527"/>
    <w:rsid w:val="006A2FED"/>
    <w:rsid w:val="006A6415"/>
    <w:rsid w:val="006B2DE7"/>
    <w:rsid w:val="006B40B8"/>
    <w:rsid w:val="006B5693"/>
    <w:rsid w:val="006B6390"/>
    <w:rsid w:val="006B7459"/>
    <w:rsid w:val="006C010C"/>
    <w:rsid w:val="006C0171"/>
    <w:rsid w:val="006C0820"/>
    <w:rsid w:val="006C1C2B"/>
    <w:rsid w:val="006C2EB4"/>
    <w:rsid w:val="006C2ED8"/>
    <w:rsid w:val="006C3796"/>
    <w:rsid w:val="006C4C23"/>
    <w:rsid w:val="006C5656"/>
    <w:rsid w:val="006D0C07"/>
    <w:rsid w:val="006D1B01"/>
    <w:rsid w:val="006D31F0"/>
    <w:rsid w:val="006D35F6"/>
    <w:rsid w:val="006D6369"/>
    <w:rsid w:val="006D7DE6"/>
    <w:rsid w:val="006E0C80"/>
    <w:rsid w:val="006E0F36"/>
    <w:rsid w:val="006E2150"/>
    <w:rsid w:val="006E26B0"/>
    <w:rsid w:val="006E5023"/>
    <w:rsid w:val="006E6736"/>
    <w:rsid w:val="006E7FEA"/>
    <w:rsid w:val="006F0D51"/>
    <w:rsid w:val="006F31C5"/>
    <w:rsid w:val="006F3261"/>
    <w:rsid w:val="006F36FF"/>
    <w:rsid w:val="006F5C01"/>
    <w:rsid w:val="00700B96"/>
    <w:rsid w:val="00701071"/>
    <w:rsid w:val="00702162"/>
    <w:rsid w:val="00702B58"/>
    <w:rsid w:val="0070429A"/>
    <w:rsid w:val="00706151"/>
    <w:rsid w:val="0071035C"/>
    <w:rsid w:val="0071106E"/>
    <w:rsid w:val="00711454"/>
    <w:rsid w:val="007125D7"/>
    <w:rsid w:val="00713FD9"/>
    <w:rsid w:val="00714331"/>
    <w:rsid w:val="007157DB"/>
    <w:rsid w:val="00716088"/>
    <w:rsid w:val="00716120"/>
    <w:rsid w:val="007165BA"/>
    <w:rsid w:val="007167B0"/>
    <w:rsid w:val="0071731E"/>
    <w:rsid w:val="007175F4"/>
    <w:rsid w:val="00717CC2"/>
    <w:rsid w:val="0072028A"/>
    <w:rsid w:val="007207C0"/>
    <w:rsid w:val="00720FF5"/>
    <w:rsid w:val="0072111C"/>
    <w:rsid w:val="0072199D"/>
    <w:rsid w:val="007232F6"/>
    <w:rsid w:val="00724EAF"/>
    <w:rsid w:val="00725585"/>
    <w:rsid w:val="00726414"/>
    <w:rsid w:val="00726733"/>
    <w:rsid w:val="007267D5"/>
    <w:rsid w:val="00727B4A"/>
    <w:rsid w:val="00727E63"/>
    <w:rsid w:val="0073123E"/>
    <w:rsid w:val="00731AB7"/>
    <w:rsid w:val="0073347D"/>
    <w:rsid w:val="007336B0"/>
    <w:rsid w:val="007358BD"/>
    <w:rsid w:val="00736131"/>
    <w:rsid w:val="0073692B"/>
    <w:rsid w:val="00736AF1"/>
    <w:rsid w:val="007429A9"/>
    <w:rsid w:val="00742BBD"/>
    <w:rsid w:val="007447E4"/>
    <w:rsid w:val="00745175"/>
    <w:rsid w:val="007452BB"/>
    <w:rsid w:val="00747A3F"/>
    <w:rsid w:val="00750743"/>
    <w:rsid w:val="007526A6"/>
    <w:rsid w:val="0075554F"/>
    <w:rsid w:val="007562E1"/>
    <w:rsid w:val="00760438"/>
    <w:rsid w:val="007623BB"/>
    <w:rsid w:val="00763190"/>
    <w:rsid w:val="007705B9"/>
    <w:rsid w:val="00773C03"/>
    <w:rsid w:val="00774C21"/>
    <w:rsid w:val="00777373"/>
    <w:rsid w:val="007807CF"/>
    <w:rsid w:val="0078158A"/>
    <w:rsid w:val="00781A87"/>
    <w:rsid w:val="00782D35"/>
    <w:rsid w:val="007838F1"/>
    <w:rsid w:val="0078558F"/>
    <w:rsid w:val="00785BFA"/>
    <w:rsid w:val="00786804"/>
    <w:rsid w:val="00787B4B"/>
    <w:rsid w:val="00787DBA"/>
    <w:rsid w:val="00790672"/>
    <w:rsid w:val="00794CFF"/>
    <w:rsid w:val="0079624C"/>
    <w:rsid w:val="0079779E"/>
    <w:rsid w:val="0079789D"/>
    <w:rsid w:val="00797B27"/>
    <w:rsid w:val="007A0698"/>
    <w:rsid w:val="007A40B7"/>
    <w:rsid w:val="007A5C7C"/>
    <w:rsid w:val="007A6AAA"/>
    <w:rsid w:val="007A73D0"/>
    <w:rsid w:val="007A7AB2"/>
    <w:rsid w:val="007A7EA1"/>
    <w:rsid w:val="007B2555"/>
    <w:rsid w:val="007B4C50"/>
    <w:rsid w:val="007B547F"/>
    <w:rsid w:val="007B5706"/>
    <w:rsid w:val="007B7020"/>
    <w:rsid w:val="007C091D"/>
    <w:rsid w:val="007C0CB2"/>
    <w:rsid w:val="007C2CC6"/>
    <w:rsid w:val="007C3604"/>
    <w:rsid w:val="007C401A"/>
    <w:rsid w:val="007C4738"/>
    <w:rsid w:val="007C47C8"/>
    <w:rsid w:val="007C5EE6"/>
    <w:rsid w:val="007D0C0F"/>
    <w:rsid w:val="007D1DBB"/>
    <w:rsid w:val="007D21A2"/>
    <w:rsid w:val="007D3889"/>
    <w:rsid w:val="007D7EB4"/>
    <w:rsid w:val="007D7F6E"/>
    <w:rsid w:val="007E2AB9"/>
    <w:rsid w:val="007E37F4"/>
    <w:rsid w:val="007E3A5C"/>
    <w:rsid w:val="007E57E5"/>
    <w:rsid w:val="007E6507"/>
    <w:rsid w:val="007E7DDA"/>
    <w:rsid w:val="007E7FF1"/>
    <w:rsid w:val="007F5EC3"/>
    <w:rsid w:val="007F6734"/>
    <w:rsid w:val="007F77B3"/>
    <w:rsid w:val="00800602"/>
    <w:rsid w:val="008006EC"/>
    <w:rsid w:val="00801162"/>
    <w:rsid w:val="008063A3"/>
    <w:rsid w:val="0080690C"/>
    <w:rsid w:val="00811221"/>
    <w:rsid w:val="00813833"/>
    <w:rsid w:val="0081514E"/>
    <w:rsid w:val="00815474"/>
    <w:rsid w:val="0081626F"/>
    <w:rsid w:val="00817231"/>
    <w:rsid w:val="0081756A"/>
    <w:rsid w:val="008249D2"/>
    <w:rsid w:val="0082539A"/>
    <w:rsid w:val="00825A32"/>
    <w:rsid w:val="00826244"/>
    <w:rsid w:val="00826834"/>
    <w:rsid w:val="008279BC"/>
    <w:rsid w:val="00831A5A"/>
    <w:rsid w:val="00832EEA"/>
    <w:rsid w:val="0083422F"/>
    <w:rsid w:val="00836B50"/>
    <w:rsid w:val="00836D60"/>
    <w:rsid w:val="008430B6"/>
    <w:rsid w:val="00843FDA"/>
    <w:rsid w:val="008442BE"/>
    <w:rsid w:val="008509C9"/>
    <w:rsid w:val="008513BE"/>
    <w:rsid w:val="00851FF6"/>
    <w:rsid w:val="00852949"/>
    <w:rsid w:val="00853712"/>
    <w:rsid w:val="00853A4B"/>
    <w:rsid w:val="00854753"/>
    <w:rsid w:val="00856D31"/>
    <w:rsid w:val="008609DB"/>
    <w:rsid w:val="00862327"/>
    <w:rsid w:val="00862345"/>
    <w:rsid w:val="008646B9"/>
    <w:rsid w:val="00865F21"/>
    <w:rsid w:val="00867745"/>
    <w:rsid w:val="008677A1"/>
    <w:rsid w:val="008712DC"/>
    <w:rsid w:val="00871943"/>
    <w:rsid w:val="00875EF5"/>
    <w:rsid w:val="008761A2"/>
    <w:rsid w:val="008762AD"/>
    <w:rsid w:val="008807A0"/>
    <w:rsid w:val="00880C9D"/>
    <w:rsid w:val="0088266F"/>
    <w:rsid w:val="00884F5B"/>
    <w:rsid w:val="00886132"/>
    <w:rsid w:val="00886439"/>
    <w:rsid w:val="008908AC"/>
    <w:rsid w:val="008929C0"/>
    <w:rsid w:val="008949CF"/>
    <w:rsid w:val="00895435"/>
    <w:rsid w:val="00895AB1"/>
    <w:rsid w:val="00897F69"/>
    <w:rsid w:val="008A3876"/>
    <w:rsid w:val="008A4138"/>
    <w:rsid w:val="008A5E43"/>
    <w:rsid w:val="008B0703"/>
    <w:rsid w:val="008B1A4F"/>
    <w:rsid w:val="008B2EB0"/>
    <w:rsid w:val="008B34DD"/>
    <w:rsid w:val="008B3810"/>
    <w:rsid w:val="008B447B"/>
    <w:rsid w:val="008B4ECA"/>
    <w:rsid w:val="008B5724"/>
    <w:rsid w:val="008B59CD"/>
    <w:rsid w:val="008B68CA"/>
    <w:rsid w:val="008C25C2"/>
    <w:rsid w:val="008C2885"/>
    <w:rsid w:val="008C3562"/>
    <w:rsid w:val="008C4F8C"/>
    <w:rsid w:val="008C6A10"/>
    <w:rsid w:val="008C6C1D"/>
    <w:rsid w:val="008C7E0E"/>
    <w:rsid w:val="008D0692"/>
    <w:rsid w:val="008D0827"/>
    <w:rsid w:val="008D0E8F"/>
    <w:rsid w:val="008D1E32"/>
    <w:rsid w:val="008D22D3"/>
    <w:rsid w:val="008D495C"/>
    <w:rsid w:val="008D6403"/>
    <w:rsid w:val="008D6F07"/>
    <w:rsid w:val="008D728A"/>
    <w:rsid w:val="008E1A70"/>
    <w:rsid w:val="008E1D74"/>
    <w:rsid w:val="008E23E4"/>
    <w:rsid w:val="008E4025"/>
    <w:rsid w:val="008E40C8"/>
    <w:rsid w:val="008E6924"/>
    <w:rsid w:val="008E79E3"/>
    <w:rsid w:val="008F1E0D"/>
    <w:rsid w:val="008F22F1"/>
    <w:rsid w:val="008F2603"/>
    <w:rsid w:val="008F3535"/>
    <w:rsid w:val="008F6147"/>
    <w:rsid w:val="00901FB0"/>
    <w:rsid w:val="00903C41"/>
    <w:rsid w:val="00906ACF"/>
    <w:rsid w:val="00907B8D"/>
    <w:rsid w:val="00910FD6"/>
    <w:rsid w:val="00912588"/>
    <w:rsid w:val="009134D8"/>
    <w:rsid w:val="00913A8D"/>
    <w:rsid w:val="0091520D"/>
    <w:rsid w:val="0091600A"/>
    <w:rsid w:val="00916040"/>
    <w:rsid w:val="00916162"/>
    <w:rsid w:val="0091638E"/>
    <w:rsid w:val="009166E2"/>
    <w:rsid w:val="00917098"/>
    <w:rsid w:val="0091778E"/>
    <w:rsid w:val="009209B7"/>
    <w:rsid w:val="00922ECE"/>
    <w:rsid w:val="00923680"/>
    <w:rsid w:val="009261E3"/>
    <w:rsid w:val="009278FA"/>
    <w:rsid w:val="009314F9"/>
    <w:rsid w:val="0093171E"/>
    <w:rsid w:val="00931792"/>
    <w:rsid w:val="00931B2E"/>
    <w:rsid w:val="009327ED"/>
    <w:rsid w:val="009337C1"/>
    <w:rsid w:val="0093388D"/>
    <w:rsid w:val="00934D0E"/>
    <w:rsid w:val="00936B0B"/>
    <w:rsid w:val="009428A0"/>
    <w:rsid w:val="00942DEA"/>
    <w:rsid w:val="009432F1"/>
    <w:rsid w:val="009501B9"/>
    <w:rsid w:val="009501D2"/>
    <w:rsid w:val="00950D55"/>
    <w:rsid w:val="00953C2E"/>
    <w:rsid w:val="00957029"/>
    <w:rsid w:val="0095796C"/>
    <w:rsid w:val="009602EC"/>
    <w:rsid w:val="0096061B"/>
    <w:rsid w:val="00960BA0"/>
    <w:rsid w:val="00961753"/>
    <w:rsid w:val="00962073"/>
    <w:rsid w:val="00964C9B"/>
    <w:rsid w:val="00966624"/>
    <w:rsid w:val="0096709D"/>
    <w:rsid w:val="00970FED"/>
    <w:rsid w:val="00971346"/>
    <w:rsid w:val="00971D18"/>
    <w:rsid w:val="0097210F"/>
    <w:rsid w:val="00972AD0"/>
    <w:rsid w:val="00973098"/>
    <w:rsid w:val="009731F6"/>
    <w:rsid w:val="0097347C"/>
    <w:rsid w:val="00973ECA"/>
    <w:rsid w:val="00974864"/>
    <w:rsid w:val="00975198"/>
    <w:rsid w:val="00975319"/>
    <w:rsid w:val="0097566B"/>
    <w:rsid w:val="009757FE"/>
    <w:rsid w:val="00977490"/>
    <w:rsid w:val="0098373C"/>
    <w:rsid w:val="009838AA"/>
    <w:rsid w:val="00983A99"/>
    <w:rsid w:val="0098702F"/>
    <w:rsid w:val="00990741"/>
    <w:rsid w:val="00990DA2"/>
    <w:rsid w:val="009930B4"/>
    <w:rsid w:val="00993C3B"/>
    <w:rsid w:val="00995645"/>
    <w:rsid w:val="009A3BC8"/>
    <w:rsid w:val="009A7EB1"/>
    <w:rsid w:val="009B03AC"/>
    <w:rsid w:val="009B03E0"/>
    <w:rsid w:val="009B0989"/>
    <w:rsid w:val="009B1733"/>
    <w:rsid w:val="009B32B1"/>
    <w:rsid w:val="009B409E"/>
    <w:rsid w:val="009B47D4"/>
    <w:rsid w:val="009B4A16"/>
    <w:rsid w:val="009B4CEE"/>
    <w:rsid w:val="009B5873"/>
    <w:rsid w:val="009B5D74"/>
    <w:rsid w:val="009B7D56"/>
    <w:rsid w:val="009C021E"/>
    <w:rsid w:val="009C06EF"/>
    <w:rsid w:val="009C40DE"/>
    <w:rsid w:val="009C4AEE"/>
    <w:rsid w:val="009D1EDA"/>
    <w:rsid w:val="009D301D"/>
    <w:rsid w:val="009D45F4"/>
    <w:rsid w:val="009D6517"/>
    <w:rsid w:val="009D6976"/>
    <w:rsid w:val="009D6A02"/>
    <w:rsid w:val="009D7B6B"/>
    <w:rsid w:val="009E28D5"/>
    <w:rsid w:val="009F005C"/>
    <w:rsid w:val="009F18C7"/>
    <w:rsid w:val="009F278C"/>
    <w:rsid w:val="009F4278"/>
    <w:rsid w:val="009F677C"/>
    <w:rsid w:val="009F6B4C"/>
    <w:rsid w:val="009F73D2"/>
    <w:rsid w:val="00A0278B"/>
    <w:rsid w:val="00A03BFF"/>
    <w:rsid w:val="00A0690B"/>
    <w:rsid w:val="00A129C7"/>
    <w:rsid w:val="00A13284"/>
    <w:rsid w:val="00A14D83"/>
    <w:rsid w:val="00A15C76"/>
    <w:rsid w:val="00A1744F"/>
    <w:rsid w:val="00A1773C"/>
    <w:rsid w:val="00A20593"/>
    <w:rsid w:val="00A26570"/>
    <w:rsid w:val="00A27748"/>
    <w:rsid w:val="00A30473"/>
    <w:rsid w:val="00A3201A"/>
    <w:rsid w:val="00A32545"/>
    <w:rsid w:val="00A32D0F"/>
    <w:rsid w:val="00A347E7"/>
    <w:rsid w:val="00A34CEC"/>
    <w:rsid w:val="00A35A37"/>
    <w:rsid w:val="00A36855"/>
    <w:rsid w:val="00A3732F"/>
    <w:rsid w:val="00A40E55"/>
    <w:rsid w:val="00A41252"/>
    <w:rsid w:val="00A4281F"/>
    <w:rsid w:val="00A42B47"/>
    <w:rsid w:val="00A43282"/>
    <w:rsid w:val="00A43CF6"/>
    <w:rsid w:val="00A47221"/>
    <w:rsid w:val="00A5173B"/>
    <w:rsid w:val="00A5217B"/>
    <w:rsid w:val="00A53134"/>
    <w:rsid w:val="00A55596"/>
    <w:rsid w:val="00A56BA5"/>
    <w:rsid w:val="00A604F3"/>
    <w:rsid w:val="00A611F1"/>
    <w:rsid w:val="00A617B2"/>
    <w:rsid w:val="00A624F6"/>
    <w:rsid w:val="00A6293D"/>
    <w:rsid w:val="00A62A9D"/>
    <w:rsid w:val="00A6612B"/>
    <w:rsid w:val="00A66E63"/>
    <w:rsid w:val="00A70416"/>
    <w:rsid w:val="00A72084"/>
    <w:rsid w:val="00A72463"/>
    <w:rsid w:val="00A72776"/>
    <w:rsid w:val="00A728BF"/>
    <w:rsid w:val="00A83592"/>
    <w:rsid w:val="00A84CB8"/>
    <w:rsid w:val="00A85229"/>
    <w:rsid w:val="00A85A03"/>
    <w:rsid w:val="00A86AAF"/>
    <w:rsid w:val="00A927C7"/>
    <w:rsid w:val="00A9466C"/>
    <w:rsid w:val="00A9577C"/>
    <w:rsid w:val="00A9695D"/>
    <w:rsid w:val="00A97566"/>
    <w:rsid w:val="00AA2227"/>
    <w:rsid w:val="00AA2D40"/>
    <w:rsid w:val="00AA2DA7"/>
    <w:rsid w:val="00AA5554"/>
    <w:rsid w:val="00AB0E2A"/>
    <w:rsid w:val="00AB23B4"/>
    <w:rsid w:val="00AB3BBD"/>
    <w:rsid w:val="00AB406E"/>
    <w:rsid w:val="00AB4A88"/>
    <w:rsid w:val="00AB7520"/>
    <w:rsid w:val="00AB7CBC"/>
    <w:rsid w:val="00AC0248"/>
    <w:rsid w:val="00AC269B"/>
    <w:rsid w:val="00AC569A"/>
    <w:rsid w:val="00AD052B"/>
    <w:rsid w:val="00AD2B2E"/>
    <w:rsid w:val="00AD4998"/>
    <w:rsid w:val="00AE183D"/>
    <w:rsid w:val="00AE43C9"/>
    <w:rsid w:val="00AE459B"/>
    <w:rsid w:val="00AE73E9"/>
    <w:rsid w:val="00AE77F0"/>
    <w:rsid w:val="00AF019E"/>
    <w:rsid w:val="00AF740D"/>
    <w:rsid w:val="00B009C1"/>
    <w:rsid w:val="00B015DC"/>
    <w:rsid w:val="00B0600E"/>
    <w:rsid w:val="00B07C0E"/>
    <w:rsid w:val="00B10D9B"/>
    <w:rsid w:val="00B10DC3"/>
    <w:rsid w:val="00B10E33"/>
    <w:rsid w:val="00B1226E"/>
    <w:rsid w:val="00B130BD"/>
    <w:rsid w:val="00B13322"/>
    <w:rsid w:val="00B1341D"/>
    <w:rsid w:val="00B136B8"/>
    <w:rsid w:val="00B1421B"/>
    <w:rsid w:val="00B206A2"/>
    <w:rsid w:val="00B23136"/>
    <w:rsid w:val="00B2346E"/>
    <w:rsid w:val="00B23E4D"/>
    <w:rsid w:val="00B242B8"/>
    <w:rsid w:val="00B25121"/>
    <w:rsid w:val="00B25399"/>
    <w:rsid w:val="00B2774A"/>
    <w:rsid w:val="00B27ABA"/>
    <w:rsid w:val="00B31E19"/>
    <w:rsid w:val="00B33AB5"/>
    <w:rsid w:val="00B34010"/>
    <w:rsid w:val="00B35910"/>
    <w:rsid w:val="00B36AB1"/>
    <w:rsid w:val="00B37395"/>
    <w:rsid w:val="00B37ECA"/>
    <w:rsid w:val="00B41709"/>
    <w:rsid w:val="00B41EF0"/>
    <w:rsid w:val="00B43C2C"/>
    <w:rsid w:val="00B44946"/>
    <w:rsid w:val="00B45FD8"/>
    <w:rsid w:val="00B46796"/>
    <w:rsid w:val="00B46A2E"/>
    <w:rsid w:val="00B46B2B"/>
    <w:rsid w:val="00B470BA"/>
    <w:rsid w:val="00B47109"/>
    <w:rsid w:val="00B51660"/>
    <w:rsid w:val="00B55447"/>
    <w:rsid w:val="00B56042"/>
    <w:rsid w:val="00B564DA"/>
    <w:rsid w:val="00B5685E"/>
    <w:rsid w:val="00B64B35"/>
    <w:rsid w:val="00B65020"/>
    <w:rsid w:val="00B670F2"/>
    <w:rsid w:val="00B67743"/>
    <w:rsid w:val="00B67D04"/>
    <w:rsid w:val="00B67E4D"/>
    <w:rsid w:val="00B71088"/>
    <w:rsid w:val="00B747D5"/>
    <w:rsid w:val="00B74C22"/>
    <w:rsid w:val="00B75B11"/>
    <w:rsid w:val="00B800AF"/>
    <w:rsid w:val="00B803E8"/>
    <w:rsid w:val="00B82E7B"/>
    <w:rsid w:val="00B8524B"/>
    <w:rsid w:val="00B86CCE"/>
    <w:rsid w:val="00B90C37"/>
    <w:rsid w:val="00B93883"/>
    <w:rsid w:val="00B9461D"/>
    <w:rsid w:val="00B95660"/>
    <w:rsid w:val="00B96344"/>
    <w:rsid w:val="00BA219A"/>
    <w:rsid w:val="00BA2200"/>
    <w:rsid w:val="00BA374F"/>
    <w:rsid w:val="00BA39E3"/>
    <w:rsid w:val="00BA4EC9"/>
    <w:rsid w:val="00BA5556"/>
    <w:rsid w:val="00BA556A"/>
    <w:rsid w:val="00BB19BD"/>
    <w:rsid w:val="00BB1C81"/>
    <w:rsid w:val="00BB2F43"/>
    <w:rsid w:val="00BB35E7"/>
    <w:rsid w:val="00BB4455"/>
    <w:rsid w:val="00BB611B"/>
    <w:rsid w:val="00BB6583"/>
    <w:rsid w:val="00BB7641"/>
    <w:rsid w:val="00BC013C"/>
    <w:rsid w:val="00BC116B"/>
    <w:rsid w:val="00BC229A"/>
    <w:rsid w:val="00BC2D52"/>
    <w:rsid w:val="00BC300D"/>
    <w:rsid w:val="00BC420A"/>
    <w:rsid w:val="00BC4E23"/>
    <w:rsid w:val="00BC5FDF"/>
    <w:rsid w:val="00BD108C"/>
    <w:rsid w:val="00BD2EB9"/>
    <w:rsid w:val="00BD3818"/>
    <w:rsid w:val="00BD3941"/>
    <w:rsid w:val="00BD42B9"/>
    <w:rsid w:val="00BE0C1E"/>
    <w:rsid w:val="00BE2912"/>
    <w:rsid w:val="00BE3384"/>
    <w:rsid w:val="00BE3E4A"/>
    <w:rsid w:val="00BE4DFD"/>
    <w:rsid w:val="00BE6154"/>
    <w:rsid w:val="00BF118D"/>
    <w:rsid w:val="00BF21C2"/>
    <w:rsid w:val="00BF23E6"/>
    <w:rsid w:val="00BF5106"/>
    <w:rsid w:val="00BF5CB6"/>
    <w:rsid w:val="00BF6F69"/>
    <w:rsid w:val="00C00AD3"/>
    <w:rsid w:val="00C010DE"/>
    <w:rsid w:val="00C0111E"/>
    <w:rsid w:val="00C01F73"/>
    <w:rsid w:val="00C03DAC"/>
    <w:rsid w:val="00C04463"/>
    <w:rsid w:val="00C06803"/>
    <w:rsid w:val="00C077BD"/>
    <w:rsid w:val="00C11703"/>
    <w:rsid w:val="00C11911"/>
    <w:rsid w:val="00C12C39"/>
    <w:rsid w:val="00C143DD"/>
    <w:rsid w:val="00C1589F"/>
    <w:rsid w:val="00C15AEA"/>
    <w:rsid w:val="00C20268"/>
    <w:rsid w:val="00C2090B"/>
    <w:rsid w:val="00C21332"/>
    <w:rsid w:val="00C21E23"/>
    <w:rsid w:val="00C232CD"/>
    <w:rsid w:val="00C246C8"/>
    <w:rsid w:val="00C269CD"/>
    <w:rsid w:val="00C26B49"/>
    <w:rsid w:val="00C26E79"/>
    <w:rsid w:val="00C30FA0"/>
    <w:rsid w:val="00C368D0"/>
    <w:rsid w:val="00C37069"/>
    <w:rsid w:val="00C419DF"/>
    <w:rsid w:val="00C41F43"/>
    <w:rsid w:val="00C431EA"/>
    <w:rsid w:val="00C43799"/>
    <w:rsid w:val="00C43D64"/>
    <w:rsid w:val="00C4441D"/>
    <w:rsid w:val="00C450AB"/>
    <w:rsid w:val="00C451A6"/>
    <w:rsid w:val="00C451DD"/>
    <w:rsid w:val="00C4613F"/>
    <w:rsid w:val="00C46640"/>
    <w:rsid w:val="00C46FF7"/>
    <w:rsid w:val="00C4714B"/>
    <w:rsid w:val="00C47426"/>
    <w:rsid w:val="00C47552"/>
    <w:rsid w:val="00C52010"/>
    <w:rsid w:val="00C53861"/>
    <w:rsid w:val="00C547DE"/>
    <w:rsid w:val="00C55A18"/>
    <w:rsid w:val="00C5617F"/>
    <w:rsid w:val="00C63674"/>
    <w:rsid w:val="00C649C0"/>
    <w:rsid w:val="00C64F50"/>
    <w:rsid w:val="00C6572D"/>
    <w:rsid w:val="00C661A1"/>
    <w:rsid w:val="00C67D8E"/>
    <w:rsid w:val="00C70EC6"/>
    <w:rsid w:val="00C714A6"/>
    <w:rsid w:val="00C714A9"/>
    <w:rsid w:val="00C73340"/>
    <w:rsid w:val="00C73F59"/>
    <w:rsid w:val="00C74681"/>
    <w:rsid w:val="00C77452"/>
    <w:rsid w:val="00C77ED1"/>
    <w:rsid w:val="00C81D9A"/>
    <w:rsid w:val="00C86826"/>
    <w:rsid w:val="00C915D2"/>
    <w:rsid w:val="00C9366E"/>
    <w:rsid w:val="00C93E26"/>
    <w:rsid w:val="00C943C2"/>
    <w:rsid w:val="00C953FD"/>
    <w:rsid w:val="00C9779E"/>
    <w:rsid w:val="00CA0A49"/>
    <w:rsid w:val="00CA218E"/>
    <w:rsid w:val="00CA3D62"/>
    <w:rsid w:val="00CA4752"/>
    <w:rsid w:val="00CA54A2"/>
    <w:rsid w:val="00CB1202"/>
    <w:rsid w:val="00CB420A"/>
    <w:rsid w:val="00CB55A5"/>
    <w:rsid w:val="00CB5BA4"/>
    <w:rsid w:val="00CB7DFF"/>
    <w:rsid w:val="00CC241B"/>
    <w:rsid w:val="00CC47BF"/>
    <w:rsid w:val="00CC4E51"/>
    <w:rsid w:val="00CD2907"/>
    <w:rsid w:val="00CD2B86"/>
    <w:rsid w:val="00CD3AF0"/>
    <w:rsid w:val="00CD3D76"/>
    <w:rsid w:val="00CD52B6"/>
    <w:rsid w:val="00CD66DD"/>
    <w:rsid w:val="00CD7971"/>
    <w:rsid w:val="00CD7A5E"/>
    <w:rsid w:val="00CD7F3F"/>
    <w:rsid w:val="00CE03BE"/>
    <w:rsid w:val="00CE0D81"/>
    <w:rsid w:val="00CE0DB0"/>
    <w:rsid w:val="00CE16F6"/>
    <w:rsid w:val="00CE1B39"/>
    <w:rsid w:val="00CE3FF0"/>
    <w:rsid w:val="00CE53B5"/>
    <w:rsid w:val="00CE5F79"/>
    <w:rsid w:val="00CE6270"/>
    <w:rsid w:val="00CE7440"/>
    <w:rsid w:val="00CF100D"/>
    <w:rsid w:val="00CF4459"/>
    <w:rsid w:val="00CF54AB"/>
    <w:rsid w:val="00CF7DEC"/>
    <w:rsid w:val="00D01BF9"/>
    <w:rsid w:val="00D032DE"/>
    <w:rsid w:val="00D053D1"/>
    <w:rsid w:val="00D061D4"/>
    <w:rsid w:val="00D07E31"/>
    <w:rsid w:val="00D13ECB"/>
    <w:rsid w:val="00D146B1"/>
    <w:rsid w:val="00D14A41"/>
    <w:rsid w:val="00D1632D"/>
    <w:rsid w:val="00D174FB"/>
    <w:rsid w:val="00D17C95"/>
    <w:rsid w:val="00D223B8"/>
    <w:rsid w:val="00D22420"/>
    <w:rsid w:val="00D250CD"/>
    <w:rsid w:val="00D25DC9"/>
    <w:rsid w:val="00D308F3"/>
    <w:rsid w:val="00D32D22"/>
    <w:rsid w:val="00D32E28"/>
    <w:rsid w:val="00D33DF3"/>
    <w:rsid w:val="00D34740"/>
    <w:rsid w:val="00D34D80"/>
    <w:rsid w:val="00D3603E"/>
    <w:rsid w:val="00D40425"/>
    <w:rsid w:val="00D4085A"/>
    <w:rsid w:val="00D40EDC"/>
    <w:rsid w:val="00D41D42"/>
    <w:rsid w:val="00D42E75"/>
    <w:rsid w:val="00D43B84"/>
    <w:rsid w:val="00D43E65"/>
    <w:rsid w:val="00D44D4B"/>
    <w:rsid w:val="00D452BB"/>
    <w:rsid w:val="00D45F88"/>
    <w:rsid w:val="00D47390"/>
    <w:rsid w:val="00D5306E"/>
    <w:rsid w:val="00D5433D"/>
    <w:rsid w:val="00D55F90"/>
    <w:rsid w:val="00D55FE7"/>
    <w:rsid w:val="00D56B1F"/>
    <w:rsid w:val="00D6065B"/>
    <w:rsid w:val="00D60757"/>
    <w:rsid w:val="00D60A30"/>
    <w:rsid w:val="00D61191"/>
    <w:rsid w:val="00D62D08"/>
    <w:rsid w:val="00D64229"/>
    <w:rsid w:val="00D648CB"/>
    <w:rsid w:val="00D649F2"/>
    <w:rsid w:val="00D6569B"/>
    <w:rsid w:val="00D65A36"/>
    <w:rsid w:val="00D65E8A"/>
    <w:rsid w:val="00D65F20"/>
    <w:rsid w:val="00D66B58"/>
    <w:rsid w:val="00D67148"/>
    <w:rsid w:val="00D72C61"/>
    <w:rsid w:val="00D72E7A"/>
    <w:rsid w:val="00D73DDB"/>
    <w:rsid w:val="00D73F7D"/>
    <w:rsid w:val="00D74365"/>
    <w:rsid w:val="00D74659"/>
    <w:rsid w:val="00D76004"/>
    <w:rsid w:val="00D77404"/>
    <w:rsid w:val="00D777AB"/>
    <w:rsid w:val="00D81F5C"/>
    <w:rsid w:val="00D82BEB"/>
    <w:rsid w:val="00D838B1"/>
    <w:rsid w:val="00D838D6"/>
    <w:rsid w:val="00D906EC"/>
    <w:rsid w:val="00D90747"/>
    <w:rsid w:val="00D9142D"/>
    <w:rsid w:val="00D91C17"/>
    <w:rsid w:val="00D942D1"/>
    <w:rsid w:val="00D94534"/>
    <w:rsid w:val="00DA2ADB"/>
    <w:rsid w:val="00DA3B71"/>
    <w:rsid w:val="00DA428B"/>
    <w:rsid w:val="00DA484B"/>
    <w:rsid w:val="00DA5E42"/>
    <w:rsid w:val="00DB0349"/>
    <w:rsid w:val="00DB2C81"/>
    <w:rsid w:val="00DB57FE"/>
    <w:rsid w:val="00DB69BC"/>
    <w:rsid w:val="00DB73E2"/>
    <w:rsid w:val="00DC017F"/>
    <w:rsid w:val="00DC03BF"/>
    <w:rsid w:val="00DC1D1A"/>
    <w:rsid w:val="00DC2924"/>
    <w:rsid w:val="00DC2AF5"/>
    <w:rsid w:val="00DC3371"/>
    <w:rsid w:val="00DC3F92"/>
    <w:rsid w:val="00DC541A"/>
    <w:rsid w:val="00DC65F5"/>
    <w:rsid w:val="00DC72C5"/>
    <w:rsid w:val="00DC771D"/>
    <w:rsid w:val="00DD4055"/>
    <w:rsid w:val="00DD4573"/>
    <w:rsid w:val="00DD77C6"/>
    <w:rsid w:val="00DE324C"/>
    <w:rsid w:val="00DE32A0"/>
    <w:rsid w:val="00DE3470"/>
    <w:rsid w:val="00DE3ABB"/>
    <w:rsid w:val="00DE3F43"/>
    <w:rsid w:val="00DE4CF8"/>
    <w:rsid w:val="00DE7775"/>
    <w:rsid w:val="00DF0E96"/>
    <w:rsid w:val="00DF54A9"/>
    <w:rsid w:val="00DF562C"/>
    <w:rsid w:val="00DF7B43"/>
    <w:rsid w:val="00DF7B86"/>
    <w:rsid w:val="00E030B5"/>
    <w:rsid w:val="00E03456"/>
    <w:rsid w:val="00E03C1D"/>
    <w:rsid w:val="00E03EB3"/>
    <w:rsid w:val="00E05BFD"/>
    <w:rsid w:val="00E06F2A"/>
    <w:rsid w:val="00E07AF8"/>
    <w:rsid w:val="00E102BA"/>
    <w:rsid w:val="00E10353"/>
    <w:rsid w:val="00E10AB7"/>
    <w:rsid w:val="00E1385C"/>
    <w:rsid w:val="00E139BC"/>
    <w:rsid w:val="00E14CB5"/>
    <w:rsid w:val="00E14FE1"/>
    <w:rsid w:val="00E1504D"/>
    <w:rsid w:val="00E156EC"/>
    <w:rsid w:val="00E1646F"/>
    <w:rsid w:val="00E16879"/>
    <w:rsid w:val="00E21B7E"/>
    <w:rsid w:val="00E23838"/>
    <w:rsid w:val="00E23885"/>
    <w:rsid w:val="00E250F9"/>
    <w:rsid w:val="00E25285"/>
    <w:rsid w:val="00E32237"/>
    <w:rsid w:val="00E32B05"/>
    <w:rsid w:val="00E344B1"/>
    <w:rsid w:val="00E41811"/>
    <w:rsid w:val="00E41924"/>
    <w:rsid w:val="00E41BE3"/>
    <w:rsid w:val="00E41C3B"/>
    <w:rsid w:val="00E4267E"/>
    <w:rsid w:val="00E42C9C"/>
    <w:rsid w:val="00E43B44"/>
    <w:rsid w:val="00E44360"/>
    <w:rsid w:val="00E45DE9"/>
    <w:rsid w:val="00E466FC"/>
    <w:rsid w:val="00E47516"/>
    <w:rsid w:val="00E47CC1"/>
    <w:rsid w:val="00E507E8"/>
    <w:rsid w:val="00E5159F"/>
    <w:rsid w:val="00E53212"/>
    <w:rsid w:val="00E545FA"/>
    <w:rsid w:val="00E60441"/>
    <w:rsid w:val="00E62567"/>
    <w:rsid w:val="00E62FF7"/>
    <w:rsid w:val="00E648D0"/>
    <w:rsid w:val="00E666D1"/>
    <w:rsid w:val="00E711A8"/>
    <w:rsid w:val="00E724DB"/>
    <w:rsid w:val="00E72F6D"/>
    <w:rsid w:val="00E7393A"/>
    <w:rsid w:val="00E77279"/>
    <w:rsid w:val="00E7798A"/>
    <w:rsid w:val="00E81662"/>
    <w:rsid w:val="00E82905"/>
    <w:rsid w:val="00E8495D"/>
    <w:rsid w:val="00E84CA6"/>
    <w:rsid w:val="00E856FD"/>
    <w:rsid w:val="00E85B2C"/>
    <w:rsid w:val="00E8755C"/>
    <w:rsid w:val="00E90C79"/>
    <w:rsid w:val="00E927A5"/>
    <w:rsid w:val="00E966E9"/>
    <w:rsid w:val="00E96DDB"/>
    <w:rsid w:val="00E970EA"/>
    <w:rsid w:val="00EA11A7"/>
    <w:rsid w:val="00EA1564"/>
    <w:rsid w:val="00EA1D2C"/>
    <w:rsid w:val="00EA242F"/>
    <w:rsid w:val="00EA2B1F"/>
    <w:rsid w:val="00EA4210"/>
    <w:rsid w:val="00EA5844"/>
    <w:rsid w:val="00EA5ED9"/>
    <w:rsid w:val="00EA6CA4"/>
    <w:rsid w:val="00EB26D2"/>
    <w:rsid w:val="00EB2BFF"/>
    <w:rsid w:val="00EB4030"/>
    <w:rsid w:val="00EB45B1"/>
    <w:rsid w:val="00EB5EDF"/>
    <w:rsid w:val="00EB619A"/>
    <w:rsid w:val="00EB7C40"/>
    <w:rsid w:val="00EC2202"/>
    <w:rsid w:val="00EC238C"/>
    <w:rsid w:val="00EC26A8"/>
    <w:rsid w:val="00EC3B83"/>
    <w:rsid w:val="00EC441B"/>
    <w:rsid w:val="00EC4907"/>
    <w:rsid w:val="00ED2F7E"/>
    <w:rsid w:val="00ED43FB"/>
    <w:rsid w:val="00ED4B1A"/>
    <w:rsid w:val="00ED5AEE"/>
    <w:rsid w:val="00ED7F11"/>
    <w:rsid w:val="00EE0D39"/>
    <w:rsid w:val="00EE11C4"/>
    <w:rsid w:val="00EE5CCC"/>
    <w:rsid w:val="00EE5D7F"/>
    <w:rsid w:val="00EE5DF3"/>
    <w:rsid w:val="00EE7F9B"/>
    <w:rsid w:val="00EE7FF6"/>
    <w:rsid w:val="00EF020D"/>
    <w:rsid w:val="00EF2008"/>
    <w:rsid w:val="00EF5680"/>
    <w:rsid w:val="00EF5B11"/>
    <w:rsid w:val="00EF621E"/>
    <w:rsid w:val="00EF6A1B"/>
    <w:rsid w:val="00EF6D97"/>
    <w:rsid w:val="00F00BBC"/>
    <w:rsid w:val="00F010FF"/>
    <w:rsid w:val="00F036DF"/>
    <w:rsid w:val="00F04C14"/>
    <w:rsid w:val="00F07572"/>
    <w:rsid w:val="00F075DE"/>
    <w:rsid w:val="00F0794B"/>
    <w:rsid w:val="00F07FCF"/>
    <w:rsid w:val="00F14F40"/>
    <w:rsid w:val="00F156CD"/>
    <w:rsid w:val="00F17CEC"/>
    <w:rsid w:val="00F2018D"/>
    <w:rsid w:val="00F2108C"/>
    <w:rsid w:val="00F22420"/>
    <w:rsid w:val="00F22AC1"/>
    <w:rsid w:val="00F23494"/>
    <w:rsid w:val="00F248E1"/>
    <w:rsid w:val="00F27FB6"/>
    <w:rsid w:val="00F30F65"/>
    <w:rsid w:val="00F31444"/>
    <w:rsid w:val="00F315CE"/>
    <w:rsid w:val="00F32B2A"/>
    <w:rsid w:val="00F33015"/>
    <w:rsid w:val="00F333FA"/>
    <w:rsid w:val="00F33A6C"/>
    <w:rsid w:val="00F36360"/>
    <w:rsid w:val="00F36928"/>
    <w:rsid w:val="00F36A5C"/>
    <w:rsid w:val="00F36CE2"/>
    <w:rsid w:val="00F37270"/>
    <w:rsid w:val="00F4226A"/>
    <w:rsid w:val="00F42C0A"/>
    <w:rsid w:val="00F43EB6"/>
    <w:rsid w:val="00F44F72"/>
    <w:rsid w:val="00F45C0B"/>
    <w:rsid w:val="00F45D71"/>
    <w:rsid w:val="00F468C5"/>
    <w:rsid w:val="00F50010"/>
    <w:rsid w:val="00F51CEC"/>
    <w:rsid w:val="00F52882"/>
    <w:rsid w:val="00F53289"/>
    <w:rsid w:val="00F53E56"/>
    <w:rsid w:val="00F544CB"/>
    <w:rsid w:val="00F54B91"/>
    <w:rsid w:val="00F56BB2"/>
    <w:rsid w:val="00F6019C"/>
    <w:rsid w:val="00F608F7"/>
    <w:rsid w:val="00F61161"/>
    <w:rsid w:val="00F613D9"/>
    <w:rsid w:val="00F6309C"/>
    <w:rsid w:val="00F64F65"/>
    <w:rsid w:val="00F65E06"/>
    <w:rsid w:val="00F65E20"/>
    <w:rsid w:val="00F66338"/>
    <w:rsid w:val="00F66915"/>
    <w:rsid w:val="00F6744E"/>
    <w:rsid w:val="00F706C4"/>
    <w:rsid w:val="00F71BBC"/>
    <w:rsid w:val="00F729B7"/>
    <w:rsid w:val="00F81054"/>
    <w:rsid w:val="00F812C8"/>
    <w:rsid w:val="00F81E72"/>
    <w:rsid w:val="00F833D7"/>
    <w:rsid w:val="00F8371D"/>
    <w:rsid w:val="00F85027"/>
    <w:rsid w:val="00F85316"/>
    <w:rsid w:val="00F85502"/>
    <w:rsid w:val="00F864C7"/>
    <w:rsid w:val="00F869A7"/>
    <w:rsid w:val="00F86A3C"/>
    <w:rsid w:val="00F90B52"/>
    <w:rsid w:val="00F92DF0"/>
    <w:rsid w:val="00F93030"/>
    <w:rsid w:val="00F94480"/>
    <w:rsid w:val="00FA0518"/>
    <w:rsid w:val="00FA1791"/>
    <w:rsid w:val="00FA2407"/>
    <w:rsid w:val="00FA3156"/>
    <w:rsid w:val="00FA3A52"/>
    <w:rsid w:val="00FA45BF"/>
    <w:rsid w:val="00FA76A1"/>
    <w:rsid w:val="00FB0666"/>
    <w:rsid w:val="00FB3D0C"/>
    <w:rsid w:val="00FB57D8"/>
    <w:rsid w:val="00FC0FAF"/>
    <w:rsid w:val="00FC10D5"/>
    <w:rsid w:val="00FC1112"/>
    <w:rsid w:val="00FC34D7"/>
    <w:rsid w:val="00FD3906"/>
    <w:rsid w:val="00FD3BA3"/>
    <w:rsid w:val="00FD4132"/>
    <w:rsid w:val="00FD4CA4"/>
    <w:rsid w:val="00FD4D1E"/>
    <w:rsid w:val="00FE0B89"/>
    <w:rsid w:val="00FE1A52"/>
    <w:rsid w:val="00FE2CE1"/>
    <w:rsid w:val="00FE3C79"/>
    <w:rsid w:val="00FE420E"/>
    <w:rsid w:val="00FE4DC4"/>
    <w:rsid w:val="00FE4E7F"/>
    <w:rsid w:val="00FE55BD"/>
    <w:rsid w:val="00FE5B13"/>
    <w:rsid w:val="00FE7AC9"/>
    <w:rsid w:val="00FF08EE"/>
    <w:rsid w:val="00FF169C"/>
    <w:rsid w:val="00FF18F6"/>
    <w:rsid w:val="00FF2C04"/>
    <w:rsid w:val="00FF36CA"/>
    <w:rsid w:val="00FF3A4A"/>
    <w:rsid w:val="00FF5177"/>
    <w:rsid w:val="00FF5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879A93-EC7B-4A2C-8C66-1F314CE8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14C6A"/>
    <w:rPr>
      <w:rFonts w:ascii="Times New Roman" w:hAnsi="Times New Roman"/>
      <w:sz w:val="28"/>
    </w:rPr>
  </w:style>
  <w:style w:type="paragraph" w:styleId="1">
    <w:name w:val="heading 1"/>
    <w:basedOn w:val="a0"/>
    <w:next w:val="a0"/>
    <w:link w:val="10"/>
    <w:qFormat/>
    <w:rsid w:val="00014C6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DC3F92"/>
    <w:pPr>
      <w:keepNext/>
      <w:keepLines/>
      <w:spacing w:before="40"/>
      <w:outlineLvl w:val="1"/>
    </w:pPr>
    <w:rPr>
      <w:rFonts w:ascii="Calibri Light" w:eastAsia="Times New Roman" w:hAnsi="Calibri Light" w:cs="Times New Roman"/>
      <w:b/>
      <w:bCs/>
      <w:color w:val="5B9BD5"/>
      <w:sz w:val="26"/>
      <w:szCs w:val="26"/>
      <w:lang w:eastAsia="ru-RU"/>
    </w:rPr>
  </w:style>
  <w:style w:type="paragraph" w:styleId="3">
    <w:name w:val="heading 3"/>
    <w:basedOn w:val="a0"/>
    <w:next w:val="a0"/>
    <w:link w:val="30"/>
    <w:unhideWhenUsed/>
    <w:qFormat/>
    <w:rsid w:val="00DC3F92"/>
    <w:pPr>
      <w:keepNext/>
      <w:widowControl w:val="0"/>
      <w:jc w:val="center"/>
      <w:outlineLvl w:val="2"/>
    </w:pPr>
    <w:rPr>
      <w:rFonts w:eastAsia="Times New Roman" w:cs="Times New Roman"/>
      <w:b/>
      <w:i/>
      <w:color w:val="000000"/>
      <w:spacing w:val="-9"/>
      <w:szCs w:val="20"/>
      <w:lang w:eastAsia="ru-RU"/>
    </w:rPr>
  </w:style>
  <w:style w:type="paragraph" w:styleId="4">
    <w:name w:val="heading 4"/>
    <w:basedOn w:val="a0"/>
    <w:link w:val="40"/>
    <w:unhideWhenUsed/>
    <w:qFormat/>
    <w:rsid w:val="00DC3F92"/>
    <w:pPr>
      <w:keepNext/>
      <w:widowControl w:val="0"/>
      <w:adjustRightInd w:val="0"/>
      <w:spacing w:line="360" w:lineRule="auto"/>
      <w:ind w:firstLine="720"/>
      <w:jc w:val="center"/>
      <w:outlineLvl w:val="3"/>
    </w:pPr>
    <w:rPr>
      <w:rFonts w:eastAsia="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14C6A"/>
    <w:rPr>
      <w:rFonts w:asciiTheme="majorHAnsi" w:eastAsiaTheme="majorEastAsia" w:hAnsiTheme="majorHAnsi" w:cstheme="majorBidi"/>
      <w:color w:val="2E74B5" w:themeColor="accent1" w:themeShade="BF"/>
      <w:sz w:val="32"/>
      <w:szCs w:val="32"/>
    </w:rPr>
  </w:style>
  <w:style w:type="table" w:styleId="a4">
    <w:name w:val="Table Grid"/>
    <w:basedOn w:val="a2"/>
    <w:uiPriority w:val="39"/>
    <w:rsid w:val="00014C6A"/>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link w:val="a6"/>
    <w:uiPriority w:val="99"/>
    <w:unhideWhenUsed/>
    <w:rsid w:val="00014C6A"/>
    <w:pPr>
      <w:tabs>
        <w:tab w:val="center" w:pos="4677"/>
        <w:tab w:val="right" w:pos="9355"/>
      </w:tabs>
    </w:pPr>
  </w:style>
  <w:style w:type="character" w:customStyle="1" w:styleId="a6">
    <w:name w:val="Верхний колонтитул Знак"/>
    <w:basedOn w:val="a1"/>
    <w:link w:val="a5"/>
    <w:uiPriority w:val="99"/>
    <w:rsid w:val="00014C6A"/>
    <w:rPr>
      <w:rFonts w:ascii="Times New Roman" w:hAnsi="Times New Roman"/>
      <w:sz w:val="28"/>
    </w:rPr>
  </w:style>
  <w:style w:type="paragraph" w:styleId="a7">
    <w:name w:val="footer"/>
    <w:basedOn w:val="a0"/>
    <w:link w:val="a8"/>
    <w:uiPriority w:val="99"/>
    <w:unhideWhenUsed/>
    <w:rsid w:val="00014C6A"/>
    <w:pPr>
      <w:tabs>
        <w:tab w:val="center" w:pos="4677"/>
        <w:tab w:val="right" w:pos="9355"/>
      </w:tabs>
    </w:pPr>
  </w:style>
  <w:style w:type="character" w:customStyle="1" w:styleId="a8">
    <w:name w:val="Нижний колонтитул Знак"/>
    <w:basedOn w:val="a1"/>
    <w:link w:val="a7"/>
    <w:uiPriority w:val="99"/>
    <w:rsid w:val="00014C6A"/>
    <w:rPr>
      <w:rFonts w:ascii="Times New Roman" w:hAnsi="Times New Roman"/>
      <w:sz w:val="28"/>
    </w:rPr>
  </w:style>
  <w:style w:type="character" w:styleId="a9">
    <w:name w:val="Hyperlink"/>
    <w:basedOn w:val="a1"/>
    <w:uiPriority w:val="99"/>
    <w:unhideWhenUsed/>
    <w:rsid w:val="0097210F"/>
    <w:rPr>
      <w:color w:val="0563C1" w:themeColor="hyperlink"/>
      <w:u w:val="single"/>
    </w:rPr>
  </w:style>
  <w:style w:type="character" w:styleId="aa">
    <w:name w:val="FollowedHyperlink"/>
    <w:basedOn w:val="a1"/>
    <w:uiPriority w:val="99"/>
    <w:semiHidden/>
    <w:unhideWhenUsed/>
    <w:rsid w:val="0097210F"/>
    <w:rPr>
      <w:color w:val="954F72" w:themeColor="followedHyperlink"/>
      <w:u w:val="single"/>
    </w:rPr>
  </w:style>
  <w:style w:type="character" w:styleId="ab">
    <w:name w:val="Strong"/>
    <w:basedOn w:val="a1"/>
    <w:uiPriority w:val="22"/>
    <w:qFormat/>
    <w:rsid w:val="00204711"/>
    <w:rPr>
      <w:b/>
      <w:bCs/>
    </w:rPr>
  </w:style>
  <w:style w:type="paragraph" w:customStyle="1" w:styleId="paragraph">
    <w:name w:val="paragraph"/>
    <w:basedOn w:val="a0"/>
    <w:rsid w:val="00204711"/>
    <w:pPr>
      <w:spacing w:before="100" w:beforeAutospacing="1" w:after="100" w:afterAutospacing="1"/>
    </w:pPr>
    <w:rPr>
      <w:rFonts w:eastAsia="Times New Roman" w:cs="Times New Roman"/>
      <w:sz w:val="24"/>
      <w:szCs w:val="24"/>
      <w:lang w:eastAsia="ru-RU"/>
    </w:rPr>
  </w:style>
  <w:style w:type="paragraph" w:styleId="ac">
    <w:name w:val="List Paragraph"/>
    <w:aliases w:val="Нумерованый список,Нумерованный спиков,ПАРАГРАФ,Subtle Emphasis,head 5,Светлая сетка - Акцент 31,List Paragraph,AC List 01"/>
    <w:basedOn w:val="a0"/>
    <w:link w:val="ad"/>
    <w:uiPriority w:val="34"/>
    <w:qFormat/>
    <w:rsid w:val="00D146B1"/>
    <w:pPr>
      <w:ind w:left="720"/>
      <w:contextualSpacing/>
    </w:pPr>
  </w:style>
  <w:style w:type="paragraph" w:styleId="21">
    <w:name w:val="Body Text 2"/>
    <w:basedOn w:val="a0"/>
    <w:link w:val="22"/>
    <w:uiPriority w:val="99"/>
    <w:unhideWhenUsed/>
    <w:rsid w:val="002827D9"/>
    <w:pPr>
      <w:jc w:val="both"/>
    </w:pPr>
    <w:rPr>
      <w:rFonts w:eastAsia="Times New Roman" w:cs="Times New Roman"/>
      <w:b/>
      <w:bCs/>
      <w:sz w:val="26"/>
      <w:szCs w:val="24"/>
      <w:lang w:eastAsia="ru-RU"/>
    </w:rPr>
  </w:style>
  <w:style w:type="character" w:customStyle="1" w:styleId="22">
    <w:name w:val="Основной текст 2 Знак"/>
    <w:basedOn w:val="a1"/>
    <w:link w:val="21"/>
    <w:uiPriority w:val="99"/>
    <w:rsid w:val="002827D9"/>
    <w:rPr>
      <w:rFonts w:ascii="Times New Roman" w:eastAsia="Times New Roman" w:hAnsi="Times New Roman" w:cs="Times New Roman"/>
      <w:b/>
      <w:bCs/>
      <w:sz w:val="26"/>
      <w:szCs w:val="24"/>
      <w:lang w:eastAsia="ru-RU"/>
    </w:rPr>
  </w:style>
  <w:style w:type="paragraph" w:styleId="ae">
    <w:name w:val="Body Text Indent"/>
    <w:aliases w:val="Основной текст 1"/>
    <w:basedOn w:val="a0"/>
    <w:link w:val="af"/>
    <w:unhideWhenUsed/>
    <w:rsid w:val="00DC3F92"/>
    <w:pPr>
      <w:spacing w:after="120"/>
      <w:ind w:left="283"/>
    </w:pPr>
  </w:style>
  <w:style w:type="character" w:customStyle="1" w:styleId="af">
    <w:name w:val="Основной текст с отступом Знак"/>
    <w:aliases w:val="Основной текст 1 Знак"/>
    <w:basedOn w:val="a1"/>
    <w:link w:val="ae"/>
    <w:rsid w:val="00DC3F92"/>
    <w:rPr>
      <w:rFonts w:ascii="Times New Roman" w:hAnsi="Times New Roman"/>
      <w:sz w:val="28"/>
    </w:rPr>
  </w:style>
  <w:style w:type="character" w:customStyle="1" w:styleId="20">
    <w:name w:val="Заголовок 2 Знак"/>
    <w:basedOn w:val="a1"/>
    <w:link w:val="2"/>
    <w:rsid w:val="00DC3F92"/>
    <w:rPr>
      <w:rFonts w:ascii="Calibri Light" w:eastAsia="Times New Roman" w:hAnsi="Calibri Light" w:cs="Times New Roman"/>
      <w:b/>
      <w:bCs/>
      <w:color w:val="5B9BD5"/>
      <w:sz w:val="26"/>
      <w:szCs w:val="26"/>
      <w:lang w:eastAsia="ru-RU"/>
    </w:rPr>
  </w:style>
  <w:style w:type="character" w:customStyle="1" w:styleId="30">
    <w:name w:val="Заголовок 3 Знак"/>
    <w:basedOn w:val="a1"/>
    <w:link w:val="3"/>
    <w:rsid w:val="00DC3F92"/>
    <w:rPr>
      <w:rFonts w:ascii="Times New Roman" w:eastAsia="Times New Roman" w:hAnsi="Times New Roman" w:cs="Times New Roman"/>
      <w:b/>
      <w:i/>
      <w:color w:val="000000"/>
      <w:spacing w:val="-9"/>
      <w:sz w:val="28"/>
      <w:szCs w:val="20"/>
      <w:lang w:eastAsia="ru-RU"/>
    </w:rPr>
  </w:style>
  <w:style w:type="character" w:customStyle="1" w:styleId="40">
    <w:name w:val="Заголовок 4 Знак"/>
    <w:basedOn w:val="a1"/>
    <w:link w:val="4"/>
    <w:rsid w:val="00DC3F92"/>
    <w:rPr>
      <w:rFonts w:ascii="Times New Roman" w:eastAsia="Times New Roman" w:hAnsi="Times New Roman" w:cs="Times New Roman"/>
      <w:b/>
      <w:bCs/>
      <w:sz w:val="24"/>
      <w:szCs w:val="24"/>
      <w:lang w:eastAsia="ru-RU"/>
    </w:rPr>
  </w:style>
  <w:style w:type="character" w:styleId="af0">
    <w:name w:val="page number"/>
    <w:basedOn w:val="a1"/>
    <w:rsid w:val="00DC3F92"/>
  </w:style>
  <w:style w:type="paragraph" w:customStyle="1" w:styleId="11">
    <w:name w:val="Заголовок 11"/>
    <w:basedOn w:val="a0"/>
    <w:next w:val="a0"/>
    <w:qFormat/>
    <w:rsid w:val="00DC3F92"/>
    <w:pPr>
      <w:keepNext/>
      <w:keepLines/>
      <w:spacing w:before="240"/>
      <w:outlineLvl w:val="0"/>
    </w:pPr>
    <w:rPr>
      <w:rFonts w:ascii="Calibri Light" w:eastAsia="Times New Roman" w:hAnsi="Calibri Light" w:cs="Times New Roman"/>
      <w:color w:val="2E74B5"/>
      <w:sz w:val="32"/>
      <w:szCs w:val="32"/>
    </w:rPr>
  </w:style>
  <w:style w:type="paragraph" w:customStyle="1" w:styleId="210">
    <w:name w:val="Заголовок 21"/>
    <w:basedOn w:val="a0"/>
    <w:next w:val="a0"/>
    <w:unhideWhenUsed/>
    <w:qFormat/>
    <w:rsid w:val="00DC3F92"/>
    <w:pPr>
      <w:keepNext/>
      <w:keepLines/>
      <w:spacing w:before="200"/>
      <w:outlineLvl w:val="1"/>
    </w:pPr>
    <w:rPr>
      <w:rFonts w:ascii="Calibri Light" w:eastAsia="Times New Roman" w:hAnsi="Calibri Light" w:cs="Times New Roman"/>
      <w:b/>
      <w:bCs/>
      <w:color w:val="5B9BD5"/>
      <w:sz w:val="26"/>
      <w:szCs w:val="26"/>
      <w:lang w:eastAsia="ru-RU"/>
    </w:rPr>
  </w:style>
  <w:style w:type="character" w:customStyle="1" w:styleId="af1">
    <w:name w:val="Гипертекстовая ссылка"/>
    <w:basedOn w:val="a1"/>
    <w:uiPriority w:val="99"/>
    <w:rsid w:val="00DC3F92"/>
    <w:rPr>
      <w:rFonts w:ascii="Times New Roman" w:hAnsi="Times New Roman" w:cs="Times New Roman" w:hint="default"/>
      <w:b w:val="0"/>
      <w:bCs w:val="0"/>
      <w:color w:val="106BBE"/>
    </w:rPr>
  </w:style>
  <w:style w:type="paragraph" w:customStyle="1" w:styleId="msonormal0">
    <w:name w:val="msonormal"/>
    <w:basedOn w:val="a0"/>
    <w:rsid w:val="00DC3F92"/>
    <w:pPr>
      <w:spacing w:before="100" w:beforeAutospacing="1" w:after="100" w:afterAutospacing="1"/>
    </w:pPr>
    <w:rPr>
      <w:rFonts w:eastAsia="Times New Roman" w:cs="Times New Roman"/>
      <w:sz w:val="24"/>
      <w:szCs w:val="24"/>
      <w:lang w:eastAsia="ru-RU"/>
    </w:rPr>
  </w:style>
  <w:style w:type="paragraph" w:customStyle="1" w:styleId="xl69">
    <w:name w:val="xl69"/>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0">
    <w:name w:val="xl70"/>
    <w:basedOn w:val="a0"/>
    <w:rsid w:val="00DC3F92"/>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1">
    <w:name w:val="xl71"/>
    <w:basedOn w:val="a0"/>
    <w:rsid w:val="00DC3F92"/>
    <w:pPr>
      <w:pBdr>
        <w:left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2">
    <w:name w:val="xl72"/>
    <w:basedOn w:val="a0"/>
    <w:rsid w:val="00DC3F92"/>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3">
    <w:name w:val="xl73"/>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74">
    <w:name w:val="xl74"/>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75">
    <w:name w:val="xl75"/>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6">
    <w:name w:val="xl76"/>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7">
    <w:name w:val="xl77"/>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8">
    <w:name w:val="xl78"/>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9">
    <w:name w:val="xl79"/>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0">
    <w:name w:val="xl80"/>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1">
    <w:name w:val="xl81"/>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2">
    <w:name w:val="xl82"/>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3">
    <w:name w:val="xl83"/>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4"/>
      <w:szCs w:val="14"/>
      <w:lang w:eastAsia="ru-RU"/>
    </w:rPr>
  </w:style>
  <w:style w:type="paragraph" w:customStyle="1" w:styleId="xl84">
    <w:name w:val="xl84"/>
    <w:basedOn w:val="a0"/>
    <w:rsid w:val="00DC3F92"/>
    <w:pPr>
      <w:spacing w:before="100" w:beforeAutospacing="1" w:after="100" w:afterAutospacing="1"/>
      <w:textAlignment w:val="top"/>
    </w:pPr>
    <w:rPr>
      <w:rFonts w:eastAsia="Times New Roman" w:cs="Times New Roman"/>
      <w:sz w:val="20"/>
      <w:szCs w:val="20"/>
      <w:lang w:eastAsia="ru-RU"/>
    </w:rPr>
  </w:style>
  <w:style w:type="paragraph" w:customStyle="1" w:styleId="xl85">
    <w:name w:val="xl85"/>
    <w:basedOn w:val="a0"/>
    <w:rsid w:val="00DC3F92"/>
    <w:pPr>
      <w:spacing w:before="100" w:beforeAutospacing="1" w:after="100" w:afterAutospacing="1"/>
      <w:textAlignment w:val="top"/>
    </w:pPr>
    <w:rPr>
      <w:rFonts w:eastAsia="Times New Roman" w:cs="Times New Roman"/>
      <w:sz w:val="24"/>
      <w:szCs w:val="24"/>
      <w:lang w:eastAsia="ru-RU"/>
    </w:rPr>
  </w:style>
  <w:style w:type="paragraph" w:customStyle="1" w:styleId="xl86">
    <w:name w:val="xl86"/>
    <w:basedOn w:val="a0"/>
    <w:rsid w:val="00DC3F92"/>
    <w:pPr>
      <w:spacing w:before="100" w:beforeAutospacing="1" w:after="100" w:afterAutospacing="1"/>
      <w:jc w:val="center"/>
      <w:textAlignment w:val="top"/>
    </w:pPr>
    <w:rPr>
      <w:rFonts w:eastAsia="Times New Roman" w:cs="Times New Roman"/>
      <w:sz w:val="24"/>
      <w:szCs w:val="24"/>
      <w:lang w:eastAsia="ru-RU"/>
    </w:rPr>
  </w:style>
  <w:style w:type="paragraph" w:customStyle="1" w:styleId="xl87">
    <w:name w:val="xl87"/>
    <w:basedOn w:val="a0"/>
    <w:rsid w:val="00DC3F92"/>
    <w:pPr>
      <w:spacing w:before="100" w:beforeAutospacing="1" w:after="100" w:afterAutospacing="1"/>
      <w:textAlignment w:val="top"/>
    </w:pPr>
    <w:rPr>
      <w:rFonts w:eastAsia="Times New Roman" w:cs="Times New Roman"/>
      <w:sz w:val="18"/>
      <w:szCs w:val="18"/>
      <w:lang w:eastAsia="ru-RU"/>
    </w:rPr>
  </w:style>
  <w:style w:type="paragraph" w:customStyle="1" w:styleId="xl88">
    <w:name w:val="xl88"/>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89">
    <w:name w:val="xl89"/>
    <w:basedOn w:val="a0"/>
    <w:rsid w:val="00DC3F92"/>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0">
    <w:name w:val="xl90"/>
    <w:basedOn w:val="a0"/>
    <w:rsid w:val="00DC3F92"/>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1">
    <w:name w:val="xl91"/>
    <w:basedOn w:val="a0"/>
    <w:rsid w:val="00DC3F92"/>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2">
    <w:name w:val="xl92"/>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eastAsia="Times New Roman" w:hAnsi="Arial CYR" w:cs="Times New Roman"/>
      <w:sz w:val="18"/>
      <w:szCs w:val="18"/>
      <w:lang w:eastAsia="ru-RU"/>
    </w:rPr>
  </w:style>
  <w:style w:type="paragraph" w:customStyle="1" w:styleId="xl93">
    <w:name w:val="xl93"/>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Times New Roman" w:cs="Times New Roman"/>
      <w:sz w:val="18"/>
      <w:szCs w:val="18"/>
      <w:lang w:eastAsia="ru-RU"/>
    </w:rPr>
  </w:style>
  <w:style w:type="paragraph" w:customStyle="1" w:styleId="xl94">
    <w:name w:val="xl94"/>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95">
    <w:name w:val="xl95"/>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96">
    <w:name w:val="xl96"/>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7">
    <w:name w:val="xl97"/>
    <w:basedOn w:val="a0"/>
    <w:rsid w:val="00DC3F92"/>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8">
    <w:name w:val="xl98"/>
    <w:basedOn w:val="a0"/>
    <w:rsid w:val="00DC3F92"/>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9">
    <w:name w:val="xl99"/>
    <w:basedOn w:val="a0"/>
    <w:rsid w:val="00DC3F92"/>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0">
    <w:name w:val="xl100"/>
    <w:basedOn w:val="a0"/>
    <w:rsid w:val="00DC3F92"/>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1">
    <w:name w:val="xl101"/>
    <w:basedOn w:val="a0"/>
    <w:rsid w:val="00DC3F92"/>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2">
    <w:name w:val="xl102"/>
    <w:basedOn w:val="a0"/>
    <w:rsid w:val="00DC3F92"/>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styleId="HTML">
    <w:name w:val="HTML Preformatted"/>
    <w:basedOn w:val="a0"/>
    <w:link w:val="HTML0"/>
    <w:unhideWhenUsed/>
    <w:rsid w:val="00DC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eastAsia="ru-RU"/>
    </w:rPr>
  </w:style>
  <w:style w:type="character" w:customStyle="1" w:styleId="HTML0">
    <w:name w:val="Стандартный HTML Знак"/>
    <w:basedOn w:val="a1"/>
    <w:link w:val="HTML"/>
    <w:rsid w:val="00DC3F92"/>
    <w:rPr>
      <w:rFonts w:ascii="Times New Roman" w:eastAsia="Times New Roman" w:hAnsi="Times New Roman" w:cs="Times New Roman"/>
      <w:sz w:val="20"/>
      <w:szCs w:val="20"/>
      <w:lang w:eastAsia="ru-RU"/>
    </w:rPr>
  </w:style>
  <w:style w:type="paragraph" w:styleId="af2">
    <w:name w:val="Normal (Web)"/>
    <w:basedOn w:val="a0"/>
    <w:uiPriority w:val="99"/>
    <w:unhideWhenUsed/>
    <w:rsid w:val="00DC3F92"/>
    <w:pPr>
      <w:spacing w:before="40" w:after="40"/>
    </w:pPr>
    <w:rPr>
      <w:rFonts w:ascii="Arial" w:eastAsia="Times New Roman" w:hAnsi="Arial" w:cs="Arial"/>
      <w:color w:val="332E2D"/>
      <w:spacing w:val="2"/>
      <w:sz w:val="24"/>
      <w:szCs w:val="24"/>
      <w:lang w:eastAsia="ru-RU"/>
    </w:rPr>
  </w:style>
  <w:style w:type="paragraph" w:styleId="12">
    <w:name w:val="toc 1"/>
    <w:basedOn w:val="a0"/>
    <w:next w:val="a0"/>
    <w:autoRedefine/>
    <w:uiPriority w:val="99"/>
    <w:semiHidden/>
    <w:unhideWhenUsed/>
    <w:rsid w:val="00DC3F92"/>
    <w:rPr>
      <w:rFonts w:eastAsia="Times New Roman" w:cs="Times New Roman"/>
      <w:sz w:val="24"/>
      <w:szCs w:val="24"/>
      <w:lang w:eastAsia="ru-RU"/>
    </w:rPr>
  </w:style>
  <w:style w:type="paragraph" w:styleId="23">
    <w:name w:val="toc 2"/>
    <w:basedOn w:val="a0"/>
    <w:next w:val="a0"/>
    <w:autoRedefine/>
    <w:uiPriority w:val="99"/>
    <w:semiHidden/>
    <w:unhideWhenUsed/>
    <w:rsid w:val="00DC3F92"/>
    <w:pPr>
      <w:ind w:left="240"/>
    </w:pPr>
    <w:rPr>
      <w:rFonts w:eastAsia="Times New Roman" w:cs="Times New Roman"/>
      <w:sz w:val="24"/>
      <w:szCs w:val="24"/>
      <w:lang w:eastAsia="ru-RU"/>
    </w:rPr>
  </w:style>
  <w:style w:type="paragraph" w:styleId="af3">
    <w:name w:val="footnote text"/>
    <w:basedOn w:val="a0"/>
    <w:link w:val="af4"/>
    <w:uiPriority w:val="99"/>
    <w:semiHidden/>
    <w:unhideWhenUsed/>
    <w:rsid w:val="00DC3F92"/>
    <w:rPr>
      <w:rFonts w:eastAsia="Times New Roman" w:cs="Times New Roman"/>
      <w:sz w:val="20"/>
      <w:szCs w:val="20"/>
      <w:lang w:eastAsia="ru-RU"/>
    </w:rPr>
  </w:style>
  <w:style w:type="character" w:customStyle="1" w:styleId="af4">
    <w:name w:val="Текст сноски Знак"/>
    <w:basedOn w:val="a1"/>
    <w:link w:val="af3"/>
    <w:uiPriority w:val="99"/>
    <w:semiHidden/>
    <w:rsid w:val="00DC3F92"/>
    <w:rPr>
      <w:rFonts w:ascii="Times New Roman" w:eastAsia="Times New Roman" w:hAnsi="Times New Roman" w:cs="Times New Roman"/>
      <w:sz w:val="20"/>
      <w:szCs w:val="20"/>
      <w:lang w:eastAsia="ru-RU"/>
    </w:rPr>
  </w:style>
  <w:style w:type="paragraph" w:styleId="af5">
    <w:name w:val="annotation text"/>
    <w:basedOn w:val="a0"/>
    <w:link w:val="af6"/>
    <w:uiPriority w:val="99"/>
    <w:semiHidden/>
    <w:unhideWhenUsed/>
    <w:rsid w:val="00DC3F92"/>
    <w:rPr>
      <w:rFonts w:eastAsia="Times New Roman" w:cs="Times New Roman"/>
      <w:sz w:val="20"/>
      <w:szCs w:val="20"/>
      <w:lang w:eastAsia="ru-RU"/>
    </w:rPr>
  </w:style>
  <w:style w:type="character" w:customStyle="1" w:styleId="af6">
    <w:name w:val="Текст примечания Знак"/>
    <w:basedOn w:val="a1"/>
    <w:link w:val="af5"/>
    <w:uiPriority w:val="99"/>
    <w:semiHidden/>
    <w:rsid w:val="00DC3F92"/>
    <w:rPr>
      <w:rFonts w:ascii="Times New Roman" w:eastAsia="Times New Roman" w:hAnsi="Times New Roman" w:cs="Times New Roman"/>
      <w:sz w:val="20"/>
      <w:szCs w:val="20"/>
      <w:lang w:eastAsia="ru-RU"/>
    </w:rPr>
  </w:style>
  <w:style w:type="paragraph" w:styleId="af7">
    <w:name w:val="endnote text"/>
    <w:basedOn w:val="a0"/>
    <w:link w:val="af8"/>
    <w:uiPriority w:val="99"/>
    <w:semiHidden/>
    <w:unhideWhenUsed/>
    <w:rsid w:val="00DC3F92"/>
    <w:rPr>
      <w:rFonts w:eastAsia="Times New Roman" w:cs="Times New Roman"/>
      <w:sz w:val="20"/>
      <w:szCs w:val="20"/>
      <w:lang w:eastAsia="ru-RU"/>
    </w:rPr>
  </w:style>
  <w:style w:type="character" w:customStyle="1" w:styleId="af8">
    <w:name w:val="Текст концевой сноски Знак"/>
    <w:basedOn w:val="a1"/>
    <w:link w:val="af7"/>
    <w:uiPriority w:val="99"/>
    <w:semiHidden/>
    <w:rsid w:val="00DC3F92"/>
    <w:rPr>
      <w:rFonts w:ascii="Times New Roman" w:eastAsia="Times New Roman" w:hAnsi="Times New Roman" w:cs="Times New Roman"/>
      <w:sz w:val="20"/>
      <w:szCs w:val="20"/>
      <w:lang w:eastAsia="ru-RU"/>
    </w:rPr>
  </w:style>
  <w:style w:type="paragraph" w:styleId="af9">
    <w:name w:val="List"/>
    <w:basedOn w:val="a0"/>
    <w:uiPriority w:val="99"/>
    <w:unhideWhenUsed/>
    <w:rsid w:val="00DC3F92"/>
    <w:pPr>
      <w:ind w:left="283" w:hanging="283"/>
    </w:pPr>
    <w:rPr>
      <w:rFonts w:eastAsia="Times New Roman" w:cs="Times New Roman"/>
      <w:sz w:val="24"/>
      <w:szCs w:val="24"/>
      <w:lang w:eastAsia="ru-RU"/>
    </w:rPr>
  </w:style>
  <w:style w:type="paragraph" w:styleId="a">
    <w:name w:val="List Bullet"/>
    <w:aliases w:val="UL,Маркированный список 1,Маркированный список1,Маркированный список Знак Знак Знак Знак Знак Знак Знак Знак Знак Знак Знак Знак Знак Знак Знак Знак,List Bullet 1"/>
    <w:basedOn w:val="af9"/>
    <w:autoRedefine/>
    <w:uiPriority w:val="99"/>
    <w:unhideWhenUsed/>
    <w:rsid w:val="00DC3F92"/>
    <w:pPr>
      <w:numPr>
        <w:numId w:val="1"/>
      </w:numPr>
      <w:tabs>
        <w:tab w:val="clear" w:pos="360"/>
      </w:tabs>
      <w:ind w:left="0" w:firstLine="720"/>
      <w:jc w:val="both"/>
    </w:pPr>
    <w:rPr>
      <w:spacing w:val="-5"/>
      <w:sz w:val="28"/>
      <w:szCs w:val="28"/>
    </w:rPr>
  </w:style>
  <w:style w:type="paragraph" w:styleId="24">
    <w:name w:val="List 2"/>
    <w:basedOn w:val="a0"/>
    <w:uiPriority w:val="99"/>
    <w:unhideWhenUsed/>
    <w:rsid w:val="00DC3F92"/>
    <w:pPr>
      <w:ind w:left="566" w:hanging="283"/>
    </w:pPr>
    <w:rPr>
      <w:rFonts w:eastAsia="Times New Roman" w:cs="Times New Roman"/>
      <w:sz w:val="24"/>
      <w:szCs w:val="24"/>
      <w:lang w:eastAsia="ru-RU"/>
    </w:rPr>
  </w:style>
  <w:style w:type="paragraph" w:styleId="afa">
    <w:name w:val="Title"/>
    <w:basedOn w:val="a0"/>
    <w:link w:val="afb"/>
    <w:uiPriority w:val="10"/>
    <w:qFormat/>
    <w:rsid w:val="00DC3F92"/>
    <w:pPr>
      <w:tabs>
        <w:tab w:val="left" w:pos="709"/>
      </w:tabs>
      <w:jc w:val="center"/>
    </w:pPr>
    <w:rPr>
      <w:rFonts w:eastAsia="Times New Roman" w:cs="Times New Roman"/>
      <w:b/>
      <w:szCs w:val="20"/>
      <w:lang w:eastAsia="ru-RU"/>
    </w:rPr>
  </w:style>
  <w:style w:type="character" w:customStyle="1" w:styleId="afb">
    <w:name w:val="Название Знак"/>
    <w:basedOn w:val="a1"/>
    <w:link w:val="afa"/>
    <w:uiPriority w:val="10"/>
    <w:rsid w:val="00DC3F92"/>
    <w:rPr>
      <w:rFonts w:ascii="Times New Roman" w:eastAsia="Times New Roman" w:hAnsi="Times New Roman" w:cs="Times New Roman"/>
      <w:b/>
      <w:sz w:val="28"/>
      <w:szCs w:val="20"/>
      <w:lang w:eastAsia="ru-RU"/>
    </w:rPr>
  </w:style>
  <w:style w:type="character" w:customStyle="1" w:styleId="afc">
    <w:name w:val="Основной текст Знак"/>
    <w:aliases w:val="bt Знак1,Òàáë òåêñò Знак1"/>
    <w:basedOn w:val="a1"/>
    <w:link w:val="afd"/>
    <w:locked/>
    <w:rsid w:val="00DC3F92"/>
    <w:rPr>
      <w:rFonts w:ascii="Times New Roman" w:eastAsia="Times New Roman" w:hAnsi="Times New Roman" w:cs="Times New Roman"/>
      <w:sz w:val="32"/>
      <w:szCs w:val="24"/>
      <w:lang w:eastAsia="ru-RU"/>
    </w:rPr>
  </w:style>
  <w:style w:type="paragraph" w:styleId="afd">
    <w:name w:val="Body Text"/>
    <w:aliases w:val="bt,Òàáë òåêñò"/>
    <w:basedOn w:val="a0"/>
    <w:link w:val="afc"/>
    <w:unhideWhenUsed/>
    <w:rsid w:val="00DC3F92"/>
    <w:pPr>
      <w:jc w:val="both"/>
    </w:pPr>
    <w:rPr>
      <w:rFonts w:eastAsia="Times New Roman" w:cs="Times New Roman"/>
      <w:sz w:val="32"/>
      <w:szCs w:val="24"/>
      <w:lang w:eastAsia="ru-RU"/>
    </w:rPr>
  </w:style>
  <w:style w:type="character" w:customStyle="1" w:styleId="13">
    <w:name w:val="Основной текст Знак1"/>
    <w:aliases w:val="bt Знак,Òàáë òåêñò Знак"/>
    <w:basedOn w:val="a1"/>
    <w:rsid w:val="00DC3F92"/>
    <w:rPr>
      <w:rFonts w:ascii="Times New Roman" w:hAnsi="Times New Roman"/>
      <w:sz w:val="28"/>
    </w:rPr>
  </w:style>
  <w:style w:type="character" w:customStyle="1" w:styleId="14">
    <w:name w:val="Основной текст с отступом Знак1"/>
    <w:aliases w:val="Основной текст 1 Знак1"/>
    <w:basedOn w:val="a1"/>
    <w:semiHidden/>
    <w:rsid w:val="00DC3F92"/>
    <w:rPr>
      <w:rFonts w:ascii="Times New Roman" w:hAnsi="Times New Roman"/>
      <w:sz w:val="28"/>
    </w:rPr>
  </w:style>
  <w:style w:type="paragraph" w:styleId="afe">
    <w:name w:val="Body Text First Indent"/>
    <w:basedOn w:val="afd"/>
    <w:link w:val="aff"/>
    <w:uiPriority w:val="99"/>
    <w:unhideWhenUsed/>
    <w:rsid w:val="00DC3F92"/>
    <w:pPr>
      <w:spacing w:after="120"/>
      <w:ind w:firstLine="210"/>
      <w:jc w:val="left"/>
    </w:pPr>
    <w:rPr>
      <w:sz w:val="24"/>
    </w:rPr>
  </w:style>
  <w:style w:type="character" w:customStyle="1" w:styleId="aff">
    <w:name w:val="Красная строка Знак"/>
    <w:basedOn w:val="13"/>
    <w:link w:val="afe"/>
    <w:uiPriority w:val="99"/>
    <w:rsid w:val="00DC3F92"/>
    <w:rPr>
      <w:rFonts w:ascii="Times New Roman" w:eastAsia="Times New Roman" w:hAnsi="Times New Roman" w:cs="Times New Roman"/>
      <w:sz w:val="24"/>
      <w:szCs w:val="24"/>
      <w:lang w:eastAsia="ru-RU"/>
    </w:rPr>
  </w:style>
  <w:style w:type="paragraph" w:styleId="31">
    <w:name w:val="Body Text 3"/>
    <w:basedOn w:val="a0"/>
    <w:link w:val="32"/>
    <w:uiPriority w:val="99"/>
    <w:unhideWhenUsed/>
    <w:rsid w:val="00DC3F92"/>
    <w:pPr>
      <w:jc w:val="both"/>
    </w:pPr>
    <w:rPr>
      <w:rFonts w:eastAsia="Times New Roman" w:cs="Times New Roman"/>
      <w:sz w:val="26"/>
      <w:szCs w:val="24"/>
      <w:lang w:eastAsia="ru-RU"/>
    </w:rPr>
  </w:style>
  <w:style w:type="character" w:customStyle="1" w:styleId="32">
    <w:name w:val="Основной текст 3 Знак"/>
    <w:basedOn w:val="a1"/>
    <w:link w:val="31"/>
    <w:uiPriority w:val="99"/>
    <w:rsid w:val="00DC3F92"/>
    <w:rPr>
      <w:rFonts w:ascii="Times New Roman" w:eastAsia="Times New Roman" w:hAnsi="Times New Roman" w:cs="Times New Roman"/>
      <w:sz w:val="26"/>
      <w:szCs w:val="24"/>
      <w:lang w:eastAsia="ru-RU"/>
    </w:rPr>
  </w:style>
  <w:style w:type="paragraph" w:styleId="25">
    <w:name w:val="Body Text Indent 2"/>
    <w:basedOn w:val="a0"/>
    <w:link w:val="26"/>
    <w:uiPriority w:val="99"/>
    <w:unhideWhenUsed/>
    <w:rsid w:val="00DC3F92"/>
    <w:pPr>
      <w:spacing w:after="120" w:line="480" w:lineRule="auto"/>
      <w:ind w:left="283"/>
    </w:pPr>
    <w:rPr>
      <w:rFonts w:eastAsia="Times New Roman" w:cs="Times New Roman"/>
      <w:sz w:val="24"/>
      <w:szCs w:val="24"/>
      <w:lang w:eastAsia="ru-RU"/>
    </w:rPr>
  </w:style>
  <w:style w:type="character" w:customStyle="1" w:styleId="26">
    <w:name w:val="Основной текст с отступом 2 Знак"/>
    <w:basedOn w:val="a1"/>
    <w:link w:val="25"/>
    <w:uiPriority w:val="99"/>
    <w:rsid w:val="00DC3F92"/>
    <w:rPr>
      <w:rFonts w:ascii="Times New Roman" w:eastAsia="Times New Roman" w:hAnsi="Times New Roman" w:cs="Times New Roman"/>
      <w:sz w:val="24"/>
      <w:szCs w:val="24"/>
      <w:lang w:eastAsia="ru-RU"/>
    </w:rPr>
  </w:style>
  <w:style w:type="character" w:customStyle="1" w:styleId="33">
    <w:name w:val="Основной текст с отступом 3 Знак"/>
    <w:aliases w:val="Знак Знак Знак Знак,Знак Знак,Знак Знак Знак Знак1, Знак Знак Знак Знак, Знак Знак, Знак Знак Знак1"/>
    <w:rsid w:val="00DC3F92"/>
    <w:rPr>
      <w:sz w:val="16"/>
      <w:szCs w:val="16"/>
      <w:lang w:val="ru-RU" w:eastAsia="ru-RU" w:bidi="ar-SA"/>
    </w:rPr>
  </w:style>
  <w:style w:type="paragraph" w:styleId="34">
    <w:name w:val="Body Text Indent 3"/>
    <w:aliases w:val="Знак Знак Знак,Знак, Знак Знак Знак, Знак"/>
    <w:basedOn w:val="a0"/>
    <w:link w:val="310"/>
    <w:uiPriority w:val="99"/>
    <w:unhideWhenUsed/>
    <w:rsid w:val="00DC3F92"/>
    <w:pPr>
      <w:spacing w:after="120"/>
      <w:ind w:left="283"/>
    </w:pPr>
    <w:rPr>
      <w:rFonts w:eastAsia="Times New Roman" w:cs="Times New Roman"/>
      <w:sz w:val="16"/>
      <w:szCs w:val="16"/>
      <w:lang w:eastAsia="ru-RU"/>
    </w:rPr>
  </w:style>
  <w:style w:type="character" w:customStyle="1" w:styleId="310">
    <w:name w:val="Основной текст с отступом 3 Знак1"/>
    <w:aliases w:val="Знак Знак Знак Знак2,Знак Знак1, Знак Знак Знак Знак1, Знак Знак1"/>
    <w:basedOn w:val="a1"/>
    <w:link w:val="34"/>
    <w:uiPriority w:val="99"/>
    <w:rsid w:val="00DC3F92"/>
    <w:rPr>
      <w:rFonts w:ascii="Times New Roman" w:eastAsia="Times New Roman" w:hAnsi="Times New Roman" w:cs="Times New Roman"/>
      <w:sz w:val="16"/>
      <w:szCs w:val="16"/>
      <w:lang w:eastAsia="ru-RU"/>
    </w:rPr>
  </w:style>
  <w:style w:type="paragraph" w:styleId="aff0">
    <w:name w:val="Plain Text"/>
    <w:basedOn w:val="a0"/>
    <w:link w:val="aff1"/>
    <w:uiPriority w:val="99"/>
    <w:unhideWhenUsed/>
    <w:rsid w:val="00DC3F92"/>
    <w:rPr>
      <w:rFonts w:ascii="Courier New" w:eastAsia="Times New Roman" w:hAnsi="Courier New" w:cs="Courier New"/>
      <w:sz w:val="20"/>
      <w:szCs w:val="20"/>
      <w:lang w:eastAsia="ru-RU"/>
    </w:rPr>
  </w:style>
  <w:style w:type="character" w:customStyle="1" w:styleId="aff1">
    <w:name w:val="Текст Знак"/>
    <w:basedOn w:val="a1"/>
    <w:link w:val="aff0"/>
    <w:uiPriority w:val="99"/>
    <w:rsid w:val="00DC3F92"/>
    <w:rPr>
      <w:rFonts w:ascii="Courier New" w:eastAsia="Times New Roman" w:hAnsi="Courier New" w:cs="Courier New"/>
      <w:sz w:val="20"/>
      <w:szCs w:val="20"/>
      <w:lang w:eastAsia="ru-RU"/>
    </w:rPr>
  </w:style>
  <w:style w:type="paragraph" w:styleId="aff2">
    <w:name w:val="annotation subject"/>
    <w:basedOn w:val="af5"/>
    <w:next w:val="af5"/>
    <w:link w:val="aff3"/>
    <w:uiPriority w:val="99"/>
    <w:semiHidden/>
    <w:unhideWhenUsed/>
    <w:rsid w:val="00DC3F92"/>
    <w:rPr>
      <w:b/>
      <w:bCs/>
    </w:rPr>
  </w:style>
  <w:style w:type="character" w:customStyle="1" w:styleId="aff3">
    <w:name w:val="Тема примечания Знак"/>
    <w:basedOn w:val="af6"/>
    <w:link w:val="aff2"/>
    <w:uiPriority w:val="99"/>
    <w:semiHidden/>
    <w:rsid w:val="00DC3F92"/>
    <w:rPr>
      <w:rFonts w:ascii="Times New Roman" w:eastAsia="Times New Roman" w:hAnsi="Times New Roman" w:cs="Times New Roman"/>
      <w:b/>
      <w:bCs/>
      <w:sz w:val="20"/>
      <w:szCs w:val="20"/>
      <w:lang w:eastAsia="ru-RU"/>
    </w:rPr>
  </w:style>
  <w:style w:type="paragraph" w:styleId="aff4">
    <w:name w:val="Balloon Text"/>
    <w:basedOn w:val="a0"/>
    <w:link w:val="aff5"/>
    <w:unhideWhenUsed/>
    <w:rsid w:val="00DC3F92"/>
    <w:rPr>
      <w:rFonts w:ascii="Tahoma" w:eastAsia="Times New Roman" w:hAnsi="Tahoma" w:cs="Tahoma"/>
      <w:sz w:val="16"/>
      <w:szCs w:val="16"/>
      <w:lang w:eastAsia="ru-RU"/>
    </w:rPr>
  </w:style>
  <w:style w:type="character" w:customStyle="1" w:styleId="aff5">
    <w:name w:val="Текст выноски Знак"/>
    <w:basedOn w:val="a1"/>
    <w:link w:val="aff4"/>
    <w:rsid w:val="00DC3F92"/>
    <w:rPr>
      <w:rFonts w:ascii="Tahoma" w:eastAsia="Times New Roman" w:hAnsi="Tahoma" w:cs="Tahoma"/>
      <w:sz w:val="16"/>
      <w:szCs w:val="16"/>
      <w:lang w:eastAsia="ru-RU"/>
    </w:rPr>
  </w:style>
  <w:style w:type="character" w:customStyle="1" w:styleId="aff6">
    <w:name w:val="Без интервала Знак"/>
    <w:link w:val="aff7"/>
    <w:uiPriority w:val="1"/>
    <w:locked/>
    <w:rsid w:val="00DC3F92"/>
    <w:rPr>
      <w:rFonts w:ascii="Times New Roman" w:eastAsia="Times New Roman" w:hAnsi="Times New Roman" w:cs="Times New Roman"/>
      <w:sz w:val="24"/>
      <w:szCs w:val="24"/>
      <w:lang w:eastAsia="ru-RU"/>
    </w:rPr>
  </w:style>
  <w:style w:type="paragraph" w:styleId="aff7">
    <w:name w:val="No Spacing"/>
    <w:link w:val="aff6"/>
    <w:uiPriority w:val="1"/>
    <w:qFormat/>
    <w:rsid w:val="00DC3F92"/>
    <w:pPr>
      <w:widowControl w:val="0"/>
      <w:adjustRightInd w:val="0"/>
      <w:jc w:val="both"/>
    </w:pPr>
    <w:rPr>
      <w:rFonts w:ascii="Times New Roman" w:eastAsia="Times New Roman" w:hAnsi="Times New Roman" w:cs="Times New Roman"/>
      <w:sz w:val="24"/>
      <w:szCs w:val="24"/>
      <w:lang w:eastAsia="ru-RU"/>
    </w:rPr>
  </w:style>
  <w:style w:type="character" w:customStyle="1" w:styleId="ad">
    <w:name w:val="Абзац списка Знак"/>
    <w:aliases w:val="Нумерованый список Знак,Нумерованный спиков Знак,ПАРАГРАФ Знак,Subtle Emphasis Знак,head 5 Знак,Светлая сетка - Акцент 31 Знак,List Paragraph Знак,AC List 01 Знак"/>
    <w:link w:val="ac"/>
    <w:uiPriority w:val="34"/>
    <w:locked/>
    <w:rsid w:val="00DC3F92"/>
    <w:rPr>
      <w:rFonts w:ascii="Times New Roman" w:hAnsi="Times New Roman"/>
      <w:sz w:val="28"/>
    </w:rPr>
  </w:style>
  <w:style w:type="paragraph" w:customStyle="1" w:styleId="51">
    <w:name w:val="Знак5 Знак Знак Знак Знак Знак Знак Знак Знак1 Знак"/>
    <w:basedOn w:val="a0"/>
    <w:uiPriority w:val="99"/>
    <w:rsid w:val="00DC3F92"/>
    <w:pPr>
      <w:spacing w:after="160" w:line="240" w:lineRule="exact"/>
    </w:pPr>
    <w:rPr>
      <w:rFonts w:ascii="Verdana" w:eastAsia="Times New Roman" w:hAnsi="Verdana" w:cs="Times New Roman"/>
      <w:sz w:val="20"/>
      <w:szCs w:val="20"/>
      <w:lang w:val="en-US"/>
    </w:rPr>
  </w:style>
  <w:style w:type="character" w:customStyle="1" w:styleId="ConsPlusNormal">
    <w:name w:val="ConsPlusNormal Знак"/>
    <w:link w:val="ConsPlusNormal0"/>
    <w:locked/>
    <w:rsid w:val="00DC3F92"/>
    <w:rPr>
      <w:rFonts w:ascii="Arial" w:eastAsia="Times New Roman" w:hAnsi="Arial" w:cs="Arial"/>
      <w:sz w:val="20"/>
      <w:szCs w:val="20"/>
      <w:lang w:eastAsia="ru-RU"/>
    </w:rPr>
  </w:style>
  <w:style w:type="paragraph" w:customStyle="1" w:styleId="ConsPlusNormal0">
    <w:name w:val="ConsPlusNormal"/>
    <w:link w:val="ConsPlusNormal"/>
    <w:rsid w:val="00DC3F92"/>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Title">
    <w:name w:val="ConsPlusTitle"/>
    <w:uiPriority w:val="99"/>
    <w:rsid w:val="00DC3F92"/>
    <w:pPr>
      <w:widowControl w:val="0"/>
      <w:autoSpaceDE w:val="0"/>
      <w:autoSpaceDN w:val="0"/>
      <w:adjustRightInd w:val="0"/>
    </w:pPr>
    <w:rPr>
      <w:rFonts w:ascii="Arial" w:eastAsia="Times New Roman" w:hAnsi="Arial" w:cs="Arial"/>
      <w:b/>
      <w:bCs/>
      <w:sz w:val="20"/>
      <w:szCs w:val="20"/>
      <w:lang w:eastAsia="ru-RU"/>
    </w:rPr>
  </w:style>
  <w:style w:type="paragraph" w:customStyle="1" w:styleId="aff8">
    <w:name w:val="Нормальный.представление"/>
    <w:uiPriority w:val="99"/>
    <w:rsid w:val="00DC3F92"/>
    <w:rPr>
      <w:rFonts w:ascii="Times New Roman" w:eastAsia="Times New Roman" w:hAnsi="Times New Roman" w:cs="Times New Roman"/>
      <w:sz w:val="20"/>
      <w:szCs w:val="20"/>
      <w:lang w:eastAsia="ru-RU"/>
    </w:rPr>
  </w:style>
  <w:style w:type="paragraph" w:customStyle="1" w:styleId="211">
    <w:name w:val="Основной текст 21"/>
    <w:basedOn w:val="a0"/>
    <w:uiPriority w:val="99"/>
    <w:rsid w:val="00DC3F92"/>
    <w:pPr>
      <w:widowControl w:val="0"/>
      <w:jc w:val="both"/>
    </w:pPr>
    <w:rPr>
      <w:rFonts w:eastAsia="Times New Roman" w:cs="Times New Roman"/>
      <w:szCs w:val="20"/>
      <w:lang w:eastAsia="ru-RU"/>
    </w:rPr>
  </w:style>
  <w:style w:type="paragraph" w:customStyle="1" w:styleId="BodyText21">
    <w:name w:val="Body Text 21"/>
    <w:basedOn w:val="a0"/>
    <w:uiPriority w:val="99"/>
    <w:rsid w:val="00DC3F92"/>
    <w:pPr>
      <w:widowControl w:val="0"/>
      <w:jc w:val="center"/>
    </w:pPr>
    <w:rPr>
      <w:rFonts w:eastAsia="Times New Roman" w:cs="Times New Roman"/>
      <w:sz w:val="24"/>
      <w:szCs w:val="20"/>
      <w:lang w:eastAsia="ru-RU"/>
    </w:rPr>
  </w:style>
  <w:style w:type="paragraph" w:customStyle="1" w:styleId="212">
    <w:name w:val="Основной текст с отступом 21"/>
    <w:basedOn w:val="a0"/>
    <w:uiPriority w:val="99"/>
    <w:rsid w:val="00DC3F92"/>
    <w:pPr>
      <w:widowControl w:val="0"/>
      <w:ind w:left="360"/>
    </w:pPr>
    <w:rPr>
      <w:rFonts w:eastAsia="Times New Roman" w:cs="Times New Roman"/>
      <w:b/>
      <w:szCs w:val="20"/>
      <w:lang w:eastAsia="ru-RU"/>
    </w:rPr>
  </w:style>
  <w:style w:type="paragraph" w:customStyle="1" w:styleId="NoaiaaoiueHTML">
    <w:name w:val="Noaiaa?oiue HTML"/>
    <w:basedOn w:val="a0"/>
    <w:uiPriority w:val="99"/>
    <w:rsid w:val="00DC3F9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eastAsia="ru-RU"/>
    </w:rPr>
  </w:style>
  <w:style w:type="paragraph" w:customStyle="1" w:styleId="311">
    <w:name w:val="Основной текст с отступом 31"/>
    <w:basedOn w:val="a0"/>
    <w:uiPriority w:val="99"/>
    <w:rsid w:val="00DC3F92"/>
    <w:pPr>
      <w:widowControl w:val="0"/>
      <w:ind w:firstLine="720"/>
      <w:jc w:val="both"/>
    </w:pPr>
    <w:rPr>
      <w:rFonts w:ascii="Arial" w:eastAsia="Times New Roman" w:hAnsi="Arial" w:cs="Times New Roman"/>
      <w:sz w:val="24"/>
      <w:szCs w:val="20"/>
      <w:lang w:eastAsia="ru-RU"/>
    </w:rPr>
  </w:style>
  <w:style w:type="paragraph" w:customStyle="1" w:styleId="xl24">
    <w:name w:val="xl24"/>
    <w:basedOn w:val="a0"/>
    <w:uiPriority w:val="99"/>
    <w:rsid w:val="00DC3F92"/>
    <w:pPr>
      <w:widowControl w:val="0"/>
      <w:pBdr>
        <w:top w:val="single" w:sz="6" w:space="0" w:color="auto"/>
        <w:left w:val="single" w:sz="6" w:space="0" w:color="auto"/>
        <w:right w:val="single" w:sz="6" w:space="0" w:color="auto"/>
      </w:pBdr>
      <w:spacing w:before="100" w:after="100"/>
    </w:pPr>
    <w:rPr>
      <w:rFonts w:eastAsia="Times New Roman" w:cs="Times New Roman"/>
      <w:sz w:val="16"/>
      <w:szCs w:val="20"/>
      <w:lang w:eastAsia="ru-RU"/>
    </w:rPr>
  </w:style>
  <w:style w:type="paragraph" w:customStyle="1" w:styleId="xl25">
    <w:name w:val="xl25"/>
    <w:basedOn w:val="a0"/>
    <w:uiPriority w:val="99"/>
    <w:rsid w:val="00DC3F92"/>
    <w:pPr>
      <w:widowControl w:val="0"/>
      <w:pBdr>
        <w:top w:val="single" w:sz="6" w:space="0" w:color="auto"/>
        <w:right w:val="single" w:sz="6" w:space="0" w:color="auto"/>
      </w:pBdr>
      <w:spacing w:before="100" w:after="100"/>
    </w:pPr>
    <w:rPr>
      <w:rFonts w:eastAsia="Times New Roman" w:cs="Times New Roman"/>
      <w:sz w:val="16"/>
      <w:szCs w:val="20"/>
      <w:lang w:eastAsia="ru-RU"/>
    </w:rPr>
  </w:style>
  <w:style w:type="paragraph" w:customStyle="1" w:styleId="xl26">
    <w:name w:val="xl26"/>
    <w:basedOn w:val="a0"/>
    <w:uiPriority w:val="99"/>
    <w:rsid w:val="00DC3F92"/>
    <w:pPr>
      <w:widowControl w:val="0"/>
      <w:pBdr>
        <w:top w:val="single" w:sz="6" w:space="0" w:color="auto"/>
        <w:right w:val="single" w:sz="6" w:space="0" w:color="auto"/>
      </w:pBdr>
      <w:spacing w:before="100" w:after="100"/>
    </w:pPr>
    <w:rPr>
      <w:rFonts w:eastAsia="Times New Roman" w:cs="Times New Roman"/>
      <w:sz w:val="16"/>
      <w:szCs w:val="20"/>
      <w:lang w:eastAsia="ru-RU"/>
    </w:rPr>
  </w:style>
  <w:style w:type="paragraph" w:customStyle="1" w:styleId="xl27">
    <w:name w:val="xl27"/>
    <w:basedOn w:val="a0"/>
    <w:uiPriority w:val="99"/>
    <w:rsid w:val="00DC3F92"/>
    <w:pPr>
      <w:widowControl w:val="0"/>
      <w:pBdr>
        <w:left w:val="single" w:sz="6" w:space="0" w:color="auto"/>
        <w:right w:val="single" w:sz="6" w:space="0" w:color="auto"/>
      </w:pBdr>
      <w:spacing w:before="100" w:after="100"/>
    </w:pPr>
    <w:rPr>
      <w:rFonts w:eastAsia="Times New Roman" w:cs="Times New Roman"/>
      <w:sz w:val="16"/>
      <w:szCs w:val="20"/>
      <w:lang w:eastAsia="ru-RU"/>
    </w:rPr>
  </w:style>
  <w:style w:type="paragraph" w:customStyle="1" w:styleId="xl28">
    <w:name w:val="xl28"/>
    <w:basedOn w:val="a0"/>
    <w:uiPriority w:val="99"/>
    <w:rsid w:val="00DC3F92"/>
    <w:pPr>
      <w:widowControl w:val="0"/>
      <w:pBdr>
        <w:right w:val="single" w:sz="6" w:space="0" w:color="auto"/>
      </w:pBdr>
      <w:spacing w:before="100" w:after="100"/>
    </w:pPr>
    <w:rPr>
      <w:rFonts w:eastAsia="Times New Roman" w:cs="Times New Roman"/>
      <w:sz w:val="16"/>
      <w:szCs w:val="20"/>
      <w:lang w:eastAsia="ru-RU"/>
    </w:rPr>
  </w:style>
  <w:style w:type="paragraph" w:customStyle="1" w:styleId="xl29">
    <w:name w:val="xl29"/>
    <w:basedOn w:val="a0"/>
    <w:uiPriority w:val="99"/>
    <w:rsid w:val="00DC3F92"/>
    <w:pPr>
      <w:widowControl w:val="0"/>
      <w:pBdr>
        <w:right w:val="single" w:sz="6" w:space="0" w:color="auto"/>
      </w:pBdr>
      <w:spacing w:before="100" w:after="100"/>
    </w:pPr>
    <w:rPr>
      <w:rFonts w:eastAsia="Times New Roman" w:cs="Times New Roman"/>
      <w:sz w:val="16"/>
      <w:szCs w:val="20"/>
      <w:lang w:eastAsia="ru-RU"/>
    </w:rPr>
  </w:style>
  <w:style w:type="paragraph" w:customStyle="1" w:styleId="xl30">
    <w:name w:val="xl30"/>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1">
    <w:name w:val="xl31"/>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2">
    <w:name w:val="xl32"/>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3">
    <w:name w:val="xl33"/>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4">
    <w:name w:val="xl34"/>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5">
    <w:name w:val="xl35"/>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6">
    <w:name w:val="xl36"/>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7">
    <w:name w:val="xl37"/>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38">
    <w:name w:val="xl38"/>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39">
    <w:name w:val="xl39"/>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color w:val="000000"/>
      <w:sz w:val="24"/>
      <w:szCs w:val="20"/>
      <w:lang w:eastAsia="ru-RU"/>
    </w:rPr>
  </w:style>
  <w:style w:type="paragraph" w:customStyle="1" w:styleId="xl40">
    <w:name w:val="xl40"/>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1">
    <w:name w:val="xl41"/>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color w:val="000000"/>
      <w:sz w:val="24"/>
      <w:szCs w:val="20"/>
      <w:lang w:eastAsia="ru-RU"/>
    </w:rPr>
  </w:style>
  <w:style w:type="paragraph" w:customStyle="1" w:styleId="xl42">
    <w:name w:val="xl42"/>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color w:val="000000"/>
      <w:sz w:val="24"/>
      <w:szCs w:val="20"/>
      <w:lang w:eastAsia="ru-RU"/>
    </w:rPr>
  </w:style>
  <w:style w:type="paragraph" w:customStyle="1" w:styleId="BodyText23">
    <w:name w:val="Body Text 23"/>
    <w:basedOn w:val="a0"/>
    <w:uiPriority w:val="99"/>
    <w:rsid w:val="00DC3F92"/>
    <w:pPr>
      <w:widowControl w:val="0"/>
      <w:ind w:firstLine="708"/>
    </w:pPr>
    <w:rPr>
      <w:rFonts w:eastAsia="Times New Roman" w:cs="Times New Roman"/>
      <w:szCs w:val="20"/>
      <w:lang w:eastAsia="ru-RU"/>
    </w:rPr>
  </w:style>
  <w:style w:type="paragraph" w:customStyle="1" w:styleId="BodyTextIndent21">
    <w:name w:val="Body Text Indent 21"/>
    <w:basedOn w:val="a0"/>
    <w:uiPriority w:val="99"/>
    <w:rsid w:val="00DC3F92"/>
    <w:pPr>
      <w:widowControl w:val="0"/>
      <w:ind w:firstLine="708"/>
      <w:jc w:val="both"/>
    </w:pPr>
    <w:rPr>
      <w:rFonts w:eastAsia="Times New Roman" w:cs="Times New Roman"/>
      <w:szCs w:val="20"/>
      <w:lang w:eastAsia="ru-RU"/>
    </w:rPr>
  </w:style>
  <w:style w:type="paragraph" w:customStyle="1" w:styleId="BodyText22">
    <w:name w:val="Body Text 22"/>
    <w:basedOn w:val="a0"/>
    <w:uiPriority w:val="99"/>
    <w:rsid w:val="00DC3F92"/>
    <w:pPr>
      <w:widowControl w:val="0"/>
      <w:ind w:right="120"/>
      <w:jc w:val="both"/>
    </w:pPr>
    <w:rPr>
      <w:rFonts w:eastAsia="Times New Roman" w:cs="Times New Roman"/>
      <w:sz w:val="24"/>
      <w:szCs w:val="20"/>
      <w:lang w:eastAsia="ru-RU"/>
    </w:rPr>
  </w:style>
  <w:style w:type="paragraph" w:customStyle="1" w:styleId="xl43">
    <w:name w:val="xl43"/>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44">
    <w:name w:val="xl44"/>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5">
    <w:name w:val="xl45"/>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6">
    <w:name w:val="xl46"/>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7">
    <w:name w:val="xl47"/>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8">
    <w:name w:val="xl48"/>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9">
    <w:name w:val="xl49"/>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50">
    <w:name w:val="xl50"/>
    <w:basedOn w:val="a0"/>
    <w:uiPriority w:val="99"/>
    <w:rsid w:val="00DC3F92"/>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15">
    <w:name w:val="Нижний колонтитул1"/>
    <w:basedOn w:val="a0"/>
    <w:uiPriority w:val="99"/>
    <w:rsid w:val="00DC3F92"/>
    <w:pPr>
      <w:widowControl w:val="0"/>
      <w:tabs>
        <w:tab w:val="center" w:pos="4153"/>
        <w:tab w:val="right" w:pos="8306"/>
      </w:tabs>
    </w:pPr>
    <w:rPr>
      <w:rFonts w:eastAsia="Times New Roman" w:cs="Times New Roman"/>
      <w:sz w:val="20"/>
      <w:szCs w:val="20"/>
      <w:lang w:eastAsia="ru-RU"/>
    </w:rPr>
  </w:style>
  <w:style w:type="paragraph" w:customStyle="1" w:styleId="aff9">
    <w:name w:val="Мой стиль"/>
    <w:basedOn w:val="a0"/>
    <w:uiPriority w:val="99"/>
    <w:rsid w:val="00DC3F92"/>
    <w:pPr>
      <w:widowControl w:val="0"/>
      <w:adjustRightInd w:val="0"/>
      <w:spacing w:after="120" w:line="288" w:lineRule="auto"/>
      <w:ind w:left="2268"/>
      <w:jc w:val="both"/>
    </w:pPr>
    <w:rPr>
      <w:rFonts w:ascii="Georgia" w:eastAsia="Times New Roman" w:hAnsi="Georgia" w:cs="Times New Roman"/>
      <w:sz w:val="22"/>
      <w:szCs w:val="20"/>
      <w:lang w:eastAsia="ru-RU"/>
    </w:rPr>
  </w:style>
  <w:style w:type="paragraph" w:customStyle="1" w:styleId="5">
    <w:name w:val="Знак5 Знак Знак Знак Знак Знак"/>
    <w:basedOn w:val="a0"/>
    <w:uiPriority w:val="99"/>
    <w:rsid w:val="00DC3F92"/>
    <w:pPr>
      <w:widowControl w:val="0"/>
      <w:adjustRightInd w:val="0"/>
      <w:spacing w:after="160" w:line="240" w:lineRule="exact"/>
      <w:jc w:val="both"/>
    </w:pPr>
    <w:rPr>
      <w:rFonts w:ascii="Verdana" w:eastAsia="Times New Roman" w:hAnsi="Verdana" w:cs="Verdana"/>
      <w:sz w:val="20"/>
      <w:szCs w:val="20"/>
      <w:lang w:val="en-US"/>
    </w:rPr>
  </w:style>
  <w:style w:type="paragraph" w:customStyle="1" w:styleId="50">
    <w:name w:val="Знак5 Знак Знак Знак Знак Знак Знак Знак Знак"/>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2">
    <w:name w:val="Знак5 Знак Знак Знак Знак Знак Знак Знак Знак Знак"/>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3">
    <w:name w:val="Знак5 Знак Знак Знак Знак Знак Знак"/>
    <w:basedOn w:val="a0"/>
    <w:uiPriority w:val="99"/>
    <w:rsid w:val="00DC3F92"/>
    <w:pPr>
      <w:widowControl w:val="0"/>
      <w:adjustRightInd w:val="0"/>
      <w:spacing w:after="160" w:line="240" w:lineRule="exact"/>
      <w:jc w:val="both"/>
    </w:pPr>
    <w:rPr>
      <w:rFonts w:ascii="Verdana" w:eastAsia="Times New Roman" w:hAnsi="Verdana" w:cs="Verdana"/>
      <w:sz w:val="20"/>
      <w:szCs w:val="20"/>
      <w:lang w:val="en-US"/>
    </w:rPr>
  </w:style>
  <w:style w:type="paragraph" w:customStyle="1" w:styleId="140">
    <w:name w:val="Обычный + 14 пт"/>
    <w:basedOn w:val="a0"/>
    <w:uiPriority w:val="99"/>
    <w:rsid w:val="00DC3F92"/>
    <w:rPr>
      <w:rFonts w:eastAsia="Times New Roman" w:cs="Times New Roman"/>
      <w:szCs w:val="28"/>
      <w:lang w:eastAsia="ru-RU"/>
    </w:rPr>
  </w:style>
  <w:style w:type="paragraph" w:customStyle="1" w:styleId="16">
    <w:name w:val="Стиль1"/>
    <w:basedOn w:val="23"/>
    <w:uiPriority w:val="99"/>
    <w:rsid w:val="00DC3F92"/>
    <w:pPr>
      <w:tabs>
        <w:tab w:val="right" w:leader="dot" w:pos="9571"/>
      </w:tabs>
      <w:spacing w:line="360" w:lineRule="auto"/>
    </w:pPr>
    <w:rPr>
      <w:bCs/>
      <w:noProof/>
      <w:sz w:val="26"/>
      <w:szCs w:val="26"/>
    </w:rPr>
  </w:style>
  <w:style w:type="paragraph" w:customStyle="1" w:styleId="affa">
    <w:name w:val="Основной"/>
    <w:basedOn w:val="a0"/>
    <w:uiPriority w:val="99"/>
    <w:rsid w:val="00DC3F92"/>
    <w:pPr>
      <w:spacing w:before="120"/>
      <w:ind w:firstLine="720"/>
      <w:jc w:val="both"/>
    </w:pPr>
    <w:rPr>
      <w:rFonts w:eastAsia="Times New Roman" w:cs="Times New Roman"/>
      <w:szCs w:val="20"/>
      <w:lang w:eastAsia="ru-RU"/>
    </w:rPr>
  </w:style>
  <w:style w:type="paragraph" w:customStyle="1" w:styleId="510">
    <w:name w:val="Знак5 Знак Знак Знак Знак Знак Знак Знак Знак1 Знак Знак"/>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17">
    <w:name w:val="Обычный1"/>
    <w:basedOn w:val="a0"/>
    <w:uiPriority w:val="99"/>
    <w:rsid w:val="00DC3F92"/>
    <w:pPr>
      <w:spacing w:before="100" w:beforeAutospacing="1" w:after="100" w:afterAutospacing="1"/>
      <w:ind w:left="480" w:right="240"/>
      <w:jc w:val="both"/>
    </w:pPr>
    <w:rPr>
      <w:rFonts w:ascii="Verdana" w:eastAsia="Times New Roman" w:hAnsi="Verdana" w:cs="Times New Roman"/>
      <w:color w:val="000000"/>
      <w:sz w:val="16"/>
      <w:szCs w:val="16"/>
      <w:lang w:eastAsia="ru-RU"/>
    </w:rPr>
  </w:style>
  <w:style w:type="paragraph" w:customStyle="1" w:styleId="320">
    <w:name w:val="Основной текст 32"/>
    <w:basedOn w:val="a0"/>
    <w:uiPriority w:val="99"/>
    <w:rsid w:val="00DC3F92"/>
    <w:rPr>
      <w:rFonts w:eastAsia="Calibri" w:cs="Times New Roman"/>
      <w:szCs w:val="24"/>
      <w:lang w:eastAsia="ru-RU"/>
    </w:rPr>
  </w:style>
  <w:style w:type="paragraph" w:customStyle="1" w:styleId="18">
    <w:name w:val="Без интервала1"/>
    <w:uiPriority w:val="99"/>
    <w:rsid w:val="00DC3F92"/>
    <w:pPr>
      <w:widowControl w:val="0"/>
      <w:adjustRightInd w:val="0"/>
      <w:jc w:val="both"/>
    </w:pPr>
    <w:rPr>
      <w:rFonts w:ascii="Times New Roman" w:eastAsia="Calibri" w:hAnsi="Times New Roman" w:cs="Times New Roman"/>
      <w:sz w:val="24"/>
      <w:szCs w:val="24"/>
      <w:lang w:eastAsia="ru-RU"/>
    </w:rPr>
  </w:style>
  <w:style w:type="paragraph" w:customStyle="1" w:styleId="passport-text-paragraph">
    <w:name w:val="passport-text-paragraph"/>
    <w:basedOn w:val="a0"/>
    <w:uiPriority w:val="99"/>
    <w:rsid w:val="00DC3F92"/>
    <w:pPr>
      <w:spacing w:before="100" w:beforeAutospacing="1" w:after="100" w:afterAutospacing="1"/>
    </w:pPr>
    <w:rPr>
      <w:rFonts w:eastAsia="Times New Roman" w:cs="Times New Roman"/>
      <w:sz w:val="24"/>
      <w:szCs w:val="24"/>
      <w:lang w:eastAsia="ru-RU"/>
    </w:rPr>
  </w:style>
  <w:style w:type="paragraph" w:customStyle="1" w:styleId="19">
    <w:name w:val="Абзац списка1"/>
    <w:basedOn w:val="a0"/>
    <w:uiPriority w:val="99"/>
    <w:rsid w:val="00DC3F92"/>
    <w:pPr>
      <w:ind w:left="720"/>
    </w:pPr>
    <w:rPr>
      <w:rFonts w:eastAsia="Calibri" w:cs="Times New Roman"/>
      <w:sz w:val="20"/>
      <w:szCs w:val="20"/>
      <w:lang w:eastAsia="ru-RU"/>
    </w:rPr>
  </w:style>
  <w:style w:type="paragraph" w:customStyle="1" w:styleId="Default">
    <w:name w:val="Default"/>
    <w:rsid w:val="00DC3F92"/>
    <w:pPr>
      <w:autoSpaceDE w:val="0"/>
      <w:autoSpaceDN w:val="0"/>
      <w:adjustRightInd w:val="0"/>
    </w:pPr>
    <w:rPr>
      <w:rFonts w:ascii="Century Gothic" w:eastAsia="Times New Roman" w:hAnsi="Century Gothic" w:cs="Century Gothic"/>
      <w:color w:val="000000"/>
      <w:sz w:val="24"/>
      <w:szCs w:val="24"/>
      <w:lang w:eastAsia="ru-RU"/>
    </w:rPr>
  </w:style>
  <w:style w:type="paragraph" w:customStyle="1" w:styleId="xl103">
    <w:name w:val="xl103"/>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04">
    <w:name w:val="xl104"/>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05">
    <w:name w:val="xl105"/>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6">
    <w:name w:val="xl106"/>
    <w:basedOn w:val="a0"/>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7">
    <w:name w:val="xl107"/>
    <w:basedOn w:val="a0"/>
    <w:uiPriority w:val="99"/>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8">
    <w:name w:val="xl108"/>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09">
    <w:name w:val="xl109"/>
    <w:basedOn w:val="a0"/>
    <w:uiPriority w:val="99"/>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10">
    <w:name w:val="xl110"/>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1">
    <w:name w:val="xl111"/>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12">
    <w:name w:val="xl112"/>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13">
    <w:name w:val="xl113"/>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4">
    <w:name w:val="xl114"/>
    <w:basedOn w:val="a0"/>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15">
    <w:name w:val="xl115"/>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cs="Times New Roman"/>
      <w:sz w:val="18"/>
      <w:szCs w:val="18"/>
      <w:lang w:eastAsia="ru-RU"/>
    </w:rPr>
  </w:style>
  <w:style w:type="paragraph" w:customStyle="1" w:styleId="xl116">
    <w:name w:val="xl116"/>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20"/>
      <w:szCs w:val="20"/>
      <w:lang w:eastAsia="ru-RU"/>
    </w:rPr>
  </w:style>
  <w:style w:type="paragraph" w:customStyle="1" w:styleId="xl117">
    <w:name w:val="xl117"/>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8">
    <w:name w:val="xl118"/>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19">
    <w:name w:val="xl119"/>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20">
    <w:name w:val="xl120"/>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1">
    <w:name w:val="xl121"/>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2">
    <w:name w:val="xl122"/>
    <w:basedOn w:val="a0"/>
    <w:uiPriority w:val="99"/>
    <w:rsid w:val="00DC3F92"/>
    <w:pPr>
      <w:spacing w:before="100" w:beforeAutospacing="1" w:after="100" w:afterAutospacing="1"/>
      <w:jc w:val="center"/>
    </w:pPr>
    <w:rPr>
      <w:rFonts w:eastAsia="Times New Roman" w:cs="Times New Roman"/>
      <w:sz w:val="18"/>
      <w:szCs w:val="18"/>
      <w:lang w:eastAsia="ru-RU"/>
    </w:rPr>
  </w:style>
  <w:style w:type="paragraph" w:customStyle="1" w:styleId="xl123">
    <w:name w:val="xl123"/>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4">
    <w:name w:val="xl124"/>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5">
    <w:name w:val="xl12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6"/>
      <w:szCs w:val="16"/>
      <w:lang w:eastAsia="ru-RU"/>
    </w:rPr>
  </w:style>
  <w:style w:type="paragraph" w:customStyle="1" w:styleId="xl126">
    <w:name w:val="xl12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7">
    <w:name w:val="xl127"/>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28">
    <w:name w:val="xl128"/>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29">
    <w:name w:val="xl129"/>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0">
    <w:name w:val="xl130"/>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1">
    <w:name w:val="xl131"/>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4"/>
      <w:szCs w:val="14"/>
      <w:lang w:eastAsia="ru-RU"/>
    </w:rPr>
  </w:style>
  <w:style w:type="paragraph" w:customStyle="1" w:styleId="xl132">
    <w:name w:val="xl132"/>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3">
    <w:name w:val="xl133"/>
    <w:basedOn w:val="a0"/>
    <w:uiPriority w:val="99"/>
    <w:rsid w:val="00DC3F92"/>
    <w:pPr>
      <w:spacing w:before="100" w:beforeAutospacing="1" w:after="100" w:afterAutospacing="1"/>
    </w:pPr>
    <w:rPr>
      <w:rFonts w:eastAsia="Times New Roman" w:cs="Times New Roman"/>
      <w:sz w:val="18"/>
      <w:szCs w:val="18"/>
      <w:lang w:eastAsia="ru-RU"/>
    </w:rPr>
  </w:style>
  <w:style w:type="paragraph" w:customStyle="1" w:styleId="xl134">
    <w:name w:val="xl134"/>
    <w:basedOn w:val="a0"/>
    <w:uiPriority w:val="99"/>
    <w:rsid w:val="00DC3F92"/>
    <w:pPr>
      <w:spacing w:before="100" w:beforeAutospacing="1" w:after="100" w:afterAutospacing="1"/>
    </w:pPr>
    <w:rPr>
      <w:rFonts w:eastAsia="Times New Roman" w:cs="Times New Roman"/>
      <w:sz w:val="20"/>
      <w:szCs w:val="20"/>
      <w:lang w:eastAsia="ru-RU"/>
    </w:rPr>
  </w:style>
  <w:style w:type="paragraph" w:customStyle="1" w:styleId="xl135">
    <w:name w:val="xl13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sz w:val="18"/>
      <w:szCs w:val="18"/>
      <w:lang w:eastAsia="ru-RU"/>
    </w:rPr>
  </w:style>
  <w:style w:type="paragraph" w:customStyle="1" w:styleId="xl136">
    <w:name w:val="xl13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7">
    <w:name w:val="xl137"/>
    <w:basedOn w:val="a0"/>
    <w:uiPriority w:val="99"/>
    <w:rsid w:val="00DC3F92"/>
    <w:pPr>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8">
    <w:name w:val="xl138"/>
    <w:basedOn w:val="a0"/>
    <w:uiPriority w:val="99"/>
    <w:rsid w:val="00DC3F92"/>
    <w:pPr>
      <w:pBdr>
        <w:left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9">
    <w:name w:val="xl139"/>
    <w:basedOn w:val="a0"/>
    <w:uiPriority w:val="99"/>
    <w:rsid w:val="00DC3F92"/>
    <w:pPr>
      <w:pBdr>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0">
    <w:name w:val="xl140"/>
    <w:basedOn w:val="a0"/>
    <w:uiPriority w:val="99"/>
    <w:rsid w:val="00DC3F92"/>
    <w:pPr>
      <w:pBdr>
        <w:top w:val="single" w:sz="4" w:space="0" w:color="auto"/>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1">
    <w:name w:val="xl141"/>
    <w:basedOn w:val="a0"/>
    <w:uiPriority w:val="99"/>
    <w:rsid w:val="00DC3F92"/>
    <w:pPr>
      <w:pBdr>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2">
    <w:name w:val="xl142"/>
    <w:basedOn w:val="a0"/>
    <w:uiPriority w:val="99"/>
    <w:rsid w:val="00DC3F92"/>
    <w:pPr>
      <w:pBdr>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3">
    <w:name w:val="xl143"/>
    <w:basedOn w:val="a0"/>
    <w:uiPriority w:val="99"/>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4">
    <w:name w:val="xl144"/>
    <w:basedOn w:val="a0"/>
    <w:uiPriority w:val="99"/>
    <w:rsid w:val="00DC3F92"/>
    <w:pPr>
      <w:pBdr>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5">
    <w:name w:val="xl14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46">
    <w:name w:val="xl14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147">
    <w:name w:val="xl147"/>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48">
    <w:name w:val="xl148"/>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49">
    <w:name w:val="xl149"/>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0">
    <w:name w:val="xl150"/>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51">
    <w:name w:val="xl151"/>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52">
    <w:name w:val="xl152"/>
    <w:basedOn w:val="a0"/>
    <w:uiPriority w:val="99"/>
    <w:rsid w:val="00DC3F92"/>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3">
    <w:name w:val="xl153"/>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4">
    <w:name w:val="xl154"/>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5">
    <w:name w:val="xl15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6">
    <w:name w:val="xl15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7">
    <w:name w:val="xl157"/>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8">
    <w:name w:val="xl158"/>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9">
    <w:name w:val="xl159"/>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sz w:val="18"/>
      <w:szCs w:val="18"/>
      <w:lang w:eastAsia="ru-RU"/>
    </w:rPr>
  </w:style>
  <w:style w:type="paragraph" w:customStyle="1" w:styleId="xl160">
    <w:name w:val="xl160"/>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color w:val="000000"/>
      <w:sz w:val="18"/>
      <w:szCs w:val="18"/>
      <w:lang w:eastAsia="ru-RU"/>
    </w:rPr>
  </w:style>
  <w:style w:type="paragraph" w:customStyle="1" w:styleId="xl161">
    <w:name w:val="xl161"/>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2">
    <w:name w:val="xl162"/>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3">
    <w:name w:val="xl163"/>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FF0000"/>
      <w:sz w:val="18"/>
      <w:szCs w:val="18"/>
      <w:lang w:eastAsia="ru-RU"/>
    </w:rPr>
  </w:style>
  <w:style w:type="paragraph" w:customStyle="1" w:styleId="xl164">
    <w:name w:val="xl164"/>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5">
    <w:name w:val="xl16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66">
    <w:name w:val="xl16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67">
    <w:name w:val="xl167"/>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4"/>
      <w:szCs w:val="14"/>
      <w:lang w:eastAsia="ru-RU"/>
    </w:rPr>
  </w:style>
  <w:style w:type="paragraph" w:customStyle="1" w:styleId="xl168">
    <w:name w:val="xl168"/>
    <w:basedOn w:val="a0"/>
    <w:uiPriority w:val="99"/>
    <w:rsid w:val="00DC3F92"/>
    <w:pPr>
      <w:pBdr>
        <w:top w:val="single" w:sz="4" w:space="0" w:color="auto"/>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69">
    <w:name w:val="xl169"/>
    <w:basedOn w:val="a0"/>
    <w:uiPriority w:val="99"/>
    <w:rsid w:val="00DC3F92"/>
    <w:pPr>
      <w:spacing w:before="100" w:beforeAutospacing="1" w:after="100" w:afterAutospacing="1"/>
    </w:pPr>
    <w:rPr>
      <w:rFonts w:eastAsia="Times New Roman" w:cs="Times New Roman"/>
      <w:sz w:val="18"/>
      <w:szCs w:val="18"/>
      <w:lang w:eastAsia="ru-RU"/>
    </w:rPr>
  </w:style>
  <w:style w:type="paragraph" w:customStyle="1" w:styleId="xl170">
    <w:name w:val="xl170"/>
    <w:basedOn w:val="a0"/>
    <w:uiPriority w:val="99"/>
    <w:rsid w:val="00DC3F92"/>
    <w:pPr>
      <w:pBdr>
        <w:top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71">
    <w:name w:val="xl171"/>
    <w:basedOn w:val="a0"/>
    <w:uiPriority w:val="99"/>
    <w:rsid w:val="00DC3F92"/>
    <w:pPr>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72">
    <w:name w:val="xl172"/>
    <w:basedOn w:val="a0"/>
    <w:uiPriority w:val="99"/>
    <w:rsid w:val="00DC3F92"/>
    <w:pPr>
      <w:spacing w:before="100" w:beforeAutospacing="1" w:after="100" w:afterAutospacing="1"/>
      <w:jc w:val="center"/>
    </w:pPr>
    <w:rPr>
      <w:rFonts w:eastAsia="Times New Roman" w:cs="Times New Roman"/>
      <w:b/>
      <w:bCs/>
      <w:sz w:val="24"/>
      <w:szCs w:val="24"/>
      <w:lang w:eastAsia="ru-RU"/>
    </w:rPr>
  </w:style>
  <w:style w:type="paragraph" w:customStyle="1" w:styleId="xl173">
    <w:name w:val="xl173"/>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74">
    <w:name w:val="xl174"/>
    <w:basedOn w:val="a0"/>
    <w:uiPriority w:val="99"/>
    <w:rsid w:val="00DC3F92"/>
    <w:pPr>
      <w:pBdr>
        <w:top w:val="single" w:sz="4" w:space="0" w:color="auto"/>
        <w:bottom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75">
    <w:name w:val="xl175"/>
    <w:basedOn w:val="a0"/>
    <w:uiPriority w:val="99"/>
    <w:rsid w:val="00DC3F92"/>
    <w:pPr>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220">
    <w:name w:val="Основной текст 22"/>
    <w:basedOn w:val="a0"/>
    <w:uiPriority w:val="99"/>
    <w:rsid w:val="00DC3F92"/>
    <w:pPr>
      <w:widowControl w:val="0"/>
      <w:jc w:val="both"/>
    </w:pPr>
    <w:rPr>
      <w:rFonts w:eastAsia="Times New Roman" w:cs="Times New Roman"/>
      <w:szCs w:val="20"/>
      <w:lang w:eastAsia="ru-RU"/>
    </w:rPr>
  </w:style>
  <w:style w:type="paragraph" w:customStyle="1" w:styleId="221">
    <w:name w:val="Основной текст с отступом 22"/>
    <w:basedOn w:val="a0"/>
    <w:uiPriority w:val="99"/>
    <w:rsid w:val="00DC3F92"/>
    <w:pPr>
      <w:widowControl w:val="0"/>
      <w:ind w:left="360"/>
    </w:pPr>
    <w:rPr>
      <w:rFonts w:eastAsia="Times New Roman" w:cs="Times New Roman"/>
      <w:b/>
      <w:szCs w:val="20"/>
      <w:lang w:eastAsia="ru-RU"/>
    </w:rPr>
  </w:style>
  <w:style w:type="paragraph" w:customStyle="1" w:styleId="321">
    <w:name w:val="Основной текст с отступом 32"/>
    <w:basedOn w:val="a0"/>
    <w:uiPriority w:val="99"/>
    <w:rsid w:val="00DC3F92"/>
    <w:pPr>
      <w:widowControl w:val="0"/>
      <w:ind w:firstLine="720"/>
      <w:jc w:val="both"/>
    </w:pPr>
    <w:rPr>
      <w:rFonts w:ascii="Arial" w:eastAsia="Times New Roman" w:hAnsi="Arial" w:cs="Times New Roman"/>
      <w:sz w:val="24"/>
      <w:szCs w:val="20"/>
      <w:lang w:eastAsia="ru-RU"/>
    </w:rPr>
  </w:style>
  <w:style w:type="paragraph" w:customStyle="1" w:styleId="27">
    <w:name w:val="Без интервала2"/>
    <w:uiPriority w:val="99"/>
    <w:rsid w:val="00DC3F92"/>
    <w:pPr>
      <w:widowControl w:val="0"/>
      <w:adjustRightInd w:val="0"/>
      <w:jc w:val="both"/>
    </w:pPr>
    <w:rPr>
      <w:rFonts w:ascii="Times New Roman" w:eastAsia="Calibri" w:hAnsi="Times New Roman" w:cs="Times New Roman"/>
      <w:sz w:val="24"/>
      <w:szCs w:val="24"/>
      <w:lang w:eastAsia="ru-RU"/>
    </w:rPr>
  </w:style>
  <w:style w:type="paragraph" w:customStyle="1" w:styleId="28">
    <w:name w:val="Абзац списка2"/>
    <w:basedOn w:val="a0"/>
    <w:uiPriority w:val="99"/>
    <w:rsid w:val="00DC3F92"/>
    <w:pPr>
      <w:ind w:left="720"/>
    </w:pPr>
    <w:rPr>
      <w:rFonts w:eastAsia="Calibri" w:cs="Times New Roman"/>
      <w:sz w:val="20"/>
      <w:szCs w:val="20"/>
      <w:lang w:eastAsia="ru-RU"/>
    </w:rPr>
  </w:style>
  <w:style w:type="paragraph" w:customStyle="1" w:styleId="xl65">
    <w:name w:val="xl65"/>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66">
    <w:name w:val="xl66"/>
    <w:basedOn w:val="a0"/>
    <w:uiPriority w:val="99"/>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67">
    <w:name w:val="xl67"/>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color w:val="000000"/>
      <w:sz w:val="18"/>
      <w:szCs w:val="18"/>
      <w:lang w:eastAsia="ru-RU"/>
    </w:rPr>
  </w:style>
  <w:style w:type="paragraph" w:customStyle="1" w:styleId="xl68">
    <w:name w:val="xl68"/>
    <w:basedOn w:val="a0"/>
    <w:rsid w:val="00DC3F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230">
    <w:name w:val="Основной текст 23"/>
    <w:basedOn w:val="a0"/>
    <w:uiPriority w:val="99"/>
    <w:rsid w:val="00DC3F92"/>
    <w:pPr>
      <w:widowControl w:val="0"/>
      <w:jc w:val="both"/>
    </w:pPr>
    <w:rPr>
      <w:rFonts w:eastAsia="Times New Roman" w:cs="Times New Roman"/>
      <w:szCs w:val="20"/>
      <w:lang w:eastAsia="ru-RU"/>
    </w:rPr>
  </w:style>
  <w:style w:type="paragraph" w:customStyle="1" w:styleId="ConsPlusCell">
    <w:name w:val="ConsPlusCell"/>
    <w:uiPriority w:val="99"/>
    <w:rsid w:val="00DC3F92"/>
    <w:pPr>
      <w:widowControl w:val="0"/>
      <w:autoSpaceDE w:val="0"/>
      <w:autoSpaceDN w:val="0"/>
      <w:adjustRightInd w:val="0"/>
    </w:pPr>
    <w:rPr>
      <w:rFonts w:ascii="Arial" w:eastAsia="Times New Roman" w:hAnsi="Arial" w:cs="Arial"/>
      <w:sz w:val="20"/>
      <w:szCs w:val="20"/>
      <w:lang w:eastAsia="ru-RU"/>
    </w:rPr>
  </w:style>
  <w:style w:type="paragraph" w:customStyle="1" w:styleId="512">
    <w:name w:val="Знак5 Знак Знак Знак Знак Знак Знак Знак Знак1 Знак2"/>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20">
    <w:name w:val="Знак5 Знак Знак Знак Знак Знак Знак2"/>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11">
    <w:name w:val="Знак5 Знак Знак Знак Знак Знак Знак Знак Знак1 Знак1"/>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13">
    <w:name w:val="Знак5 Знак Знак Знак Знак Знак Знак Знак Знак1"/>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14">
    <w:name w:val="Знак5 Знак Знак Знак Знак Знак Знак Знак Знак Знак1"/>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15">
    <w:name w:val="Знак5 Знак Знак Знак Знак Знак Знак1"/>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5110">
    <w:name w:val="Знак5 Знак Знак Знак Знак Знак Знак Знак Знак1 Знак Знак1"/>
    <w:basedOn w:val="a0"/>
    <w:uiPriority w:val="99"/>
    <w:rsid w:val="00DC3F92"/>
    <w:pPr>
      <w:spacing w:after="160" w:line="240" w:lineRule="exact"/>
    </w:pPr>
    <w:rPr>
      <w:rFonts w:ascii="Verdana" w:eastAsia="Times New Roman" w:hAnsi="Verdana" w:cs="Times New Roman"/>
      <w:sz w:val="20"/>
      <w:szCs w:val="20"/>
      <w:lang w:val="en-US"/>
    </w:rPr>
  </w:style>
  <w:style w:type="paragraph" w:customStyle="1" w:styleId="affb">
    <w:name w:val="Прижатый влево"/>
    <w:basedOn w:val="a0"/>
    <w:next w:val="a0"/>
    <w:uiPriority w:val="99"/>
    <w:rsid w:val="00DC3F92"/>
    <w:pPr>
      <w:autoSpaceDE w:val="0"/>
      <w:autoSpaceDN w:val="0"/>
      <w:adjustRightInd w:val="0"/>
    </w:pPr>
    <w:rPr>
      <w:rFonts w:ascii="Arial" w:eastAsia="Calibri" w:hAnsi="Arial" w:cs="Arial"/>
      <w:sz w:val="24"/>
      <w:szCs w:val="24"/>
    </w:rPr>
  </w:style>
  <w:style w:type="paragraph" w:customStyle="1" w:styleId="paragraphparagraph3qfe2">
    <w:name w:val="paragraph_paragraph__3qfe2"/>
    <w:basedOn w:val="a0"/>
    <w:uiPriority w:val="99"/>
    <w:rsid w:val="00DC3F92"/>
    <w:pPr>
      <w:spacing w:before="100" w:beforeAutospacing="1" w:after="100" w:afterAutospacing="1"/>
    </w:pPr>
    <w:rPr>
      <w:rFonts w:eastAsia="Times New Roman" w:cs="Times New Roman"/>
      <w:sz w:val="24"/>
      <w:szCs w:val="24"/>
      <w:lang w:eastAsia="ru-RU"/>
    </w:rPr>
  </w:style>
  <w:style w:type="paragraph" w:customStyle="1" w:styleId="box-paragraphtext">
    <w:name w:val="box-paragraph__text"/>
    <w:basedOn w:val="a0"/>
    <w:rsid w:val="00DC3F92"/>
    <w:pPr>
      <w:spacing w:before="100" w:beforeAutospacing="1" w:after="100" w:afterAutospacing="1"/>
    </w:pPr>
    <w:rPr>
      <w:rFonts w:eastAsia="Times New Roman" w:cs="Times New Roman"/>
      <w:sz w:val="24"/>
      <w:szCs w:val="24"/>
      <w:lang w:eastAsia="ru-RU"/>
    </w:rPr>
  </w:style>
  <w:style w:type="paragraph" w:customStyle="1" w:styleId="affc">
    <w:name w:val="Текстовый блок"/>
    <w:rsid w:val="00DC3F92"/>
    <w:rPr>
      <w:rFonts w:ascii="Helvetica Neue" w:eastAsia="Arial Unicode MS" w:hAnsi="Helvetica Neue" w:cs="Arial Unicode MS"/>
      <w:color w:val="000000"/>
      <w:lang w:eastAsia="ru-RU"/>
    </w:rPr>
  </w:style>
  <w:style w:type="character" w:styleId="affd">
    <w:name w:val="footnote reference"/>
    <w:unhideWhenUsed/>
    <w:rsid w:val="00DC3F92"/>
    <w:rPr>
      <w:vertAlign w:val="superscript"/>
    </w:rPr>
  </w:style>
  <w:style w:type="character" w:styleId="affe">
    <w:name w:val="annotation reference"/>
    <w:basedOn w:val="a1"/>
    <w:uiPriority w:val="99"/>
    <w:semiHidden/>
    <w:unhideWhenUsed/>
    <w:rsid w:val="00DC3F92"/>
    <w:rPr>
      <w:sz w:val="16"/>
      <w:szCs w:val="16"/>
    </w:rPr>
  </w:style>
  <w:style w:type="character" w:styleId="afff">
    <w:name w:val="endnote reference"/>
    <w:basedOn w:val="a1"/>
    <w:uiPriority w:val="99"/>
    <w:semiHidden/>
    <w:unhideWhenUsed/>
    <w:rsid w:val="00DC3F92"/>
    <w:rPr>
      <w:vertAlign w:val="superscript"/>
    </w:rPr>
  </w:style>
  <w:style w:type="character" w:customStyle="1" w:styleId="bt">
    <w:name w:val="bt Знак Знак"/>
    <w:rsid w:val="00DC3F92"/>
    <w:rPr>
      <w:sz w:val="24"/>
      <w:szCs w:val="24"/>
      <w:lang w:val="ru-RU" w:eastAsia="ru-RU" w:bidi="ar-SA"/>
    </w:rPr>
  </w:style>
  <w:style w:type="character" w:customStyle="1" w:styleId="35">
    <w:name w:val="Знак Знак3"/>
    <w:locked/>
    <w:rsid w:val="00DC3F92"/>
    <w:rPr>
      <w:sz w:val="16"/>
      <w:szCs w:val="16"/>
      <w:lang w:val="ru-RU" w:eastAsia="ru-RU" w:bidi="ar-SA"/>
    </w:rPr>
  </w:style>
  <w:style w:type="character" w:customStyle="1" w:styleId="apple-converted-space">
    <w:name w:val="apple-converted-space"/>
    <w:basedOn w:val="a1"/>
    <w:rsid w:val="00DC3F92"/>
  </w:style>
  <w:style w:type="character" w:customStyle="1" w:styleId="1a">
    <w:name w:val="Просмотренная гиперссылка1"/>
    <w:basedOn w:val="a1"/>
    <w:uiPriority w:val="99"/>
    <w:semiHidden/>
    <w:rsid w:val="00DC3F92"/>
    <w:rPr>
      <w:color w:val="800080"/>
      <w:u w:val="single"/>
    </w:rPr>
  </w:style>
  <w:style w:type="character" w:customStyle="1" w:styleId="312">
    <w:name w:val="Знак Знак31"/>
    <w:locked/>
    <w:rsid w:val="00DC3F92"/>
    <w:rPr>
      <w:sz w:val="16"/>
      <w:szCs w:val="16"/>
      <w:lang w:val="ru-RU" w:eastAsia="ru-RU" w:bidi="ar-SA"/>
    </w:rPr>
  </w:style>
  <w:style w:type="character" w:customStyle="1" w:styleId="213">
    <w:name w:val="Заголовок 2 Знак1"/>
    <w:basedOn w:val="a1"/>
    <w:uiPriority w:val="9"/>
    <w:semiHidden/>
    <w:rsid w:val="00DC3F92"/>
    <w:rPr>
      <w:rFonts w:ascii="Calibri Light" w:eastAsia="Times New Roman" w:hAnsi="Calibri Light" w:cs="Times New Roman" w:hint="default"/>
      <w:color w:val="2E74B5"/>
      <w:sz w:val="26"/>
      <w:szCs w:val="26"/>
    </w:rPr>
  </w:style>
  <w:style w:type="character" w:customStyle="1" w:styleId="w">
    <w:name w:val="w"/>
    <w:basedOn w:val="a1"/>
    <w:rsid w:val="00DC3F92"/>
  </w:style>
  <w:style w:type="character" w:customStyle="1" w:styleId="textdesktop-18pt1gdst">
    <w:name w:val="text_desktop-18pt__1gdst"/>
    <w:basedOn w:val="a1"/>
    <w:rsid w:val="00DC3F92"/>
  </w:style>
  <w:style w:type="character" w:customStyle="1" w:styleId="extended-textshort">
    <w:name w:val="extended-text__short"/>
    <w:basedOn w:val="a1"/>
    <w:rsid w:val="00DC3F92"/>
  </w:style>
  <w:style w:type="character" w:customStyle="1" w:styleId="mw-headline">
    <w:name w:val="mw-headline"/>
    <w:basedOn w:val="a1"/>
    <w:rsid w:val="00DC3F92"/>
  </w:style>
  <w:style w:type="character" w:customStyle="1" w:styleId="afff0">
    <w:name w:val="Цветовое выделение"/>
    <w:uiPriority w:val="99"/>
    <w:rsid w:val="00DC3F92"/>
    <w:rPr>
      <w:b/>
      <w:bCs w:val="0"/>
      <w:color w:val="000000"/>
    </w:rPr>
  </w:style>
  <w:style w:type="character" w:styleId="afff1">
    <w:name w:val="line number"/>
    <w:basedOn w:val="a1"/>
    <w:rsid w:val="00DC3F92"/>
  </w:style>
  <w:style w:type="character" w:styleId="afff2">
    <w:name w:val="Emphasis"/>
    <w:uiPriority w:val="20"/>
    <w:qFormat/>
    <w:rsid w:val="00DC3F92"/>
    <w:rPr>
      <w:i/>
      <w:iCs/>
    </w:rPr>
  </w:style>
  <w:style w:type="numbering" w:customStyle="1" w:styleId="1b">
    <w:name w:val="Нет списка1"/>
    <w:next w:val="a3"/>
    <w:uiPriority w:val="99"/>
    <w:semiHidden/>
    <w:unhideWhenUsed/>
    <w:rsid w:val="00DC3F92"/>
  </w:style>
  <w:style w:type="paragraph" w:customStyle="1" w:styleId="afff3">
    <w:name w:val="Заголовок статьи"/>
    <w:basedOn w:val="a0"/>
    <w:next w:val="a0"/>
    <w:uiPriority w:val="99"/>
    <w:rsid w:val="00DC3F92"/>
    <w:pPr>
      <w:autoSpaceDE w:val="0"/>
      <w:autoSpaceDN w:val="0"/>
      <w:adjustRightInd w:val="0"/>
      <w:ind w:left="1612" w:hanging="892"/>
      <w:jc w:val="both"/>
    </w:pPr>
    <w:rPr>
      <w:rFonts w:ascii="Arial" w:eastAsia="Times New Roman" w:hAnsi="Arial" w:cs="Arial"/>
      <w:sz w:val="24"/>
      <w:szCs w:val="24"/>
      <w:lang w:eastAsia="ru-RU"/>
    </w:rPr>
  </w:style>
  <w:style w:type="character" w:customStyle="1" w:styleId="normaltextrun">
    <w:name w:val="normaltextrun"/>
    <w:basedOn w:val="a1"/>
    <w:rsid w:val="00DC3F92"/>
  </w:style>
  <w:style w:type="character" w:customStyle="1" w:styleId="eop">
    <w:name w:val="eop"/>
    <w:basedOn w:val="a1"/>
    <w:rsid w:val="00DC3F92"/>
  </w:style>
  <w:style w:type="character" w:customStyle="1" w:styleId="spellingerror">
    <w:name w:val="spellingerror"/>
    <w:basedOn w:val="a1"/>
    <w:rsid w:val="00DC3F92"/>
  </w:style>
  <w:style w:type="paragraph" w:customStyle="1" w:styleId="msonormalmailrucssattributepostfix">
    <w:name w:val="msonormal_mailru_css_attribute_postfix"/>
    <w:basedOn w:val="a0"/>
    <w:rsid w:val="00DC3F92"/>
    <w:pPr>
      <w:spacing w:before="100" w:beforeAutospacing="1" w:after="100" w:afterAutospacing="1"/>
    </w:pPr>
    <w:rPr>
      <w:rFonts w:cs="Times New Roman"/>
      <w:sz w:val="24"/>
      <w:szCs w:val="24"/>
      <w:lang w:eastAsia="ru-RU"/>
    </w:rPr>
  </w:style>
  <w:style w:type="character" w:customStyle="1" w:styleId="110">
    <w:name w:val="Заголовок 1 Знак1"/>
    <w:basedOn w:val="a1"/>
    <w:uiPriority w:val="9"/>
    <w:rsid w:val="00DC3F92"/>
    <w:rPr>
      <w:rFonts w:asciiTheme="majorHAnsi" w:eastAsiaTheme="majorEastAsia" w:hAnsiTheme="majorHAnsi" w:cstheme="majorBidi"/>
      <w:color w:val="2E74B5" w:themeColor="accent1" w:themeShade="BF"/>
      <w:sz w:val="32"/>
      <w:szCs w:val="32"/>
    </w:rPr>
  </w:style>
  <w:style w:type="character" w:customStyle="1" w:styleId="222">
    <w:name w:val="Заголовок 2 Знак2"/>
    <w:basedOn w:val="a1"/>
    <w:uiPriority w:val="9"/>
    <w:semiHidden/>
    <w:rsid w:val="00DC3F92"/>
    <w:rPr>
      <w:rFonts w:asciiTheme="majorHAnsi" w:eastAsiaTheme="majorEastAsia" w:hAnsiTheme="majorHAnsi" w:cstheme="majorBidi"/>
      <w:color w:val="2E74B5" w:themeColor="accent1" w:themeShade="BF"/>
      <w:sz w:val="26"/>
      <w:szCs w:val="26"/>
    </w:rPr>
  </w:style>
  <w:style w:type="paragraph" w:styleId="afff4">
    <w:name w:val="Revision"/>
    <w:hidden/>
    <w:uiPriority w:val="99"/>
    <w:semiHidden/>
    <w:rsid w:val="00DC3F92"/>
    <w:rPr>
      <w:rFonts w:ascii="Times New Roman" w:hAnsi="Times New Roman"/>
      <w:sz w:val="28"/>
    </w:rPr>
  </w:style>
  <w:style w:type="paragraph" w:customStyle="1" w:styleId="no-indent">
    <w:name w:val="no-indent"/>
    <w:basedOn w:val="a0"/>
    <w:rsid w:val="00DC3F92"/>
    <w:pPr>
      <w:spacing w:before="100" w:beforeAutospacing="1" w:after="100" w:afterAutospacing="1"/>
    </w:pPr>
    <w:rPr>
      <w:rFonts w:eastAsia="Times New Roman" w:cs="Times New Roman"/>
      <w:sz w:val="24"/>
      <w:szCs w:val="24"/>
      <w:lang w:eastAsia="ru-RU"/>
    </w:rPr>
  </w:style>
  <w:style w:type="character" w:customStyle="1" w:styleId="wkr6u">
    <w:name w:val="wkr6u"/>
    <w:basedOn w:val="a1"/>
    <w:rsid w:val="00DC3F92"/>
  </w:style>
  <w:style w:type="paragraph" w:customStyle="1" w:styleId="paragraphparagraphnycys">
    <w:name w:val="paragraph_paragraph__nycys"/>
    <w:basedOn w:val="a0"/>
    <w:rsid w:val="00DC3F92"/>
    <w:pPr>
      <w:spacing w:before="100" w:beforeAutospacing="1" w:after="100" w:afterAutospacing="1"/>
    </w:pPr>
    <w:rPr>
      <w:rFonts w:eastAsia="Times New Roman" w:cs="Times New Roman"/>
      <w:sz w:val="24"/>
      <w:szCs w:val="24"/>
      <w:lang w:eastAsia="ru-RU"/>
    </w:rPr>
  </w:style>
  <w:style w:type="character" w:customStyle="1" w:styleId="dsexttext-tov6w">
    <w:name w:val="ds_ext_text-tov6w"/>
    <w:basedOn w:val="a1"/>
    <w:rsid w:val="00DC3F92"/>
  </w:style>
  <w:style w:type="paragraph" w:customStyle="1" w:styleId="Pa2">
    <w:name w:val="Pa2"/>
    <w:basedOn w:val="Default"/>
    <w:next w:val="Default"/>
    <w:uiPriority w:val="99"/>
    <w:rsid w:val="00DC3F92"/>
    <w:pPr>
      <w:spacing w:line="193" w:lineRule="atLeast"/>
    </w:pPr>
    <w:rPr>
      <w:rFonts w:ascii="DINPro-Bold" w:eastAsiaTheme="minorHAnsi" w:hAnsi="DINPro-Bold" w:cstheme="minorBidi"/>
      <w:color w:val="auto"/>
      <w:lang w:eastAsia="en-US"/>
    </w:rPr>
  </w:style>
  <w:style w:type="paragraph" w:customStyle="1" w:styleId="Pa5">
    <w:name w:val="Pa5"/>
    <w:basedOn w:val="Default"/>
    <w:next w:val="Default"/>
    <w:uiPriority w:val="99"/>
    <w:rsid w:val="00DC3F92"/>
    <w:pPr>
      <w:spacing w:line="241" w:lineRule="atLeast"/>
    </w:pPr>
    <w:rPr>
      <w:rFonts w:ascii="DINPro-Bold" w:eastAsiaTheme="minorHAnsi" w:hAnsi="DINPro-Bold"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69012">
      <w:bodyDiv w:val="1"/>
      <w:marLeft w:val="0"/>
      <w:marRight w:val="0"/>
      <w:marTop w:val="0"/>
      <w:marBottom w:val="0"/>
      <w:divBdr>
        <w:top w:val="none" w:sz="0" w:space="0" w:color="auto"/>
        <w:left w:val="none" w:sz="0" w:space="0" w:color="auto"/>
        <w:bottom w:val="none" w:sz="0" w:space="0" w:color="auto"/>
        <w:right w:val="none" w:sz="0" w:space="0" w:color="auto"/>
      </w:divBdr>
    </w:div>
    <w:div w:id="46539914">
      <w:bodyDiv w:val="1"/>
      <w:marLeft w:val="0"/>
      <w:marRight w:val="0"/>
      <w:marTop w:val="0"/>
      <w:marBottom w:val="0"/>
      <w:divBdr>
        <w:top w:val="none" w:sz="0" w:space="0" w:color="auto"/>
        <w:left w:val="none" w:sz="0" w:space="0" w:color="auto"/>
        <w:bottom w:val="none" w:sz="0" w:space="0" w:color="auto"/>
        <w:right w:val="none" w:sz="0" w:space="0" w:color="auto"/>
      </w:divBdr>
    </w:div>
    <w:div w:id="72094655">
      <w:bodyDiv w:val="1"/>
      <w:marLeft w:val="0"/>
      <w:marRight w:val="0"/>
      <w:marTop w:val="0"/>
      <w:marBottom w:val="0"/>
      <w:divBdr>
        <w:top w:val="none" w:sz="0" w:space="0" w:color="auto"/>
        <w:left w:val="none" w:sz="0" w:space="0" w:color="auto"/>
        <w:bottom w:val="none" w:sz="0" w:space="0" w:color="auto"/>
        <w:right w:val="none" w:sz="0" w:space="0" w:color="auto"/>
      </w:divBdr>
    </w:div>
    <w:div w:id="130484375">
      <w:bodyDiv w:val="1"/>
      <w:marLeft w:val="0"/>
      <w:marRight w:val="0"/>
      <w:marTop w:val="0"/>
      <w:marBottom w:val="0"/>
      <w:divBdr>
        <w:top w:val="none" w:sz="0" w:space="0" w:color="auto"/>
        <w:left w:val="none" w:sz="0" w:space="0" w:color="auto"/>
        <w:bottom w:val="none" w:sz="0" w:space="0" w:color="auto"/>
        <w:right w:val="none" w:sz="0" w:space="0" w:color="auto"/>
      </w:divBdr>
    </w:div>
    <w:div w:id="152334237">
      <w:bodyDiv w:val="1"/>
      <w:marLeft w:val="0"/>
      <w:marRight w:val="0"/>
      <w:marTop w:val="0"/>
      <w:marBottom w:val="0"/>
      <w:divBdr>
        <w:top w:val="none" w:sz="0" w:space="0" w:color="auto"/>
        <w:left w:val="none" w:sz="0" w:space="0" w:color="auto"/>
        <w:bottom w:val="none" w:sz="0" w:space="0" w:color="auto"/>
        <w:right w:val="none" w:sz="0" w:space="0" w:color="auto"/>
      </w:divBdr>
    </w:div>
    <w:div w:id="162548282">
      <w:bodyDiv w:val="1"/>
      <w:marLeft w:val="0"/>
      <w:marRight w:val="0"/>
      <w:marTop w:val="0"/>
      <w:marBottom w:val="0"/>
      <w:divBdr>
        <w:top w:val="none" w:sz="0" w:space="0" w:color="auto"/>
        <w:left w:val="none" w:sz="0" w:space="0" w:color="auto"/>
        <w:bottom w:val="none" w:sz="0" w:space="0" w:color="auto"/>
        <w:right w:val="none" w:sz="0" w:space="0" w:color="auto"/>
      </w:divBdr>
    </w:div>
    <w:div w:id="170532045">
      <w:bodyDiv w:val="1"/>
      <w:marLeft w:val="0"/>
      <w:marRight w:val="0"/>
      <w:marTop w:val="0"/>
      <w:marBottom w:val="0"/>
      <w:divBdr>
        <w:top w:val="none" w:sz="0" w:space="0" w:color="auto"/>
        <w:left w:val="none" w:sz="0" w:space="0" w:color="auto"/>
        <w:bottom w:val="none" w:sz="0" w:space="0" w:color="auto"/>
        <w:right w:val="none" w:sz="0" w:space="0" w:color="auto"/>
      </w:divBdr>
    </w:div>
    <w:div w:id="192423732">
      <w:bodyDiv w:val="1"/>
      <w:marLeft w:val="0"/>
      <w:marRight w:val="0"/>
      <w:marTop w:val="0"/>
      <w:marBottom w:val="0"/>
      <w:divBdr>
        <w:top w:val="none" w:sz="0" w:space="0" w:color="auto"/>
        <w:left w:val="none" w:sz="0" w:space="0" w:color="auto"/>
        <w:bottom w:val="none" w:sz="0" w:space="0" w:color="auto"/>
        <w:right w:val="none" w:sz="0" w:space="0" w:color="auto"/>
      </w:divBdr>
    </w:div>
    <w:div w:id="239601325">
      <w:bodyDiv w:val="1"/>
      <w:marLeft w:val="0"/>
      <w:marRight w:val="0"/>
      <w:marTop w:val="0"/>
      <w:marBottom w:val="0"/>
      <w:divBdr>
        <w:top w:val="none" w:sz="0" w:space="0" w:color="auto"/>
        <w:left w:val="none" w:sz="0" w:space="0" w:color="auto"/>
        <w:bottom w:val="none" w:sz="0" w:space="0" w:color="auto"/>
        <w:right w:val="none" w:sz="0" w:space="0" w:color="auto"/>
      </w:divBdr>
    </w:div>
    <w:div w:id="248662695">
      <w:bodyDiv w:val="1"/>
      <w:marLeft w:val="0"/>
      <w:marRight w:val="0"/>
      <w:marTop w:val="0"/>
      <w:marBottom w:val="0"/>
      <w:divBdr>
        <w:top w:val="none" w:sz="0" w:space="0" w:color="auto"/>
        <w:left w:val="none" w:sz="0" w:space="0" w:color="auto"/>
        <w:bottom w:val="none" w:sz="0" w:space="0" w:color="auto"/>
        <w:right w:val="none" w:sz="0" w:space="0" w:color="auto"/>
      </w:divBdr>
    </w:div>
    <w:div w:id="308944447">
      <w:bodyDiv w:val="1"/>
      <w:marLeft w:val="0"/>
      <w:marRight w:val="0"/>
      <w:marTop w:val="0"/>
      <w:marBottom w:val="0"/>
      <w:divBdr>
        <w:top w:val="none" w:sz="0" w:space="0" w:color="auto"/>
        <w:left w:val="none" w:sz="0" w:space="0" w:color="auto"/>
        <w:bottom w:val="none" w:sz="0" w:space="0" w:color="auto"/>
        <w:right w:val="none" w:sz="0" w:space="0" w:color="auto"/>
      </w:divBdr>
    </w:div>
    <w:div w:id="346562815">
      <w:bodyDiv w:val="1"/>
      <w:marLeft w:val="0"/>
      <w:marRight w:val="0"/>
      <w:marTop w:val="0"/>
      <w:marBottom w:val="0"/>
      <w:divBdr>
        <w:top w:val="none" w:sz="0" w:space="0" w:color="auto"/>
        <w:left w:val="none" w:sz="0" w:space="0" w:color="auto"/>
        <w:bottom w:val="none" w:sz="0" w:space="0" w:color="auto"/>
        <w:right w:val="none" w:sz="0" w:space="0" w:color="auto"/>
      </w:divBdr>
    </w:div>
    <w:div w:id="461000573">
      <w:bodyDiv w:val="1"/>
      <w:marLeft w:val="0"/>
      <w:marRight w:val="0"/>
      <w:marTop w:val="0"/>
      <w:marBottom w:val="0"/>
      <w:divBdr>
        <w:top w:val="none" w:sz="0" w:space="0" w:color="auto"/>
        <w:left w:val="none" w:sz="0" w:space="0" w:color="auto"/>
        <w:bottom w:val="none" w:sz="0" w:space="0" w:color="auto"/>
        <w:right w:val="none" w:sz="0" w:space="0" w:color="auto"/>
      </w:divBdr>
    </w:div>
    <w:div w:id="463888660">
      <w:bodyDiv w:val="1"/>
      <w:marLeft w:val="0"/>
      <w:marRight w:val="0"/>
      <w:marTop w:val="0"/>
      <w:marBottom w:val="0"/>
      <w:divBdr>
        <w:top w:val="none" w:sz="0" w:space="0" w:color="auto"/>
        <w:left w:val="none" w:sz="0" w:space="0" w:color="auto"/>
        <w:bottom w:val="none" w:sz="0" w:space="0" w:color="auto"/>
        <w:right w:val="none" w:sz="0" w:space="0" w:color="auto"/>
      </w:divBdr>
    </w:div>
    <w:div w:id="504782420">
      <w:bodyDiv w:val="1"/>
      <w:marLeft w:val="0"/>
      <w:marRight w:val="0"/>
      <w:marTop w:val="0"/>
      <w:marBottom w:val="0"/>
      <w:divBdr>
        <w:top w:val="none" w:sz="0" w:space="0" w:color="auto"/>
        <w:left w:val="none" w:sz="0" w:space="0" w:color="auto"/>
        <w:bottom w:val="none" w:sz="0" w:space="0" w:color="auto"/>
        <w:right w:val="none" w:sz="0" w:space="0" w:color="auto"/>
      </w:divBdr>
    </w:div>
    <w:div w:id="547835429">
      <w:bodyDiv w:val="1"/>
      <w:marLeft w:val="0"/>
      <w:marRight w:val="0"/>
      <w:marTop w:val="0"/>
      <w:marBottom w:val="0"/>
      <w:divBdr>
        <w:top w:val="none" w:sz="0" w:space="0" w:color="auto"/>
        <w:left w:val="none" w:sz="0" w:space="0" w:color="auto"/>
        <w:bottom w:val="none" w:sz="0" w:space="0" w:color="auto"/>
        <w:right w:val="none" w:sz="0" w:space="0" w:color="auto"/>
      </w:divBdr>
    </w:div>
    <w:div w:id="557672573">
      <w:bodyDiv w:val="1"/>
      <w:marLeft w:val="0"/>
      <w:marRight w:val="0"/>
      <w:marTop w:val="0"/>
      <w:marBottom w:val="0"/>
      <w:divBdr>
        <w:top w:val="none" w:sz="0" w:space="0" w:color="auto"/>
        <w:left w:val="none" w:sz="0" w:space="0" w:color="auto"/>
        <w:bottom w:val="none" w:sz="0" w:space="0" w:color="auto"/>
        <w:right w:val="none" w:sz="0" w:space="0" w:color="auto"/>
      </w:divBdr>
    </w:div>
    <w:div w:id="615648280">
      <w:bodyDiv w:val="1"/>
      <w:marLeft w:val="0"/>
      <w:marRight w:val="0"/>
      <w:marTop w:val="0"/>
      <w:marBottom w:val="0"/>
      <w:divBdr>
        <w:top w:val="none" w:sz="0" w:space="0" w:color="auto"/>
        <w:left w:val="none" w:sz="0" w:space="0" w:color="auto"/>
        <w:bottom w:val="none" w:sz="0" w:space="0" w:color="auto"/>
        <w:right w:val="none" w:sz="0" w:space="0" w:color="auto"/>
      </w:divBdr>
    </w:div>
    <w:div w:id="620772057">
      <w:bodyDiv w:val="1"/>
      <w:marLeft w:val="0"/>
      <w:marRight w:val="0"/>
      <w:marTop w:val="0"/>
      <w:marBottom w:val="0"/>
      <w:divBdr>
        <w:top w:val="none" w:sz="0" w:space="0" w:color="auto"/>
        <w:left w:val="none" w:sz="0" w:space="0" w:color="auto"/>
        <w:bottom w:val="none" w:sz="0" w:space="0" w:color="auto"/>
        <w:right w:val="none" w:sz="0" w:space="0" w:color="auto"/>
      </w:divBdr>
    </w:div>
    <w:div w:id="646327724">
      <w:bodyDiv w:val="1"/>
      <w:marLeft w:val="0"/>
      <w:marRight w:val="0"/>
      <w:marTop w:val="0"/>
      <w:marBottom w:val="0"/>
      <w:divBdr>
        <w:top w:val="none" w:sz="0" w:space="0" w:color="auto"/>
        <w:left w:val="none" w:sz="0" w:space="0" w:color="auto"/>
        <w:bottom w:val="none" w:sz="0" w:space="0" w:color="auto"/>
        <w:right w:val="none" w:sz="0" w:space="0" w:color="auto"/>
      </w:divBdr>
    </w:div>
    <w:div w:id="810707489">
      <w:bodyDiv w:val="1"/>
      <w:marLeft w:val="0"/>
      <w:marRight w:val="0"/>
      <w:marTop w:val="0"/>
      <w:marBottom w:val="0"/>
      <w:divBdr>
        <w:top w:val="none" w:sz="0" w:space="0" w:color="auto"/>
        <w:left w:val="none" w:sz="0" w:space="0" w:color="auto"/>
        <w:bottom w:val="none" w:sz="0" w:space="0" w:color="auto"/>
        <w:right w:val="none" w:sz="0" w:space="0" w:color="auto"/>
      </w:divBdr>
    </w:div>
    <w:div w:id="823355335">
      <w:bodyDiv w:val="1"/>
      <w:marLeft w:val="0"/>
      <w:marRight w:val="0"/>
      <w:marTop w:val="0"/>
      <w:marBottom w:val="0"/>
      <w:divBdr>
        <w:top w:val="none" w:sz="0" w:space="0" w:color="auto"/>
        <w:left w:val="none" w:sz="0" w:space="0" w:color="auto"/>
        <w:bottom w:val="none" w:sz="0" w:space="0" w:color="auto"/>
        <w:right w:val="none" w:sz="0" w:space="0" w:color="auto"/>
      </w:divBdr>
    </w:div>
    <w:div w:id="832260607">
      <w:bodyDiv w:val="1"/>
      <w:marLeft w:val="0"/>
      <w:marRight w:val="0"/>
      <w:marTop w:val="0"/>
      <w:marBottom w:val="0"/>
      <w:divBdr>
        <w:top w:val="none" w:sz="0" w:space="0" w:color="auto"/>
        <w:left w:val="none" w:sz="0" w:space="0" w:color="auto"/>
        <w:bottom w:val="none" w:sz="0" w:space="0" w:color="auto"/>
        <w:right w:val="none" w:sz="0" w:space="0" w:color="auto"/>
      </w:divBdr>
    </w:div>
    <w:div w:id="904298234">
      <w:bodyDiv w:val="1"/>
      <w:marLeft w:val="0"/>
      <w:marRight w:val="0"/>
      <w:marTop w:val="0"/>
      <w:marBottom w:val="0"/>
      <w:divBdr>
        <w:top w:val="none" w:sz="0" w:space="0" w:color="auto"/>
        <w:left w:val="none" w:sz="0" w:space="0" w:color="auto"/>
        <w:bottom w:val="none" w:sz="0" w:space="0" w:color="auto"/>
        <w:right w:val="none" w:sz="0" w:space="0" w:color="auto"/>
      </w:divBdr>
    </w:div>
    <w:div w:id="986783447">
      <w:bodyDiv w:val="1"/>
      <w:marLeft w:val="0"/>
      <w:marRight w:val="0"/>
      <w:marTop w:val="0"/>
      <w:marBottom w:val="0"/>
      <w:divBdr>
        <w:top w:val="none" w:sz="0" w:space="0" w:color="auto"/>
        <w:left w:val="none" w:sz="0" w:space="0" w:color="auto"/>
        <w:bottom w:val="none" w:sz="0" w:space="0" w:color="auto"/>
        <w:right w:val="none" w:sz="0" w:space="0" w:color="auto"/>
      </w:divBdr>
    </w:div>
    <w:div w:id="995188299">
      <w:bodyDiv w:val="1"/>
      <w:marLeft w:val="0"/>
      <w:marRight w:val="0"/>
      <w:marTop w:val="0"/>
      <w:marBottom w:val="0"/>
      <w:divBdr>
        <w:top w:val="none" w:sz="0" w:space="0" w:color="auto"/>
        <w:left w:val="none" w:sz="0" w:space="0" w:color="auto"/>
        <w:bottom w:val="none" w:sz="0" w:space="0" w:color="auto"/>
        <w:right w:val="none" w:sz="0" w:space="0" w:color="auto"/>
      </w:divBdr>
    </w:div>
    <w:div w:id="1044212313">
      <w:bodyDiv w:val="1"/>
      <w:marLeft w:val="0"/>
      <w:marRight w:val="0"/>
      <w:marTop w:val="0"/>
      <w:marBottom w:val="0"/>
      <w:divBdr>
        <w:top w:val="none" w:sz="0" w:space="0" w:color="auto"/>
        <w:left w:val="none" w:sz="0" w:space="0" w:color="auto"/>
        <w:bottom w:val="none" w:sz="0" w:space="0" w:color="auto"/>
        <w:right w:val="none" w:sz="0" w:space="0" w:color="auto"/>
      </w:divBdr>
    </w:div>
    <w:div w:id="1059859499">
      <w:bodyDiv w:val="1"/>
      <w:marLeft w:val="0"/>
      <w:marRight w:val="0"/>
      <w:marTop w:val="0"/>
      <w:marBottom w:val="0"/>
      <w:divBdr>
        <w:top w:val="none" w:sz="0" w:space="0" w:color="auto"/>
        <w:left w:val="none" w:sz="0" w:space="0" w:color="auto"/>
        <w:bottom w:val="none" w:sz="0" w:space="0" w:color="auto"/>
        <w:right w:val="none" w:sz="0" w:space="0" w:color="auto"/>
      </w:divBdr>
      <w:divsChild>
        <w:div w:id="28338278">
          <w:marLeft w:val="0"/>
          <w:marRight w:val="0"/>
          <w:marTop w:val="0"/>
          <w:marBottom w:val="240"/>
          <w:divBdr>
            <w:top w:val="single" w:sz="2" w:space="0" w:color="F1F1F1"/>
            <w:left w:val="single" w:sz="2" w:space="0" w:color="F1F1F1"/>
            <w:bottom w:val="single" w:sz="2" w:space="0" w:color="F1F1F1"/>
            <w:right w:val="single" w:sz="2" w:space="0" w:color="F1F1F1"/>
          </w:divBdr>
        </w:div>
        <w:div w:id="1027027249">
          <w:marLeft w:val="0"/>
          <w:marRight w:val="0"/>
          <w:marTop w:val="0"/>
          <w:marBottom w:val="0"/>
          <w:divBdr>
            <w:top w:val="single" w:sz="2" w:space="0" w:color="F1F1F1"/>
            <w:left w:val="single" w:sz="2" w:space="0" w:color="F1F1F1"/>
            <w:bottom w:val="single" w:sz="2" w:space="0" w:color="F1F1F1"/>
            <w:right w:val="single" w:sz="2" w:space="0" w:color="F1F1F1"/>
          </w:divBdr>
          <w:divsChild>
            <w:div w:id="1168716772">
              <w:marLeft w:val="0"/>
              <w:marRight w:val="0"/>
              <w:marTop w:val="0"/>
              <w:marBottom w:val="420"/>
              <w:divBdr>
                <w:top w:val="single" w:sz="2" w:space="0" w:color="F1F1F1"/>
                <w:left w:val="single" w:sz="2" w:space="0" w:color="F1F1F1"/>
                <w:bottom w:val="single" w:sz="2" w:space="0" w:color="F1F1F1"/>
                <w:right w:val="single" w:sz="2" w:space="0" w:color="F1F1F1"/>
              </w:divBdr>
              <w:divsChild>
                <w:div w:id="1222253028">
                  <w:marLeft w:val="0"/>
                  <w:marRight w:val="0"/>
                  <w:marTop w:val="0"/>
                  <w:marBottom w:val="0"/>
                  <w:divBdr>
                    <w:top w:val="single" w:sz="2" w:space="0" w:color="F1F1F1"/>
                    <w:left w:val="single" w:sz="2" w:space="0" w:color="F1F1F1"/>
                    <w:bottom w:val="single" w:sz="2" w:space="0" w:color="F1F1F1"/>
                    <w:right w:val="single" w:sz="2" w:space="0" w:color="F1F1F1"/>
                  </w:divBdr>
                  <w:divsChild>
                    <w:div w:id="859246702">
                      <w:marLeft w:val="0"/>
                      <w:marRight w:val="0"/>
                      <w:marTop w:val="0"/>
                      <w:marBottom w:val="0"/>
                      <w:divBdr>
                        <w:top w:val="single" w:sz="2" w:space="0" w:color="F1F1F1"/>
                        <w:left w:val="single" w:sz="2" w:space="0" w:color="F1F1F1"/>
                        <w:bottom w:val="single" w:sz="2" w:space="0" w:color="F1F1F1"/>
                        <w:right w:val="single" w:sz="2" w:space="0" w:color="F1F1F1"/>
                      </w:divBdr>
                    </w:div>
                  </w:divsChild>
                </w:div>
                <w:div w:id="1801066651">
                  <w:marLeft w:val="0"/>
                  <w:marRight w:val="0"/>
                  <w:marTop w:val="0"/>
                  <w:marBottom w:val="0"/>
                  <w:divBdr>
                    <w:top w:val="single" w:sz="2" w:space="0" w:color="F1F1F1"/>
                    <w:left w:val="single" w:sz="2" w:space="0" w:color="F1F1F1"/>
                    <w:bottom w:val="single" w:sz="2" w:space="0" w:color="F1F1F1"/>
                    <w:right w:val="single" w:sz="2" w:space="0" w:color="F1F1F1"/>
                  </w:divBdr>
                  <w:divsChild>
                    <w:div w:id="1482233520">
                      <w:marLeft w:val="0"/>
                      <w:marRight w:val="0"/>
                      <w:marTop w:val="0"/>
                      <w:marBottom w:val="0"/>
                      <w:divBdr>
                        <w:top w:val="single" w:sz="2" w:space="0" w:color="F1F1F1"/>
                        <w:left w:val="single" w:sz="2" w:space="0" w:color="F1F1F1"/>
                        <w:bottom w:val="single" w:sz="2" w:space="0" w:color="F1F1F1"/>
                        <w:right w:val="single" w:sz="2" w:space="0" w:color="F1F1F1"/>
                      </w:divBdr>
                    </w:div>
                  </w:divsChild>
                </w:div>
                <w:div w:id="876814557">
                  <w:marLeft w:val="0"/>
                  <w:marRight w:val="0"/>
                  <w:marTop w:val="0"/>
                  <w:marBottom w:val="0"/>
                  <w:divBdr>
                    <w:top w:val="single" w:sz="2" w:space="0" w:color="F1F1F1"/>
                    <w:left w:val="single" w:sz="2" w:space="0" w:color="F1F1F1"/>
                    <w:bottom w:val="single" w:sz="2" w:space="0" w:color="F1F1F1"/>
                    <w:right w:val="single" w:sz="2" w:space="0" w:color="F1F1F1"/>
                  </w:divBdr>
                  <w:divsChild>
                    <w:div w:id="168908297">
                      <w:marLeft w:val="0"/>
                      <w:marRight w:val="0"/>
                      <w:marTop w:val="0"/>
                      <w:marBottom w:val="0"/>
                      <w:divBdr>
                        <w:top w:val="single" w:sz="2" w:space="0" w:color="F1F1F1"/>
                        <w:left w:val="single" w:sz="2" w:space="0" w:color="F1F1F1"/>
                        <w:bottom w:val="single" w:sz="2" w:space="0" w:color="F1F1F1"/>
                        <w:right w:val="single" w:sz="2" w:space="0" w:color="F1F1F1"/>
                      </w:divBdr>
                    </w:div>
                  </w:divsChild>
                </w:div>
              </w:divsChild>
            </w:div>
          </w:divsChild>
        </w:div>
      </w:divsChild>
    </w:div>
    <w:div w:id="1071150779">
      <w:bodyDiv w:val="1"/>
      <w:marLeft w:val="0"/>
      <w:marRight w:val="0"/>
      <w:marTop w:val="0"/>
      <w:marBottom w:val="0"/>
      <w:divBdr>
        <w:top w:val="none" w:sz="0" w:space="0" w:color="auto"/>
        <w:left w:val="none" w:sz="0" w:space="0" w:color="auto"/>
        <w:bottom w:val="none" w:sz="0" w:space="0" w:color="auto"/>
        <w:right w:val="none" w:sz="0" w:space="0" w:color="auto"/>
      </w:divBdr>
    </w:div>
    <w:div w:id="1169322408">
      <w:bodyDiv w:val="1"/>
      <w:marLeft w:val="0"/>
      <w:marRight w:val="0"/>
      <w:marTop w:val="0"/>
      <w:marBottom w:val="0"/>
      <w:divBdr>
        <w:top w:val="none" w:sz="0" w:space="0" w:color="auto"/>
        <w:left w:val="none" w:sz="0" w:space="0" w:color="auto"/>
        <w:bottom w:val="none" w:sz="0" w:space="0" w:color="auto"/>
        <w:right w:val="none" w:sz="0" w:space="0" w:color="auto"/>
      </w:divBdr>
    </w:div>
    <w:div w:id="1245333447">
      <w:bodyDiv w:val="1"/>
      <w:marLeft w:val="0"/>
      <w:marRight w:val="0"/>
      <w:marTop w:val="0"/>
      <w:marBottom w:val="0"/>
      <w:divBdr>
        <w:top w:val="none" w:sz="0" w:space="0" w:color="auto"/>
        <w:left w:val="none" w:sz="0" w:space="0" w:color="auto"/>
        <w:bottom w:val="none" w:sz="0" w:space="0" w:color="auto"/>
        <w:right w:val="none" w:sz="0" w:space="0" w:color="auto"/>
      </w:divBdr>
    </w:div>
    <w:div w:id="1263681103">
      <w:bodyDiv w:val="1"/>
      <w:marLeft w:val="0"/>
      <w:marRight w:val="0"/>
      <w:marTop w:val="0"/>
      <w:marBottom w:val="0"/>
      <w:divBdr>
        <w:top w:val="none" w:sz="0" w:space="0" w:color="auto"/>
        <w:left w:val="none" w:sz="0" w:space="0" w:color="auto"/>
        <w:bottom w:val="none" w:sz="0" w:space="0" w:color="auto"/>
        <w:right w:val="none" w:sz="0" w:space="0" w:color="auto"/>
      </w:divBdr>
    </w:div>
    <w:div w:id="1271668089">
      <w:bodyDiv w:val="1"/>
      <w:marLeft w:val="0"/>
      <w:marRight w:val="0"/>
      <w:marTop w:val="0"/>
      <w:marBottom w:val="0"/>
      <w:divBdr>
        <w:top w:val="none" w:sz="0" w:space="0" w:color="auto"/>
        <w:left w:val="none" w:sz="0" w:space="0" w:color="auto"/>
        <w:bottom w:val="none" w:sz="0" w:space="0" w:color="auto"/>
        <w:right w:val="none" w:sz="0" w:space="0" w:color="auto"/>
      </w:divBdr>
    </w:div>
    <w:div w:id="1298993732">
      <w:bodyDiv w:val="1"/>
      <w:marLeft w:val="0"/>
      <w:marRight w:val="0"/>
      <w:marTop w:val="0"/>
      <w:marBottom w:val="0"/>
      <w:divBdr>
        <w:top w:val="none" w:sz="0" w:space="0" w:color="auto"/>
        <w:left w:val="none" w:sz="0" w:space="0" w:color="auto"/>
        <w:bottom w:val="none" w:sz="0" w:space="0" w:color="auto"/>
        <w:right w:val="none" w:sz="0" w:space="0" w:color="auto"/>
      </w:divBdr>
    </w:div>
    <w:div w:id="1307663148">
      <w:bodyDiv w:val="1"/>
      <w:marLeft w:val="0"/>
      <w:marRight w:val="0"/>
      <w:marTop w:val="0"/>
      <w:marBottom w:val="0"/>
      <w:divBdr>
        <w:top w:val="none" w:sz="0" w:space="0" w:color="auto"/>
        <w:left w:val="none" w:sz="0" w:space="0" w:color="auto"/>
        <w:bottom w:val="none" w:sz="0" w:space="0" w:color="auto"/>
        <w:right w:val="none" w:sz="0" w:space="0" w:color="auto"/>
      </w:divBdr>
    </w:div>
    <w:div w:id="1357777014">
      <w:bodyDiv w:val="1"/>
      <w:marLeft w:val="0"/>
      <w:marRight w:val="0"/>
      <w:marTop w:val="0"/>
      <w:marBottom w:val="0"/>
      <w:divBdr>
        <w:top w:val="none" w:sz="0" w:space="0" w:color="auto"/>
        <w:left w:val="none" w:sz="0" w:space="0" w:color="auto"/>
        <w:bottom w:val="none" w:sz="0" w:space="0" w:color="auto"/>
        <w:right w:val="none" w:sz="0" w:space="0" w:color="auto"/>
      </w:divBdr>
    </w:div>
    <w:div w:id="1365907602">
      <w:bodyDiv w:val="1"/>
      <w:marLeft w:val="0"/>
      <w:marRight w:val="0"/>
      <w:marTop w:val="0"/>
      <w:marBottom w:val="0"/>
      <w:divBdr>
        <w:top w:val="none" w:sz="0" w:space="0" w:color="auto"/>
        <w:left w:val="none" w:sz="0" w:space="0" w:color="auto"/>
        <w:bottom w:val="none" w:sz="0" w:space="0" w:color="auto"/>
        <w:right w:val="none" w:sz="0" w:space="0" w:color="auto"/>
      </w:divBdr>
    </w:div>
    <w:div w:id="1382049907">
      <w:bodyDiv w:val="1"/>
      <w:marLeft w:val="0"/>
      <w:marRight w:val="0"/>
      <w:marTop w:val="0"/>
      <w:marBottom w:val="0"/>
      <w:divBdr>
        <w:top w:val="none" w:sz="0" w:space="0" w:color="auto"/>
        <w:left w:val="none" w:sz="0" w:space="0" w:color="auto"/>
        <w:bottom w:val="none" w:sz="0" w:space="0" w:color="auto"/>
        <w:right w:val="none" w:sz="0" w:space="0" w:color="auto"/>
      </w:divBdr>
    </w:div>
    <w:div w:id="1411074723">
      <w:bodyDiv w:val="1"/>
      <w:marLeft w:val="0"/>
      <w:marRight w:val="0"/>
      <w:marTop w:val="0"/>
      <w:marBottom w:val="0"/>
      <w:divBdr>
        <w:top w:val="none" w:sz="0" w:space="0" w:color="auto"/>
        <w:left w:val="none" w:sz="0" w:space="0" w:color="auto"/>
        <w:bottom w:val="none" w:sz="0" w:space="0" w:color="auto"/>
        <w:right w:val="none" w:sz="0" w:space="0" w:color="auto"/>
      </w:divBdr>
    </w:div>
    <w:div w:id="1431701970">
      <w:bodyDiv w:val="1"/>
      <w:marLeft w:val="0"/>
      <w:marRight w:val="0"/>
      <w:marTop w:val="0"/>
      <w:marBottom w:val="0"/>
      <w:divBdr>
        <w:top w:val="none" w:sz="0" w:space="0" w:color="auto"/>
        <w:left w:val="none" w:sz="0" w:space="0" w:color="auto"/>
        <w:bottom w:val="none" w:sz="0" w:space="0" w:color="auto"/>
        <w:right w:val="none" w:sz="0" w:space="0" w:color="auto"/>
      </w:divBdr>
    </w:div>
    <w:div w:id="1438134409">
      <w:bodyDiv w:val="1"/>
      <w:marLeft w:val="0"/>
      <w:marRight w:val="0"/>
      <w:marTop w:val="0"/>
      <w:marBottom w:val="0"/>
      <w:divBdr>
        <w:top w:val="none" w:sz="0" w:space="0" w:color="auto"/>
        <w:left w:val="none" w:sz="0" w:space="0" w:color="auto"/>
        <w:bottom w:val="none" w:sz="0" w:space="0" w:color="auto"/>
        <w:right w:val="none" w:sz="0" w:space="0" w:color="auto"/>
      </w:divBdr>
    </w:div>
    <w:div w:id="1456604426">
      <w:bodyDiv w:val="1"/>
      <w:marLeft w:val="0"/>
      <w:marRight w:val="0"/>
      <w:marTop w:val="0"/>
      <w:marBottom w:val="0"/>
      <w:divBdr>
        <w:top w:val="none" w:sz="0" w:space="0" w:color="auto"/>
        <w:left w:val="none" w:sz="0" w:space="0" w:color="auto"/>
        <w:bottom w:val="none" w:sz="0" w:space="0" w:color="auto"/>
        <w:right w:val="none" w:sz="0" w:space="0" w:color="auto"/>
      </w:divBdr>
    </w:div>
    <w:div w:id="1529299652">
      <w:bodyDiv w:val="1"/>
      <w:marLeft w:val="0"/>
      <w:marRight w:val="0"/>
      <w:marTop w:val="0"/>
      <w:marBottom w:val="0"/>
      <w:divBdr>
        <w:top w:val="none" w:sz="0" w:space="0" w:color="auto"/>
        <w:left w:val="none" w:sz="0" w:space="0" w:color="auto"/>
        <w:bottom w:val="none" w:sz="0" w:space="0" w:color="auto"/>
        <w:right w:val="none" w:sz="0" w:space="0" w:color="auto"/>
      </w:divBdr>
    </w:div>
    <w:div w:id="1557888855">
      <w:bodyDiv w:val="1"/>
      <w:marLeft w:val="0"/>
      <w:marRight w:val="0"/>
      <w:marTop w:val="0"/>
      <w:marBottom w:val="0"/>
      <w:divBdr>
        <w:top w:val="none" w:sz="0" w:space="0" w:color="auto"/>
        <w:left w:val="none" w:sz="0" w:space="0" w:color="auto"/>
        <w:bottom w:val="none" w:sz="0" w:space="0" w:color="auto"/>
        <w:right w:val="none" w:sz="0" w:space="0" w:color="auto"/>
      </w:divBdr>
    </w:div>
    <w:div w:id="1656227177">
      <w:bodyDiv w:val="1"/>
      <w:marLeft w:val="0"/>
      <w:marRight w:val="0"/>
      <w:marTop w:val="0"/>
      <w:marBottom w:val="0"/>
      <w:divBdr>
        <w:top w:val="none" w:sz="0" w:space="0" w:color="auto"/>
        <w:left w:val="none" w:sz="0" w:space="0" w:color="auto"/>
        <w:bottom w:val="none" w:sz="0" w:space="0" w:color="auto"/>
        <w:right w:val="none" w:sz="0" w:space="0" w:color="auto"/>
      </w:divBdr>
    </w:div>
    <w:div w:id="1706364132">
      <w:bodyDiv w:val="1"/>
      <w:marLeft w:val="0"/>
      <w:marRight w:val="0"/>
      <w:marTop w:val="0"/>
      <w:marBottom w:val="0"/>
      <w:divBdr>
        <w:top w:val="none" w:sz="0" w:space="0" w:color="auto"/>
        <w:left w:val="none" w:sz="0" w:space="0" w:color="auto"/>
        <w:bottom w:val="none" w:sz="0" w:space="0" w:color="auto"/>
        <w:right w:val="none" w:sz="0" w:space="0" w:color="auto"/>
      </w:divBdr>
    </w:div>
    <w:div w:id="1715041640">
      <w:bodyDiv w:val="1"/>
      <w:marLeft w:val="0"/>
      <w:marRight w:val="0"/>
      <w:marTop w:val="0"/>
      <w:marBottom w:val="0"/>
      <w:divBdr>
        <w:top w:val="none" w:sz="0" w:space="0" w:color="auto"/>
        <w:left w:val="none" w:sz="0" w:space="0" w:color="auto"/>
        <w:bottom w:val="none" w:sz="0" w:space="0" w:color="auto"/>
        <w:right w:val="none" w:sz="0" w:space="0" w:color="auto"/>
      </w:divBdr>
    </w:div>
    <w:div w:id="1767848214">
      <w:bodyDiv w:val="1"/>
      <w:marLeft w:val="0"/>
      <w:marRight w:val="0"/>
      <w:marTop w:val="0"/>
      <w:marBottom w:val="0"/>
      <w:divBdr>
        <w:top w:val="none" w:sz="0" w:space="0" w:color="auto"/>
        <w:left w:val="none" w:sz="0" w:space="0" w:color="auto"/>
        <w:bottom w:val="none" w:sz="0" w:space="0" w:color="auto"/>
        <w:right w:val="none" w:sz="0" w:space="0" w:color="auto"/>
      </w:divBdr>
    </w:div>
    <w:div w:id="1771927722">
      <w:bodyDiv w:val="1"/>
      <w:marLeft w:val="0"/>
      <w:marRight w:val="0"/>
      <w:marTop w:val="0"/>
      <w:marBottom w:val="0"/>
      <w:divBdr>
        <w:top w:val="none" w:sz="0" w:space="0" w:color="auto"/>
        <w:left w:val="none" w:sz="0" w:space="0" w:color="auto"/>
        <w:bottom w:val="none" w:sz="0" w:space="0" w:color="auto"/>
        <w:right w:val="none" w:sz="0" w:space="0" w:color="auto"/>
      </w:divBdr>
    </w:div>
    <w:div w:id="1795520425">
      <w:bodyDiv w:val="1"/>
      <w:marLeft w:val="0"/>
      <w:marRight w:val="0"/>
      <w:marTop w:val="0"/>
      <w:marBottom w:val="0"/>
      <w:divBdr>
        <w:top w:val="none" w:sz="0" w:space="0" w:color="auto"/>
        <w:left w:val="none" w:sz="0" w:space="0" w:color="auto"/>
        <w:bottom w:val="none" w:sz="0" w:space="0" w:color="auto"/>
        <w:right w:val="none" w:sz="0" w:space="0" w:color="auto"/>
      </w:divBdr>
    </w:div>
    <w:div w:id="1848522348">
      <w:bodyDiv w:val="1"/>
      <w:marLeft w:val="0"/>
      <w:marRight w:val="0"/>
      <w:marTop w:val="0"/>
      <w:marBottom w:val="0"/>
      <w:divBdr>
        <w:top w:val="none" w:sz="0" w:space="0" w:color="auto"/>
        <w:left w:val="none" w:sz="0" w:space="0" w:color="auto"/>
        <w:bottom w:val="none" w:sz="0" w:space="0" w:color="auto"/>
        <w:right w:val="none" w:sz="0" w:space="0" w:color="auto"/>
      </w:divBdr>
    </w:div>
    <w:div w:id="1978606024">
      <w:bodyDiv w:val="1"/>
      <w:marLeft w:val="0"/>
      <w:marRight w:val="0"/>
      <w:marTop w:val="0"/>
      <w:marBottom w:val="0"/>
      <w:divBdr>
        <w:top w:val="none" w:sz="0" w:space="0" w:color="auto"/>
        <w:left w:val="none" w:sz="0" w:space="0" w:color="auto"/>
        <w:bottom w:val="none" w:sz="0" w:space="0" w:color="auto"/>
        <w:right w:val="none" w:sz="0" w:space="0" w:color="auto"/>
      </w:divBdr>
    </w:div>
    <w:div w:id="2007857972">
      <w:bodyDiv w:val="1"/>
      <w:marLeft w:val="0"/>
      <w:marRight w:val="0"/>
      <w:marTop w:val="0"/>
      <w:marBottom w:val="0"/>
      <w:divBdr>
        <w:top w:val="none" w:sz="0" w:space="0" w:color="auto"/>
        <w:left w:val="none" w:sz="0" w:space="0" w:color="auto"/>
        <w:bottom w:val="none" w:sz="0" w:space="0" w:color="auto"/>
        <w:right w:val="none" w:sz="0" w:space="0" w:color="auto"/>
      </w:divBdr>
    </w:div>
    <w:div w:id="201945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s3d.admsurgut.ru/"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maps3d.admsurgut.ru/"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F70B3-C565-4B17-BB40-6865FFF35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25256</Words>
  <Characters>143961</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Бергер Ольга Сергеевна</dc:creator>
  <cp:keywords/>
  <dc:description/>
  <cp:lastModifiedBy>Киселева Юлия Владимировна</cp:lastModifiedBy>
  <cp:revision>1</cp:revision>
  <cp:lastPrinted>2023-01-10T04:20:00Z</cp:lastPrinted>
  <dcterms:created xsi:type="dcterms:W3CDTF">2023-01-11T06:32:00Z</dcterms:created>
  <dcterms:modified xsi:type="dcterms:W3CDTF">2023-01-11T06:32:00Z</dcterms:modified>
</cp:coreProperties>
</file>