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448" w:rsidRDefault="00EA6448" w:rsidP="00656C1A">
      <w:pPr>
        <w:spacing w:line="120" w:lineRule="atLeast"/>
        <w:jc w:val="center"/>
        <w:rPr>
          <w:sz w:val="24"/>
          <w:szCs w:val="24"/>
        </w:rPr>
      </w:pPr>
      <w:r>
        <w:rPr>
          <w:rFonts w:cs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2679065</wp:posOffset>
                </wp:positionH>
                <wp:positionV relativeFrom="paragraph">
                  <wp:posOffset>-567690</wp:posOffset>
                </wp:positionV>
                <wp:extent cx="759460" cy="2156460"/>
                <wp:effectExtent l="0" t="0" r="2540" b="1016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460" cy="215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6448" w:rsidRPr="00FC449D" w:rsidRDefault="00EA6448" w:rsidP="007755A4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87" w:dyaOrig="152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35pt;height:76.2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28893511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left:0;text-align:left;margin-left:210.95pt;margin-top:-44.7pt;width:59.8pt;height:169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" filled="f" stroked="f" strokeweight="1pt">
                <v:textbox style="mso-fit-shape-to-text:t" inset="0,0,0,0">
                  <w:txbxContent>
                    <w:p w:rsidR="00EA6448" w:rsidRPr="00FC449D" w:rsidRDefault="00EA6448" w:rsidP="007755A4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87" w:dyaOrig="1524">
                          <v:shape id="_x0000_i1025" type="#_x0000_t75" style="width:59.35pt;height:76.2pt" o:ole="">
                            <v:imagedata r:id="rId8" o:title="" gain="1.5625" blacklevel="3932f" grayscale="t"/>
                          </v:shape>
                          <o:OLEObject Type="Embed" ProgID="CorelDRAW.Graphic.11" ShapeID="_x0000_i1025" DrawAspect="Content" ObjectID="_1728827849" r:id="rId9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A6448" w:rsidRDefault="00EA6448" w:rsidP="00656C1A">
      <w:pPr>
        <w:spacing w:line="120" w:lineRule="atLeast"/>
        <w:jc w:val="center"/>
        <w:rPr>
          <w:sz w:val="24"/>
          <w:szCs w:val="24"/>
        </w:rPr>
      </w:pPr>
    </w:p>
    <w:p w:rsidR="00EA6448" w:rsidRPr="00852378" w:rsidRDefault="00EA6448" w:rsidP="00656C1A">
      <w:pPr>
        <w:spacing w:line="120" w:lineRule="atLeast"/>
        <w:jc w:val="center"/>
        <w:rPr>
          <w:sz w:val="10"/>
          <w:szCs w:val="10"/>
        </w:rPr>
      </w:pPr>
    </w:p>
    <w:p w:rsidR="00EA6448" w:rsidRDefault="00EA6448" w:rsidP="00656C1A">
      <w:pPr>
        <w:spacing w:line="120" w:lineRule="atLeast"/>
        <w:jc w:val="center"/>
        <w:rPr>
          <w:sz w:val="10"/>
          <w:szCs w:val="24"/>
        </w:rPr>
      </w:pPr>
    </w:p>
    <w:p w:rsidR="00EA6448" w:rsidRPr="005541F0" w:rsidRDefault="00EA6448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EA6448" w:rsidRDefault="00EA6448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EA6448" w:rsidRPr="005541F0" w:rsidRDefault="00EA6448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EA6448" w:rsidRPr="005649E4" w:rsidRDefault="00EA6448" w:rsidP="00656C1A">
      <w:pPr>
        <w:spacing w:line="120" w:lineRule="atLeast"/>
        <w:jc w:val="center"/>
        <w:rPr>
          <w:sz w:val="18"/>
          <w:szCs w:val="24"/>
        </w:rPr>
      </w:pPr>
    </w:p>
    <w:p w:rsidR="00EA6448" w:rsidRPr="00656C1A" w:rsidRDefault="00EA6448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EA6448" w:rsidRPr="005541F0" w:rsidRDefault="00EA6448" w:rsidP="00656C1A">
      <w:pPr>
        <w:spacing w:line="120" w:lineRule="atLeast"/>
        <w:jc w:val="center"/>
        <w:rPr>
          <w:sz w:val="18"/>
          <w:szCs w:val="24"/>
        </w:rPr>
      </w:pPr>
    </w:p>
    <w:p w:rsidR="00EA6448" w:rsidRPr="005541F0" w:rsidRDefault="00EA6448" w:rsidP="00656C1A">
      <w:pPr>
        <w:spacing w:line="120" w:lineRule="atLeast"/>
        <w:jc w:val="center"/>
        <w:rPr>
          <w:sz w:val="20"/>
          <w:szCs w:val="24"/>
        </w:rPr>
      </w:pPr>
    </w:p>
    <w:p w:rsidR="00EA6448" w:rsidRPr="00656C1A" w:rsidRDefault="00EA6448" w:rsidP="00656C1A">
      <w:pPr>
        <w:jc w:val="center"/>
        <w:rPr>
          <w:b/>
          <w:sz w:val="30"/>
          <w:szCs w:val="30"/>
        </w:rPr>
      </w:pPr>
      <w:r w:rsidRPr="00656C1A">
        <w:rPr>
          <w:b/>
          <w:sz w:val="30"/>
          <w:szCs w:val="30"/>
        </w:rPr>
        <w:t>РАСПОРЯЖЕНИЕ</w:t>
      </w:r>
    </w:p>
    <w:p w:rsidR="00EA6448" w:rsidRDefault="00EA6448" w:rsidP="00656C1A">
      <w:pPr>
        <w:spacing w:line="120" w:lineRule="atLeast"/>
        <w:jc w:val="center"/>
        <w:rPr>
          <w:sz w:val="30"/>
          <w:szCs w:val="24"/>
        </w:rPr>
      </w:pPr>
    </w:p>
    <w:p w:rsidR="00EA6448" w:rsidRPr="00656C1A" w:rsidRDefault="00EA6448" w:rsidP="003D14C1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24"/>
        <w:gridCol w:w="224"/>
        <w:gridCol w:w="1383"/>
      </w:tblGrid>
      <w:tr w:rsidR="00EA6448" w:rsidRPr="00F8214F" w:rsidTr="009D1EC1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EA6448" w:rsidRPr="00F8214F" w:rsidRDefault="00EA6448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EA6448" w:rsidRPr="00F8214F" w:rsidRDefault="006946DB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EA6448" w:rsidRPr="00F8214F" w:rsidRDefault="00EA6448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EA6448" w:rsidRPr="00F8214F" w:rsidRDefault="006946DB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10</w:t>
            </w:r>
          </w:p>
        </w:tc>
        <w:tc>
          <w:tcPr>
            <w:tcW w:w="285" w:type="dxa"/>
            <w:noWrap/>
          </w:tcPr>
          <w:p w:rsidR="00EA6448" w:rsidRPr="00A63FB0" w:rsidRDefault="00EA6448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EA6448" w:rsidRPr="00A3761A" w:rsidRDefault="006946DB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EA6448" w:rsidRPr="00F8214F" w:rsidRDefault="00EA6448" w:rsidP="000060EC">
            <w:pPr>
              <w:rPr>
                <w:sz w:val="24"/>
                <w:szCs w:val="24"/>
              </w:rPr>
            </w:pPr>
          </w:p>
        </w:tc>
        <w:tc>
          <w:tcPr>
            <w:tcW w:w="4624" w:type="dxa"/>
            <w:noWrap/>
          </w:tcPr>
          <w:p w:rsidR="00EA6448" w:rsidRPr="00F8214F" w:rsidRDefault="00EA6448" w:rsidP="000060EC">
            <w:pPr>
              <w:rPr>
                <w:sz w:val="24"/>
                <w:szCs w:val="24"/>
              </w:rPr>
            </w:pPr>
          </w:p>
        </w:tc>
        <w:tc>
          <w:tcPr>
            <w:tcW w:w="224" w:type="dxa"/>
            <w:noWrap/>
          </w:tcPr>
          <w:p w:rsidR="00EA6448" w:rsidRPr="00AB4194" w:rsidRDefault="00EA6448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noWrap/>
          </w:tcPr>
          <w:p w:rsidR="00EA6448" w:rsidRPr="00F8214F" w:rsidRDefault="006946DB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2086</w:t>
            </w:r>
          </w:p>
        </w:tc>
      </w:tr>
    </w:tbl>
    <w:p w:rsidR="00EA6448" w:rsidRPr="00EA6448" w:rsidRDefault="00EA6448" w:rsidP="00C725A6">
      <w:pPr>
        <w:rPr>
          <w:rFonts w:cs="Times New Roman"/>
          <w:sz w:val="26"/>
          <w:szCs w:val="26"/>
          <w:lang w:val="en-US"/>
        </w:rPr>
      </w:pPr>
    </w:p>
    <w:p w:rsidR="00EA6448" w:rsidRPr="00EA6448" w:rsidRDefault="00EA6448" w:rsidP="00EA6448">
      <w:pPr>
        <w:jc w:val="both"/>
        <w:rPr>
          <w:sz w:val="26"/>
          <w:szCs w:val="26"/>
        </w:rPr>
      </w:pPr>
      <w:r w:rsidRPr="00EA6448">
        <w:rPr>
          <w:sz w:val="26"/>
          <w:szCs w:val="26"/>
        </w:rPr>
        <w:t>Об установлении</w:t>
      </w:r>
    </w:p>
    <w:p w:rsidR="00EA6448" w:rsidRPr="00EA6448" w:rsidRDefault="00EA6448" w:rsidP="00EA6448">
      <w:pPr>
        <w:jc w:val="both"/>
        <w:rPr>
          <w:sz w:val="26"/>
          <w:szCs w:val="26"/>
        </w:rPr>
      </w:pPr>
      <w:r w:rsidRPr="00EA6448">
        <w:rPr>
          <w:sz w:val="26"/>
          <w:szCs w:val="26"/>
        </w:rPr>
        <w:t>публичного сервитута</w:t>
      </w:r>
    </w:p>
    <w:p w:rsidR="00EA6448" w:rsidRPr="00EA6448" w:rsidRDefault="00EA6448" w:rsidP="00EA6448">
      <w:pPr>
        <w:jc w:val="both"/>
        <w:rPr>
          <w:sz w:val="26"/>
          <w:szCs w:val="26"/>
        </w:rPr>
      </w:pPr>
    </w:p>
    <w:p w:rsidR="00EA6448" w:rsidRPr="00EA6448" w:rsidRDefault="00EA6448" w:rsidP="00EA6448">
      <w:pPr>
        <w:jc w:val="both"/>
        <w:rPr>
          <w:sz w:val="26"/>
          <w:szCs w:val="26"/>
        </w:rPr>
      </w:pPr>
    </w:p>
    <w:p w:rsidR="00EA6448" w:rsidRPr="00EA6448" w:rsidRDefault="00EA6448" w:rsidP="00EA6448">
      <w:pPr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 xml:space="preserve">В соответствии с Земельным кодексом Российской Федерации, Федеральным законом от 25.10.2001 № 137-ФЗ «О введении в действие Земельного кодекса Российской Федерации», распоряжениями Администрации города от 30.12.2005 </w:t>
      </w:r>
      <w:r>
        <w:rPr>
          <w:sz w:val="26"/>
          <w:szCs w:val="26"/>
        </w:rPr>
        <w:br/>
      </w:r>
      <w:r w:rsidRPr="00EA6448">
        <w:rPr>
          <w:sz w:val="26"/>
          <w:szCs w:val="26"/>
        </w:rPr>
        <w:t xml:space="preserve">№ 3686 «Об утверждении Регламента Администрации города», от 21.04.2021 № 552 </w:t>
      </w:r>
      <w:r>
        <w:rPr>
          <w:sz w:val="26"/>
          <w:szCs w:val="26"/>
        </w:rPr>
        <w:br/>
      </w:r>
      <w:r w:rsidRPr="00EA6448">
        <w:rPr>
          <w:sz w:val="26"/>
          <w:szCs w:val="26"/>
        </w:rPr>
        <w:t xml:space="preserve">«О распределении отдельных полномочий Главы города между высшими должностными лицами Администрации города», учитывая заявление гражданки Слободенюк Ирины Геннадьевны, действующей в интересах Сургутского городского </w:t>
      </w:r>
      <w:r w:rsidRPr="00EA6448">
        <w:rPr>
          <w:spacing w:val="-4"/>
          <w:sz w:val="26"/>
          <w:szCs w:val="26"/>
        </w:rPr>
        <w:t>муниципального унитарного предприятия «Горводоканал» по доверенности от 01.12.</w:t>
      </w:r>
      <w:r w:rsidRPr="00EA6448">
        <w:rPr>
          <w:sz w:val="26"/>
          <w:szCs w:val="26"/>
        </w:rPr>
        <w:t>2021 № 86/29-н/86-2021-8-2249:</w:t>
      </w:r>
    </w:p>
    <w:p w:rsidR="00EA6448" w:rsidRPr="00EA6448" w:rsidRDefault="00EA6448" w:rsidP="00EA6448">
      <w:pPr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>1. Установить публичный сервитут в интересах Сургутского городского муниципального унитарного предприятия «Горводоканал» (местонахождение юридического лица: Российская Федерация, Ханты-Мансийский автономный округ – Югра, город Сургут, улица Аэрофлотская, дом 4, основной государственный регистрационный номер (ОГРН) 1028600592470, идентификационный номер налого</w:t>
      </w:r>
      <w:r>
        <w:rPr>
          <w:sz w:val="26"/>
          <w:szCs w:val="26"/>
        </w:rPr>
        <w:t>-</w:t>
      </w:r>
      <w:r w:rsidRPr="00EA6448">
        <w:rPr>
          <w:sz w:val="26"/>
          <w:szCs w:val="26"/>
        </w:rPr>
        <w:t>плательщика (ИНН) 8602016725) в отношении земельного участка с кадастровым номером 86:10:0101025:21</w:t>
      </w:r>
      <w:r w:rsidRPr="00EA6448">
        <w:rPr>
          <w:color w:val="FF0000"/>
          <w:sz w:val="26"/>
          <w:szCs w:val="26"/>
        </w:rPr>
        <w:t xml:space="preserve"> </w:t>
      </w:r>
      <w:r w:rsidRPr="00EA6448">
        <w:rPr>
          <w:sz w:val="26"/>
          <w:szCs w:val="26"/>
        </w:rPr>
        <w:t xml:space="preserve">площадью 15 908 кв. метров, относящегося к категории земель населенных пунктов, в территориальной зоне Ж.4, расположенного по адресу: Ханты-Мансийский автономный округ – Югра, город Сургут, микрорайон 39, </w:t>
      </w:r>
      <w:r>
        <w:rPr>
          <w:sz w:val="26"/>
          <w:szCs w:val="26"/>
        </w:rPr>
        <w:br/>
      </w:r>
      <w:r w:rsidRPr="00EA6448">
        <w:rPr>
          <w:sz w:val="26"/>
          <w:szCs w:val="26"/>
        </w:rPr>
        <w:t>в границах согласно приложению 1, в целях эксплуатации объекта «Внутри</w:t>
      </w:r>
      <w:r>
        <w:rPr>
          <w:sz w:val="26"/>
          <w:szCs w:val="26"/>
        </w:rPr>
        <w:t>-</w:t>
      </w:r>
      <w:r w:rsidRPr="00EA6448">
        <w:rPr>
          <w:sz w:val="26"/>
          <w:szCs w:val="26"/>
        </w:rPr>
        <w:t>площадочные инженерные сети к жилому дому № 4. Сети водоснабжения. Повыси</w:t>
      </w:r>
      <w:r>
        <w:rPr>
          <w:sz w:val="26"/>
          <w:szCs w:val="26"/>
        </w:rPr>
        <w:t>-</w:t>
      </w:r>
      <w:r w:rsidRPr="00EA6448">
        <w:rPr>
          <w:sz w:val="26"/>
          <w:szCs w:val="26"/>
        </w:rPr>
        <w:t>тельная насосная станция».</w:t>
      </w:r>
    </w:p>
    <w:p w:rsidR="00EA6448" w:rsidRPr="00EA6448" w:rsidRDefault="00EA6448" w:rsidP="00EA6448">
      <w:pPr>
        <w:ind w:firstLine="709"/>
        <w:jc w:val="both"/>
        <w:rPr>
          <w:sz w:val="26"/>
          <w:szCs w:val="26"/>
        </w:rPr>
      </w:pPr>
      <w:r w:rsidRPr="00EA6448">
        <w:rPr>
          <w:spacing w:val="-4"/>
          <w:sz w:val="26"/>
          <w:szCs w:val="26"/>
        </w:rPr>
        <w:t>2. Утвердить границы публичного сервитута согласно приложению к настоящему</w:t>
      </w:r>
      <w:r w:rsidRPr="00EA6448">
        <w:rPr>
          <w:sz w:val="26"/>
          <w:szCs w:val="26"/>
        </w:rPr>
        <w:t xml:space="preserve"> распоряжению. </w:t>
      </w:r>
    </w:p>
    <w:p w:rsidR="00EA6448" w:rsidRPr="00EA6448" w:rsidRDefault="00EA6448" w:rsidP="00EA6448">
      <w:pPr>
        <w:tabs>
          <w:tab w:val="left" w:pos="567"/>
        </w:tabs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>3. Срок действия публичного сервитута устанавливается – 49 лет.</w:t>
      </w:r>
    </w:p>
    <w:p w:rsidR="00EA6448" w:rsidRPr="00EA6448" w:rsidRDefault="00EA6448" w:rsidP="00EA6448">
      <w:pPr>
        <w:tabs>
          <w:tab w:val="left" w:pos="567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EA6448">
        <w:rPr>
          <w:sz w:val="26"/>
          <w:szCs w:val="26"/>
        </w:rPr>
        <w:t>Сургутское городское муниципальное унитарное предприятие «Горводо</w:t>
      </w:r>
      <w:r>
        <w:rPr>
          <w:sz w:val="26"/>
          <w:szCs w:val="26"/>
        </w:rPr>
        <w:t>-</w:t>
      </w:r>
      <w:r w:rsidRPr="00EA6448">
        <w:rPr>
          <w:sz w:val="26"/>
          <w:szCs w:val="26"/>
        </w:rPr>
        <w:t xml:space="preserve">канал» вправе заключить с правообладателями земельного участка с кадастровым номером 86:10:0101025:21 соглашение об осуществлении публичного сервитута </w:t>
      </w:r>
      <w:r>
        <w:rPr>
          <w:sz w:val="26"/>
          <w:szCs w:val="26"/>
        </w:rPr>
        <w:br/>
      </w:r>
      <w:r w:rsidRPr="00EA6448">
        <w:rPr>
          <w:sz w:val="26"/>
          <w:szCs w:val="26"/>
        </w:rPr>
        <w:t xml:space="preserve">в соответствии с Земельным кодексом Российской Федерации. </w:t>
      </w:r>
    </w:p>
    <w:p w:rsidR="00EA6448" w:rsidRPr="00EA6448" w:rsidRDefault="00EA6448" w:rsidP="00EA6448">
      <w:pPr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>5. Порядок и санитарно-эпидемиологические требования к организации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EA6448">
        <w:rPr>
          <w:sz w:val="26"/>
          <w:szCs w:val="26"/>
        </w:rPr>
        <w:t>и эксплуатации зон санитарной охраны (ЗСО) источников водоснабжения</w:t>
      </w:r>
      <w:r>
        <w:rPr>
          <w:sz w:val="26"/>
          <w:szCs w:val="26"/>
        </w:rPr>
        <w:t xml:space="preserve"> </w:t>
      </w:r>
      <w:r w:rsidRPr="00EA6448">
        <w:rPr>
          <w:sz w:val="26"/>
          <w:szCs w:val="26"/>
        </w:rPr>
        <w:t>и водо</w:t>
      </w:r>
      <w:r>
        <w:rPr>
          <w:sz w:val="26"/>
          <w:szCs w:val="26"/>
        </w:rPr>
        <w:t>-</w:t>
      </w:r>
      <w:r w:rsidRPr="00EA6448">
        <w:rPr>
          <w:sz w:val="26"/>
          <w:szCs w:val="26"/>
        </w:rPr>
        <w:lastRenderedPageBreak/>
        <w:t>проводов питьевого назначения определены постановлением Главного государ</w:t>
      </w:r>
      <w:r>
        <w:rPr>
          <w:sz w:val="26"/>
          <w:szCs w:val="26"/>
        </w:rPr>
        <w:t>-</w:t>
      </w:r>
      <w:r w:rsidRPr="00EA6448">
        <w:rPr>
          <w:sz w:val="26"/>
          <w:szCs w:val="26"/>
        </w:rPr>
        <w:t>ственного санитарного врача Российской Федерации от 14.03.2002</w:t>
      </w:r>
      <w:r>
        <w:rPr>
          <w:sz w:val="26"/>
          <w:szCs w:val="26"/>
        </w:rPr>
        <w:t xml:space="preserve"> </w:t>
      </w:r>
      <w:r w:rsidRPr="00EA6448">
        <w:rPr>
          <w:sz w:val="26"/>
          <w:szCs w:val="26"/>
        </w:rPr>
        <w:t>№ 10 «О введении в действие санитарных правил и норм «Зоны санитарной охраны источников водоснабжения и водопроводов питьевого назначения. СанПиН 2.1.4.1110-02».</w:t>
      </w:r>
    </w:p>
    <w:p w:rsidR="00EA6448" w:rsidRPr="00EA6448" w:rsidRDefault="00EA6448" w:rsidP="00EA6448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6"/>
          <w:szCs w:val="26"/>
        </w:rPr>
      </w:pPr>
      <w:r w:rsidRPr="00EA6448">
        <w:rPr>
          <w:sz w:val="26"/>
          <w:szCs w:val="26"/>
        </w:rPr>
        <w:t>6. График проведения работ при осуществлении деятельности,</w:t>
      </w:r>
      <w:r>
        <w:rPr>
          <w:sz w:val="26"/>
          <w:szCs w:val="26"/>
        </w:rPr>
        <w:t xml:space="preserve"> </w:t>
      </w:r>
      <w:r w:rsidRPr="00EA6448">
        <w:rPr>
          <w:sz w:val="26"/>
          <w:szCs w:val="26"/>
        </w:rPr>
        <w:t xml:space="preserve">для обеспечения которой устанавливается публичный сервитут, принять согласно графику работы Сургутского городского муниципального унитарного предприятия «Горводоканал», </w:t>
      </w:r>
      <w:r>
        <w:rPr>
          <w:sz w:val="26"/>
          <w:szCs w:val="26"/>
        </w:rPr>
        <w:br/>
      </w:r>
      <w:r w:rsidRPr="00EA6448">
        <w:rPr>
          <w:sz w:val="26"/>
          <w:szCs w:val="26"/>
        </w:rPr>
        <w:t>в соответствии с действующим законодательством Российской Федерации, ежедневно проводится профилактический осмотр и при необходимости проводятся предупредительные/аварийные ремонтно-восстановительные работы.</w:t>
      </w:r>
    </w:p>
    <w:p w:rsidR="00EA6448" w:rsidRPr="00EA6448" w:rsidRDefault="00EA6448" w:rsidP="00EA6448">
      <w:pPr>
        <w:tabs>
          <w:tab w:val="left" w:pos="567"/>
        </w:tabs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>7. Сургутскому городскому муниципальному унитарному предприятию «Горводоканал»:</w:t>
      </w:r>
    </w:p>
    <w:p w:rsidR="00EA6448" w:rsidRPr="00EA6448" w:rsidRDefault="00EA6448" w:rsidP="00EA6448">
      <w:pPr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 xml:space="preserve">- поддерживать </w:t>
      </w:r>
      <w:r w:rsidRPr="00EA6448">
        <w:rPr>
          <w:iCs/>
          <w:sz w:val="26"/>
          <w:szCs w:val="26"/>
        </w:rPr>
        <w:t xml:space="preserve">на </w:t>
      </w:r>
      <w:r w:rsidRPr="00EA6448">
        <w:rPr>
          <w:sz w:val="26"/>
          <w:szCs w:val="26"/>
        </w:rPr>
        <w:t>земельном участке с кадастровым номером 86:10:0101025:21 должный санитарный порядок и уровень благоустройства, не допускать загрязнения, захламления земельного участка;</w:t>
      </w:r>
    </w:p>
    <w:p w:rsidR="00EA6448" w:rsidRPr="00EA6448" w:rsidRDefault="00EA6448" w:rsidP="00EA6448">
      <w:pPr>
        <w:ind w:firstLine="709"/>
        <w:jc w:val="both"/>
        <w:rPr>
          <w:sz w:val="26"/>
          <w:szCs w:val="26"/>
        </w:rPr>
      </w:pPr>
      <w:r w:rsidRPr="00EA6448">
        <w:rPr>
          <w:sz w:val="26"/>
          <w:szCs w:val="26"/>
        </w:rPr>
        <w:t>- соблюдать при использовании земельного участка с кадастровым номером 86:10:0101025:21 требования градостроительных регламентов, строительных, экологических, санитарно-гигиенических, противопожарных и иных правил, нормативов;</w:t>
      </w:r>
    </w:p>
    <w:p w:rsidR="00EA6448" w:rsidRPr="00EA6448" w:rsidRDefault="00EA6448" w:rsidP="00EA6448">
      <w:pPr>
        <w:tabs>
          <w:tab w:val="left" w:pos="567"/>
        </w:tabs>
        <w:ind w:firstLine="709"/>
        <w:jc w:val="both"/>
        <w:rPr>
          <w:iCs/>
          <w:sz w:val="26"/>
          <w:szCs w:val="26"/>
        </w:rPr>
      </w:pPr>
      <w:r w:rsidRPr="00EA6448">
        <w:rPr>
          <w:sz w:val="26"/>
          <w:szCs w:val="26"/>
        </w:rPr>
        <w:t>- соблюдать при использовании земельного участка с кадастровым номером 86:10:0101025:21 ограничения, установленные в отношении зон с особым условием использования территории с реестровыми номерами:</w:t>
      </w:r>
      <w:r w:rsidRPr="00EA6448">
        <w:rPr>
          <w:bCs/>
          <w:sz w:val="26"/>
          <w:szCs w:val="26"/>
        </w:rPr>
        <w:t xml:space="preserve">86:10-6.38, 86:10-6.359, </w:t>
      </w:r>
      <w:r>
        <w:rPr>
          <w:bCs/>
          <w:sz w:val="26"/>
          <w:szCs w:val="26"/>
        </w:rPr>
        <w:br/>
      </w:r>
      <w:r w:rsidRPr="00EA6448">
        <w:rPr>
          <w:bCs/>
          <w:sz w:val="26"/>
          <w:szCs w:val="26"/>
        </w:rPr>
        <w:t>86:10-6.366, 86:10-</w:t>
      </w:r>
      <w:r w:rsidR="005C14A7">
        <w:rPr>
          <w:bCs/>
          <w:sz w:val="26"/>
          <w:szCs w:val="26"/>
        </w:rPr>
        <w:t>6.431, 86:10-6.355;</w:t>
      </w:r>
    </w:p>
    <w:p w:rsidR="00EA6448" w:rsidRPr="00EA6448" w:rsidRDefault="00EA6448" w:rsidP="00EA6448">
      <w:pPr>
        <w:tabs>
          <w:tab w:val="left" w:pos="567"/>
        </w:tabs>
        <w:ind w:firstLine="709"/>
        <w:jc w:val="both"/>
        <w:rPr>
          <w:iCs/>
          <w:sz w:val="26"/>
          <w:szCs w:val="26"/>
        </w:rPr>
      </w:pPr>
      <w:r w:rsidRPr="00EA6448">
        <w:rPr>
          <w:iCs/>
          <w:sz w:val="26"/>
          <w:szCs w:val="26"/>
        </w:rPr>
        <w:t xml:space="preserve">- после прекращения действия публичного сервитута привести </w:t>
      </w:r>
      <w:r w:rsidRPr="00EA6448">
        <w:rPr>
          <w:sz w:val="26"/>
          <w:szCs w:val="26"/>
        </w:rPr>
        <w:t xml:space="preserve">земельный участок с кадастровым номером 86:10:0101025:21 </w:t>
      </w:r>
      <w:r w:rsidRPr="00EA6448">
        <w:rPr>
          <w:iCs/>
          <w:sz w:val="26"/>
          <w:szCs w:val="26"/>
        </w:rPr>
        <w:t xml:space="preserve">в состояние, пригодное </w:t>
      </w:r>
      <w:r>
        <w:rPr>
          <w:iCs/>
          <w:sz w:val="26"/>
          <w:szCs w:val="26"/>
        </w:rPr>
        <w:br/>
      </w:r>
      <w:r w:rsidRPr="00EA6448">
        <w:rPr>
          <w:iCs/>
          <w:sz w:val="26"/>
          <w:szCs w:val="26"/>
        </w:rPr>
        <w:t xml:space="preserve">для использования в соответствии с видом разрешенного использования, снести инженерное сооружение, размещенное на основании публичного сервитута, в сроки, предусмотренные пунктом 8 статьи 39.50 Земельного кодекса Российской Федерации. </w:t>
      </w:r>
    </w:p>
    <w:p w:rsidR="00EA6448" w:rsidRPr="00EA6448" w:rsidRDefault="00EA6448" w:rsidP="00EA6448">
      <w:pPr>
        <w:tabs>
          <w:tab w:val="left" w:pos="567"/>
        </w:tabs>
        <w:ind w:firstLine="709"/>
        <w:jc w:val="both"/>
        <w:rPr>
          <w:iCs/>
          <w:sz w:val="26"/>
          <w:szCs w:val="26"/>
        </w:rPr>
      </w:pPr>
      <w:r w:rsidRPr="00EA6448">
        <w:rPr>
          <w:iCs/>
          <w:sz w:val="26"/>
          <w:szCs w:val="26"/>
        </w:rPr>
        <w:t xml:space="preserve">8. Департаменту имущественных и земельных отношений в течение пяти рабочих дней со дня принятия данного решения направить его копию в орган, </w:t>
      </w:r>
      <w:r w:rsidRPr="00EA6448">
        <w:rPr>
          <w:sz w:val="26"/>
          <w:szCs w:val="26"/>
        </w:rPr>
        <w:t>осуществляющий государственный кадастровый учет и государственную регистрацию прав, для внесения сведений о публичном сервитуте.</w:t>
      </w:r>
    </w:p>
    <w:p w:rsidR="00EA6448" w:rsidRPr="00EA6448" w:rsidRDefault="00EA6448" w:rsidP="00EA644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EA6448">
        <w:rPr>
          <w:iCs/>
          <w:sz w:val="26"/>
          <w:szCs w:val="26"/>
        </w:rPr>
        <w:t xml:space="preserve">9. Муниципальному казенному учреждению «Наш город» в течение пяти рабочих дней со дня принятия данного решения опубликовать настоящее распоряжение в газете «Сургутские ведомости» </w:t>
      </w:r>
      <w:r w:rsidRPr="00EA6448">
        <w:rPr>
          <w:sz w:val="26"/>
          <w:szCs w:val="26"/>
        </w:rPr>
        <w:t>и в сетевом издании «Официальные документы города Сургута»: www.docsurgut.ru.</w:t>
      </w:r>
    </w:p>
    <w:p w:rsidR="00EA6448" w:rsidRPr="005C14A7" w:rsidRDefault="00EA6448" w:rsidP="00EA6448">
      <w:pPr>
        <w:tabs>
          <w:tab w:val="left" w:pos="567"/>
        </w:tabs>
        <w:ind w:firstLine="709"/>
        <w:jc w:val="both"/>
        <w:rPr>
          <w:iCs/>
          <w:sz w:val="26"/>
          <w:szCs w:val="26"/>
        </w:rPr>
      </w:pPr>
      <w:r w:rsidRPr="00EA6448">
        <w:rPr>
          <w:iCs/>
          <w:sz w:val="26"/>
          <w:szCs w:val="26"/>
        </w:rPr>
        <w:t xml:space="preserve">10. Департаменту массовых коммуникаций и аналитики в течение пяти рабочих дней со дня принятия данного решения разместить настоящее распоряжение </w:t>
      </w:r>
      <w:r>
        <w:rPr>
          <w:iCs/>
          <w:sz w:val="26"/>
          <w:szCs w:val="26"/>
        </w:rPr>
        <w:br/>
      </w:r>
      <w:r w:rsidRPr="005C14A7">
        <w:rPr>
          <w:iCs/>
          <w:sz w:val="26"/>
          <w:szCs w:val="26"/>
        </w:rPr>
        <w:t xml:space="preserve">на официальном портале Администрации города: </w:t>
      </w:r>
      <w:r w:rsidRPr="005C14A7">
        <w:rPr>
          <w:iCs/>
          <w:sz w:val="26"/>
          <w:szCs w:val="26"/>
          <w:lang w:val="en-US"/>
        </w:rPr>
        <w:t>www</w:t>
      </w:r>
      <w:r w:rsidRPr="005C14A7">
        <w:rPr>
          <w:iCs/>
          <w:sz w:val="26"/>
          <w:szCs w:val="26"/>
        </w:rPr>
        <w:t>.</w:t>
      </w:r>
      <w:r w:rsidRPr="005C14A7">
        <w:rPr>
          <w:iCs/>
          <w:sz w:val="26"/>
          <w:szCs w:val="26"/>
          <w:lang w:val="en-US"/>
        </w:rPr>
        <w:t>admsurgut</w:t>
      </w:r>
      <w:r w:rsidRPr="005C14A7">
        <w:rPr>
          <w:iCs/>
          <w:sz w:val="26"/>
          <w:szCs w:val="26"/>
        </w:rPr>
        <w:t>.</w:t>
      </w:r>
      <w:r w:rsidRPr="005C14A7">
        <w:rPr>
          <w:iCs/>
          <w:sz w:val="26"/>
          <w:szCs w:val="26"/>
          <w:lang w:val="en-US"/>
        </w:rPr>
        <w:t>ru</w:t>
      </w:r>
      <w:r w:rsidRPr="005C14A7">
        <w:rPr>
          <w:iCs/>
          <w:sz w:val="26"/>
          <w:szCs w:val="26"/>
        </w:rPr>
        <w:t>.</w:t>
      </w:r>
    </w:p>
    <w:p w:rsidR="00EA6448" w:rsidRPr="005C14A7" w:rsidRDefault="00EA6448" w:rsidP="00EA6448">
      <w:pPr>
        <w:tabs>
          <w:tab w:val="left" w:pos="567"/>
        </w:tabs>
        <w:ind w:firstLine="709"/>
        <w:jc w:val="both"/>
        <w:rPr>
          <w:iCs/>
          <w:sz w:val="26"/>
          <w:szCs w:val="26"/>
        </w:rPr>
      </w:pPr>
      <w:r w:rsidRPr="005C14A7">
        <w:rPr>
          <w:iCs/>
          <w:sz w:val="26"/>
          <w:szCs w:val="26"/>
        </w:rPr>
        <w:t>11. Настоящее распоряжение вступает в силу с момента его издания.</w:t>
      </w:r>
    </w:p>
    <w:p w:rsidR="005C14A7" w:rsidRPr="005C14A7" w:rsidRDefault="00EA6448" w:rsidP="005C14A7">
      <w:pPr>
        <w:ind w:firstLine="709"/>
        <w:jc w:val="both"/>
        <w:rPr>
          <w:bCs/>
          <w:color w:val="20272C"/>
          <w:sz w:val="26"/>
          <w:szCs w:val="26"/>
        </w:rPr>
      </w:pPr>
      <w:r w:rsidRPr="005C14A7">
        <w:rPr>
          <w:iCs/>
          <w:sz w:val="26"/>
          <w:szCs w:val="26"/>
        </w:rPr>
        <w:t xml:space="preserve">12. </w:t>
      </w:r>
      <w:r w:rsidRPr="005C14A7">
        <w:rPr>
          <w:sz w:val="26"/>
          <w:szCs w:val="26"/>
        </w:rPr>
        <w:t xml:space="preserve">Контроль за выполнением распоряжения </w:t>
      </w:r>
      <w:r w:rsidR="005C14A7" w:rsidRPr="005C14A7">
        <w:rPr>
          <w:rFonts w:eastAsia="Times New Roman"/>
          <w:sz w:val="26"/>
          <w:szCs w:val="26"/>
          <w:lang w:val="x-none" w:eastAsia="x-none"/>
        </w:rPr>
        <w:t xml:space="preserve">возложить на заместителя Главы </w:t>
      </w:r>
      <w:r w:rsidR="005C14A7" w:rsidRPr="005C14A7">
        <w:rPr>
          <w:rFonts w:eastAsia="Times New Roman"/>
          <w:spacing w:val="-4"/>
          <w:sz w:val="26"/>
          <w:szCs w:val="26"/>
          <w:lang w:val="x-none" w:eastAsia="x-none"/>
        </w:rPr>
        <w:t>города, курирующего сферу городского хозяйства, природопользования и экологии</w:t>
      </w:r>
      <w:r w:rsidR="005C14A7" w:rsidRPr="005C14A7">
        <w:rPr>
          <w:rFonts w:eastAsia="Times New Roman"/>
          <w:sz w:val="26"/>
          <w:szCs w:val="26"/>
          <w:lang w:val="x-none" w:eastAsia="x-none"/>
        </w:rPr>
        <w:t>, управления</w:t>
      </w:r>
      <w:r w:rsidR="005C14A7" w:rsidRPr="005C14A7">
        <w:rPr>
          <w:rFonts w:eastAsia="Times New Roman"/>
          <w:sz w:val="26"/>
          <w:szCs w:val="26"/>
          <w:lang w:eastAsia="x-none"/>
        </w:rPr>
        <w:t xml:space="preserve"> земельными ресурсами городского округа и имуществом, находящимися </w:t>
      </w:r>
      <w:r w:rsidR="005C14A7">
        <w:rPr>
          <w:rFonts w:eastAsia="Times New Roman"/>
          <w:sz w:val="26"/>
          <w:szCs w:val="26"/>
          <w:lang w:eastAsia="x-none"/>
        </w:rPr>
        <w:br/>
      </w:r>
      <w:r w:rsidR="005C14A7" w:rsidRPr="005C14A7">
        <w:rPr>
          <w:rFonts w:eastAsia="Times New Roman"/>
          <w:sz w:val="26"/>
          <w:szCs w:val="26"/>
          <w:lang w:eastAsia="x-none"/>
        </w:rPr>
        <w:t>в муниципальной собственности</w:t>
      </w:r>
      <w:r w:rsidR="005C14A7" w:rsidRPr="005C14A7">
        <w:rPr>
          <w:sz w:val="26"/>
          <w:szCs w:val="26"/>
          <w:lang w:eastAsia="x-none"/>
        </w:rPr>
        <w:t>.</w:t>
      </w:r>
    </w:p>
    <w:p w:rsidR="005C14A7" w:rsidRPr="005C14A7" w:rsidRDefault="005C14A7" w:rsidP="005C14A7">
      <w:pPr>
        <w:jc w:val="both"/>
        <w:rPr>
          <w:sz w:val="26"/>
          <w:szCs w:val="26"/>
        </w:rPr>
      </w:pPr>
    </w:p>
    <w:p w:rsidR="005C14A7" w:rsidRPr="005C14A7" w:rsidRDefault="005C14A7" w:rsidP="005C14A7">
      <w:pPr>
        <w:jc w:val="both"/>
        <w:rPr>
          <w:sz w:val="26"/>
          <w:szCs w:val="26"/>
        </w:rPr>
      </w:pPr>
    </w:p>
    <w:p w:rsidR="005C14A7" w:rsidRPr="005C14A7" w:rsidRDefault="005C14A7" w:rsidP="005C14A7">
      <w:pPr>
        <w:jc w:val="both"/>
        <w:rPr>
          <w:sz w:val="26"/>
          <w:szCs w:val="26"/>
        </w:rPr>
      </w:pPr>
    </w:p>
    <w:p w:rsidR="005C14A7" w:rsidRPr="005C14A7" w:rsidRDefault="005C14A7" w:rsidP="005C14A7">
      <w:pPr>
        <w:jc w:val="both"/>
        <w:rPr>
          <w:sz w:val="26"/>
          <w:szCs w:val="26"/>
        </w:rPr>
      </w:pPr>
      <w:r w:rsidRPr="005C14A7">
        <w:rPr>
          <w:sz w:val="26"/>
          <w:szCs w:val="26"/>
        </w:rPr>
        <w:t xml:space="preserve">Заместитель Главы города                                             </w:t>
      </w:r>
      <w:r>
        <w:rPr>
          <w:sz w:val="26"/>
          <w:szCs w:val="26"/>
        </w:rPr>
        <w:t xml:space="preserve"> </w:t>
      </w:r>
      <w:r w:rsidRPr="005C14A7">
        <w:rPr>
          <w:sz w:val="26"/>
          <w:szCs w:val="26"/>
        </w:rPr>
        <w:t xml:space="preserve">                              </w:t>
      </w:r>
      <w:r>
        <w:rPr>
          <w:sz w:val="26"/>
          <w:szCs w:val="26"/>
        </w:rPr>
        <w:t xml:space="preserve">         </w:t>
      </w:r>
      <w:r w:rsidRPr="005C14A7">
        <w:rPr>
          <w:sz w:val="26"/>
          <w:szCs w:val="26"/>
        </w:rPr>
        <w:t xml:space="preserve"> В.А. Шаров</w:t>
      </w:r>
    </w:p>
    <w:p w:rsidR="00EA6448" w:rsidRPr="00B4359E" w:rsidRDefault="005C14A7" w:rsidP="005C14A7">
      <w:pPr>
        <w:ind w:firstLine="6237"/>
        <w:jc w:val="both"/>
        <w:rPr>
          <w:szCs w:val="24"/>
        </w:rPr>
      </w:pPr>
      <w:r>
        <w:rPr>
          <w:szCs w:val="24"/>
        </w:rPr>
        <w:lastRenderedPageBreak/>
        <w:t>Приложение</w:t>
      </w:r>
    </w:p>
    <w:p w:rsidR="00EA6448" w:rsidRPr="00B4359E" w:rsidRDefault="00EA6448" w:rsidP="00EA6448">
      <w:pPr>
        <w:ind w:left="6237"/>
        <w:rPr>
          <w:szCs w:val="24"/>
        </w:rPr>
      </w:pPr>
      <w:r w:rsidRPr="00B4359E">
        <w:rPr>
          <w:szCs w:val="24"/>
        </w:rPr>
        <w:t>к распоряжению</w:t>
      </w:r>
    </w:p>
    <w:p w:rsidR="00EA6448" w:rsidRPr="00B4359E" w:rsidRDefault="00EA6448" w:rsidP="00EA6448">
      <w:pPr>
        <w:ind w:left="6237"/>
        <w:rPr>
          <w:szCs w:val="24"/>
        </w:rPr>
      </w:pPr>
      <w:r w:rsidRPr="00B4359E">
        <w:rPr>
          <w:szCs w:val="24"/>
        </w:rPr>
        <w:t>Администрации города</w:t>
      </w:r>
    </w:p>
    <w:p w:rsidR="00EA6448" w:rsidRDefault="00EA6448" w:rsidP="00EA6448">
      <w:pPr>
        <w:ind w:left="6237"/>
        <w:rPr>
          <w:sz w:val="22"/>
        </w:rPr>
      </w:pPr>
      <w:r>
        <w:rPr>
          <w:szCs w:val="24"/>
        </w:rPr>
        <w:t>о</w:t>
      </w:r>
      <w:r w:rsidRPr="00B4359E">
        <w:rPr>
          <w:szCs w:val="24"/>
        </w:rPr>
        <w:t>т</w:t>
      </w:r>
      <w:r>
        <w:rPr>
          <w:szCs w:val="24"/>
        </w:rPr>
        <w:t xml:space="preserve"> </w:t>
      </w:r>
      <w:r w:rsidR="006946DB">
        <w:rPr>
          <w:szCs w:val="24"/>
        </w:rPr>
        <w:t xml:space="preserve">28.10.2022 </w:t>
      </w:r>
      <w:r w:rsidRPr="00B4359E">
        <w:rPr>
          <w:szCs w:val="24"/>
        </w:rPr>
        <w:t>№</w:t>
      </w:r>
      <w:r>
        <w:rPr>
          <w:szCs w:val="24"/>
        </w:rPr>
        <w:t xml:space="preserve"> </w:t>
      </w:r>
      <w:r w:rsidR="006946DB">
        <w:rPr>
          <w:szCs w:val="24"/>
        </w:rPr>
        <w:t>2086</w:t>
      </w:r>
      <w:bookmarkStart w:id="4" w:name="_GoBack"/>
      <w:bookmarkEnd w:id="4"/>
    </w:p>
    <w:p w:rsidR="00EA6448" w:rsidRDefault="00EA6448" w:rsidP="00EA6448">
      <w:pPr>
        <w:rPr>
          <w:sz w:val="22"/>
        </w:rPr>
      </w:pPr>
    </w:p>
    <w:p w:rsidR="00EA6448" w:rsidRDefault="00EA6448" w:rsidP="00EA6448">
      <w:pPr>
        <w:rPr>
          <w:noProof/>
        </w:rPr>
      </w:pPr>
      <w:r w:rsidRPr="00FC2831">
        <w:rPr>
          <w:noProof/>
          <w:lang w:eastAsia="ru-RU"/>
        </w:rPr>
        <w:drawing>
          <wp:inline distT="0" distB="0" distL="0" distR="0">
            <wp:extent cx="6075045" cy="5788660"/>
            <wp:effectExtent l="0" t="0" r="190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19" t="14311" r="43240" b="31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578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6448" w:rsidSect="00896FDF">
      <w:headerReference w:type="default" r:id="rId11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160" w:rsidRDefault="00392160" w:rsidP="00EA6448">
      <w:r>
        <w:separator/>
      </w:r>
    </w:p>
  </w:endnote>
  <w:endnote w:type="continuationSeparator" w:id="0">
    <w:p w:rsidR="00392160" w:rsidRDefault="00392160" w:rsidP="00EA6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160" w:rsidRDefault="00392160" w:rsidP="00EA6448">
      <w:r>
        <w:separator/>
      </w:r>
    </w:p>
  </w:footnote>
  <w:footnote w:type="continuationSeparator" w:id="0">
    <w:p w:rsidR="00392160" w:rsidRDefault="00392160" w:rsidP="00EA6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5534981"/>
      <w:docPartObj>
        <w:docPartGallery w:val="Page Numbers (Top of Page)"/>
        <w:docPartUnique/>
      </w:docPartObj>
    </w:sdtPr>
    <w:sdtEndPr/>
    <w:sdtContent>
      <w:p w:rsidR="006E704F" w:rsidRPr="006E704F" w:rsidRDefault="00935B23" w:rsidP="006E704F">
        <w:pPr>
          <w:pStyle w:val="a4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8"/>
            <w:sz w:val="20"/>
          </w:rPr>
          <w:fldChar w:fldCharType="begin"/>
        </w:r>
        <w:r w:rsidRPr="004A12EB">
          <w:rPr>
            <w:rStyle w:val="a8"/>
            <w:sz w:val="20"/>
          </w:rPr>
          <w:instrText xml:space="preserve"> NUMPAGES </w:instrText>
        </w:r>
        <w:r w:rsidRPr="004A12EB">
          <w:rPr>
            <w:rStyle w:val="a8"/>
            <w:sz w:val="20"/>
          </w:rPr>
          <w:fldChar w:fldCharType="separate"/>
        </w:r>
        <w:r w:rsidR="006946DB">
          <w:rPr>
            <w:rStyle w:val="a8"/>
            <w:noProof/>
            <w:sz w:val="20"/>
          </w:rPr>
          <w:instrText>3</w:instrText>
        </w:r>
        <w:r w:rsidRPr="004A12EB">
          <w:rPr>
            <w:rStyle w:val="a8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6946DB">
          <w:rPr>
            <w:noProof/>
            <w:sz w:val="20"/>
            <w:lang w:val="en-US"/>
          </w:rPr>
          <w:instrText>3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6946DB">
          <w:rPr>
            <w:noProof/>
            <w:sz w:val="20"/>
            <w:lang w:val="en-US"/>
          </w:rPr>
          <w:instrText>3</w:instrText>
        </w:r>
        <w:r>
          <w:rPr>
            <w:sz w:val="20"/>
            <w:lang w:val="en-US"/>
          </w:rPr>
          <w:fldChar w:fldCharType="end"/>
        </w:r>
        <w:r w:rsidR="006946DB">
          <w:rPr>
            <w:sz w:val="20"/>
            <w:lang w:val="en-US"/>
          </w:rPr>
          <w:fldChar w:fldCharType="separate"/>
        </w:r>
        <w:r w:rsidR="006946DB">
          <w:rPr>
            <w:noProof/>
            <w:sz w:val="20"/>
            <w:lang w:val="en-US"/>
          </w:rPr>
          <w:instrText>3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="006946DB">
          <w:rPr>
            <w:sz w:val="20"/>
          </w:rPr>
          <w:fldChar w:fldCharType="separate"/>
        </w:r>
        <w:r w:rsidR="006946DB">
          <w:rPr>
            <w:noProof/>
            <w:sz w:val="20"/>
            <w:lang w:val="en-US"/>
          </w:rPr>
          <w:t>3</w:t>
        </w:r>
        <w:r w:rsidRPr="004A12EB">
          <w:rPr>
            <w:sz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48"/>
    <w:rsid w:val="001159AE"/>
    <w:rsid w:val="001E7C40"/>
    <w:rsid w:val="002B2C32"/>
    <w:rsid w:val="00303770"/>
    <w:rsid w:val="00392160"/>
    <w:rsid w:val="00532C7C"/>
    <w:rsid w:val="005C14A7"/>
    <w:rsid w:val="006946DB"/>
    <w:rsid w:val="00703FAE"/>
    <w:rsid w:val="008D1C63"/>
    <w:rsid w:val="00935B23"/>
    <w:rsid w:val="00AC7E34"/>
    <w:rsid w:val="00EA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CF17E-0EAD-43E7-AB13-0E23322F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C40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64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EA644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EA6448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EA644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A6448"/>
    <w:rPr>
      <w:rFonts w:ascii="Times New Roman" w:hAnsi="Times New Roman"/>
      <w:sz w:val="28"/>
    </w:rPr>
  </w:style>
  <w:style w:type="character" w:styleId="a8">
    <w:name w:val="page number"/>
    <w:basedOn w:val="a0"/>
    <w:rsid w:val="00EA6448"/>
  </w:style>
  <w:style w:type="character" w:styleId="a9">
    <w:name w:val="Hyperlink"/>
    <w:semiHidden/>
    <w:unhideWhenUsed/>
    <w:rsid w:val="00EA64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9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Дегтярёва Татьяна Сергеевна</dc:creator>
  <cp:keywords/>
  <dc:description/>
  <cp:lastModifiedBy>Киселева Юлия Владимировна</cp:lastModifiedBy>
  <cp:revision>2</cp:revision>
  <cp:lastPrinted>2022-10-31T06:16:00Z</cp:lastPrinted>
  <dcterms:created xsi:type="dcterms:W3CDTF">2022-11-01T12:11:00Z</dcterms:created>
  <dcterms:modified xsi:type="dcterms:W3CDTF">2022-11-02T06:25:00Z</dcterms:modified>
</cp:coreProperties>
</file>