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1002" w:rsidRDefault="00775AED">
      <w:r>
        <w:t>ДО</w:t>
      </w:r>
    </w:p>
    <w:p w:rsidR="00775AED" w:rsidRDefault="00775AED">
      <w:r>
        <w:rPr>
          <w:noProof/>
          <w:lang w:eastAsia="ru-RU"/>
        </w:rPr>
        <w:drawing>
          <wp:inline distT="0" distB="0" distL="0" distR="0" wp14:anchorId="4F8C0ED8" wp14:editId="2CC288E1">
            <wp:extent cx="9251950" cy="4495165"/>
            <wp:effectExtent l="0" t="0" r="6350" b="63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9251950" cy="4495165"/>
                    </a:xfrm>
                    <a:prstGeom prst="rect">
                      <a:avLst/>
                    </a:prstGeom>
                  </pic:spPr>
                </pic:pic>
              </a:graphicData>
            </a:graphic>
          </wp:inline>
        </w:drawing>
      </w:r>
    </w:p>
    <w:p w:rsidR="00775AED" w:rsidRDefault="00775AED">
      <w:r>
        <w:rPr>
          <w:noProof/>
          <w:lang w:eastAsia="ru-RU"/>
        </w:rPr>
        <w:lastRenderedPageBreak/>
        <w:drawing>
          <wp:inline distT="0" distB="0" distL="0" distR="0" wp14:anchorId="5B11D2E1" wp14:editId="61042326">
            <wp:extent cx="8900160" cy="5940425"/>
            <wp:effectExtent l="0" t="0" r="0" b="317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8900160" cy="5940425"/>
                    </a:xfrm>
                    <a:prstGeom prst="rect">
                      <a:avLst/>
                    </a:prstGeom>
                  </pic:spPr>
                </pic:pic>
              </a:graphicData>
            </a:graphic>
          </wp:inline>
        </w:drawing>
      </w:r>
    </w:p>
    <w:p w:rsidR="00775AED" w:rsidRDefault="00775AED">
      <w:r>
        <w:rPr>
          <w:noProof/>
          <w:lang w:eastAsia="ru-RU"/>
        </w:rPr>
        <w:lastRenderedPageBreak/>
        <w:drawing>
          <wp:inline distT="0" distB="0" distL="0" distR="0" wp14:anchorId="0F8A71F8" wp14:editId="3F76F729">
            <wp:extent cx="8516620" cy="5940425"/>
            <wp:effectExtent l="0" t="0" r="0" b="317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8516620" cy="5940425"/>
                    </a:xfrm>
                    <a:prstGeom prst="rect">
                      <a:avLst/>
                    </a:prstGeom>
                  </pic:spPr>
                </pic:pic>
              </a:graphicData>
            </a:graphic>
          </wp:inline>
        </w:drawing>
      </w:r>
    </w:p>
    <w:p w:rsidR="00F37347" w:rsidRDefault="00F37347"/>
    <w:p w:rsidR="00775AED" w:rsidRDefault="00775AED">
      <w:r>
        <w:lastRenderedPageBreak/>
        <w:t>ПОСЛЕ</w:t>
      </w:r>
    </w:p>
    <w:p w:rsidR="0074726B" w:rsidRDefault="000A63E7">
      <w:r>
        <w:rPr>
          <w:noProof/>
          <w:lang w:eastAsia="ru-RU"/>
        </w:rPr>
        <w:drawing>
          <wp:inline distT="0" distB="0" distL="0" distR="0">
            <wp:extent cx="8251099" cy="5826898"/>
            <wp:effectExtent l="0" t="0" r="0" b="2540"/>
            <wp:docPr id="2" name="Рисунок 2" descr="C:\Users\IVANOV~1\AppData\Local\Temp\Rar$DRa14376.11431\ПП_ПМ_31Б_мкр_Сургут\Проект межевания\ПМ.УЧ-1 Чертеж межевания территори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VANOV~1\AppData\Local\Temp\Rar$DRa14376.11431\ПП_ПМ_31Б_мкр_Сургут\Проект межевания\ПМ.УЧ-1 Чертеж межевания территории.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252970" cy="5828219"/>
                    </a:xfrm>
                    <a:prstGeom prst="rect">
                      <a:avLst/>
                    </a:prstGeom>
                    <a:noFill/>
                    <a:ln>
                      <a:noFill/>
                    </a:ln>
                  </pic:spPr>
                </pic:pic>
              </a:graphicData>
            </a:graphic>
          </wp:inline>
        </w:drawing>
      </w:r>
    </w:p>
    <w:p w:rsidR="000A63E7" w:rsidRDefault="000A63E7">
      <w:r>
        <w:rPr>
          <w:noProof/>
          <w:lang w:eastAsia="ru-RU"/>
        </w:rPr>
        <w:lastRenderedPageBreak/>
        <w:drawing>
          <wp:inline distT="0" distB="0" distL="0" distR="0">
            <wp:extent cx="8920480" cy="6294755"/>
            <wp:effectExtent l="0" t="0" r="0" b="0"/>
            <wp:docPr id="37" name="Рисунок 37" descr="C:\Users\IVANOV~1\AppData\Local\Temp\Rar$DRa14376.49237\ПП_ПМ_31Б_мкр_Сургут\Проект межевания\ПМ.УЧ-1 Чертеж межевания территории 2 эта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VANOV~1\AppData\Local\Temp\Rar$DRa14376.49237\ПП_ПМ_31Б_мкр_Сургут\Проект межевания\ПМ.УЧ-1 Чертеж межевания территории 2 этап.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920480" cy="6294755"/>
                    </a:xfrm>
                    <a:prstGeom prst="rect">
                      <a:avLst/>
                    </a:prstGeom>
                    <a:noFill/>
                    <a:ln>
                      <a:noFill/>
                    </a:ln>
                  </pic:spPr>
                </pic:pic>
              </a:graphicData>
            </a:graphic>
          </wp:inline>
        </w:drawing>
      </w:r>
    </w:p>
    <w:p w:rsidR="00037A09" w:rsidRDefault="000A63E7">
      <w:r>
        <w:rPr>
          <w:noProof/>
          <w:lang w:eastAsia="ru-RU"/>
        </w:rPr>
        <w:lastRenderedPageBreak/>
        <w:drawing>
          <wp:inline distT="0" distB="0" distL="0" distR="0" wp14:anchorId="5B3F6711" wp14:editId="4EB8EBE3">
            <wp:extent cx="9251950" cy="4380865"/>
            <wp:effectExtent l="0" t="0" r="6350" b="63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9251950" cy="4380865"/>
                    </a:xfrm>
                    <a:prstGeom prst="rect">
                      <a:avLst/>
                    </a:prstGeom>
                  </pic:spPr>
                </pic:pic>
              </a:graphicData>
            </a:graphic>
          </wp:inline>
        </w:drawing>
      </w:r>
    </w:p>
    <w:p w:rsidR="000A63E7" w:rsidRDefault="000A63E7">
      <w:pPr>
        <w:rPr>
          <w:noProof/>
          <w:lang w:eastAsia="ru-RU"/>
        </w:rPr>
      </w:pPr>
    </w:p>
    <w:p w:rsidR="00037A09" w:rsidRDefault="000A63E7">
      <w:r>
        <w:rPr>
          <w:noProof/>
          <w:lang w:eastAsia="ru-RU"/>
        </w:rPr>
        <w:lastRenderedPageBreak/>
        <w:drawing>
          <wp:inline distT="0" distB="0" distL="0" distR="0" wp14:anchorId="0E44B4E9" wp14:editId="021B0425">
            <wp:extent cx="9251950" cy="5443220"/>
            <wp:effectExtent l="0" t="0" r="6350" b="508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9251950" cy="5443220"/>
                    </a:xfrm>
                    <a:prstGeom prst="rect">
                      <a:avLst/>
                    </a:prstGeom>
                  </pic:spPr>
                </pic:pic>
              </a:graphicData>
            </a:graphic>
          </wp:inline>
        </w:drawing>
      </w:r>
    </w:p>
    <w:p w:rsidR="000A63E7" w:rsidRDefault="000A63E7">
      <w:r>
        <w:rPr>
          <w:noProof/>
          <w:lang w:eastAsia="ru-RU"/>
        </w:rPr>
        <w:lastRenderedPageBreak/>
        <w:drawing>
          <wp:inline distT="0" distB="0" distL="0" distR="0" wp14:anchorId="40118CEC" wp14:editId="261896E9">
            <wp:extent cx="9251950" cy="2953385"/>
            <wp:effectExtent l="0" t="0" r="635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9251950" cy="2953385"/>
                    </a:xfrm>
                    <a:prstGeom prst="rect">
                      <a:avLst/>
                    </a:prstGeom>
                  </pic:spPr>
                </pic:pic>
              </a:graphicData>
            </a:graphic>
          </wp:inline>
        </w:drawing>
      </w:r>
    </w:p>
    <w:p w:rsidR="0074726B" w:rsidRDefault="0074726B"/>
    <w:p w:rsidR="0074726B" w:rsidRPr="000E0E76" w:rsidRDefault="0074726B" w:rsidP="000E0E76"/>
    <w:p w:rsidR="000E0E76" w:rsidRDefault="000E0E76" w:rsidP="000E0E76"/>
    <w:p w:rsidR="00037A09" w:rsidRDefault="00037A09">
      <w:pPr>
        <w:rPr>
          <w:noProof/>
          <w:lang w:eastAsia="ru-RU"/>
        </w:rPr>
      </w:pPr>
    </w:p>
    <w:p w:rsidR="000A63E7" w:rsidRDefault="000A63E7">
      <w:pPr>
        <w:rPr>
          <w:noProof/>
          <w:lang w:eastAsia="ru-RU"/>
        </w:rPr>
      </w:pPr>
    </w:p>
    <w:p w:rsidR="000A63E7" w:rsidRDefault="000A63E7">
      <w:pPr>
        <w:rPr>
          <w:noProof/>
          <w:lang w:eastAsia="ru-RU"/>
        </w:rPr>
      </w:pPr>
    </w:p>
    <w:p w:rsidR="000A63E7" w:rsidRDefault="000A63E7">
      <w:pPr>
        <w:rPr>
          <w:noProof/>
          <w:lang w:eastAsia="ru-RU"/>
        </w:rPr>
      </w:pPr>
    </w:p>
    <w:p w:rsidR="000A63E7" w:rsidRDefault="000A63E7">
      <w:pPr>
        <w:rPr>
          <w:noProof/>
          <w:lang w:eastAsia="ru-RU"/>
        </w:rPr>
      </w:pPr>
    </w:p>
    <w:p w:rsidR="000A63E7" w:rsidRDefault="000A63E7">
      <w:pPr>
        <w:rPr>
          <w:noProof/>
          <w:lang w:eastAsia="ru-RU"/>
        </w:rPr>
      </w:pPr>
    </w:p>
    <w:p w:rsidR="000A63E7" w:rsidRDefault="000A63E7">
      <w:pPr>
        <w:rPr>
          <w:noProof/>
          <w:lang w:eastAsia="ru-RU"/>
        </w:rPr>
      </w:pPr>
    </w:p>
    <w:p w:rsidR="000A63E7" w:rsidRDefault="000A63E7">
      <w:pPr>
        <w:rPr>
          <w:noProof/>
          <w:lang w:eastAsia="ru-RU"/>
        </w:rPr>
      </w:pPr>
    </w:p>
    <w:p w:rsidR="000A63E7" w:rsidRDefault="000A63E7">
      <w:pPr>
        <w:sectPr w:rsidR="000A63E7" w:rsidSect="0074726B">
          <w:pgSz w:w="16838" w:h="11906" w:orient="landscape"/>
          <w:pgMar w:top="1134" w:right="1134" w:bottom="850" w:left="1134" w:header="708" w:footer="708" w:gutter="0"/>
          <w:cols w:space="708"/>
          <w:docGrid w:linePitch="360"/>
        </w:sectPr>
      </w:pPr>
      <w:bookmarkStart w:id="0" w:name="_GoBack"/>
      <w:r>
        <w:rPr>
          <w:noProof/>
          <w:lang w:eastAsia="ru-RU"/>
        </w:rPr>
        <w:lastRenderedPageBreak/>
        <w:drawing>
          <wp:inline distT="0" distB="0" distL="0" distR="0">
            <wp:extent cx="8762337" cy="6183161"/>
            <wp:effectExtent l="0" t="0" r="1270" b="8255"/>
            <wp:docPr id="38" name="Рисунок 38" descr="C:\Users\IVANOV~1\AppData\Local\Temp\Rar$DRa14376.4790\ПП_ПМ_31Б_мкр_Сургут\Проект планировки\ПП.УЧ-1 Чертеж планировки территори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IVANOV~1\AppData\Local\Temp\Rar$DRa14376.4790\ПП_ПМ_31Б_мкр_Сургут\Проект планировки\ПП.УЧ-1 Чертеж планировки территории.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769745" cy="6188388"/>
                    </a:xfrm>
                    <a:prstGeom prst="rect">
                      <a:avLst/>
                    </a:prstGeom>
                    <a:noFill/>
                    <a:ln>
                      <a:noFill/>
                    </a:ln>
                  </pic:spPr>
                </pic:pic>
              </a:graphicData>
            </a:graphic>
          </wp:inline>
        </w:drawing>
      </w:r>
      <w:bookmarkEnd w:id="0"/>
    </w:p>
    <w:p w:rsidR="00CE34C9" w:rsidRPr="00CE34C9" w:rsidRDefault="00CE34C9" w:rsidP="00CE34C9">
      <w:pPr>
        <w:keepNext/>
        <w:widowControl w:val="0"/>
        <w:tabs>
          <w:tab w:val="left" w:pos="0"/>
        </w:tabs>
        <w:spacing w:before="240" w:after="120" w:line="240" w:lineRule="auto"/>
        <w:jc w:val="center"/>
        <w:outlineLvl w:val="1"/>
        <w:rPr>
          <w:rFonts w:ascii="Times New Roman" w:eastAsia="Times New Roman" w:hAnsi="Times New Roman" w:cs="Times New Roman"/>
          <w:b/>
          <w:bCs/>
          <w:iCs/>
          <w:caps/>
          <w:sz w:val="24"/>
          <w:szCs w:val="24"/>
          <w:lang w:eastAsia="x-none"/>
        </w:rPr>
      </w:pPr>
      <w:bookmarkStart w:id="1" w:name="_Toc363130782"/>
      <w:bookmarkStart w:id="2" w:name="_Toc326573906"/>
      <w:bookmarkStart w:id="3" w:name="_Toc326573920"/>
      <w:bookmarkStart w:id="4" w:name="_Toc326574170"/>
      <w:bookmarkStart w:id="5" w:name="_Toc244707538"/>
      <w:r w:rsidRPr="00CE34C9">
        <w:rPr>
          <w:rFonts w:ascii="Times New Roman" w:eastAsia="Times New Roman" w:hAnsi="Times New Roman" w:cs="Times New Roman"/>
          <w:b/>
          <w:bCs/>
          <w:iCs/>
          <w:caps/>
          <w:sz w:val="24"/>
          <w:szCs w:val="24"/>
          <w:lang w:eastAsia="x-none"/>
        </w:rPr>
        <w:lastRenderedPageBreak/>
        <w:t>1 Характеристика планируемого развития территории, сведения о плотности и параметрах застройки территории</w:t>
      </w:r>
      <w:bookmarkEnd w:id="5"/>
    </w:p>
    <w:p w:rsidR="00CE34C9" w:rsidRPr="00CE34C9" w:rsidRDefault="00CE34C9" w:rsidP="00CE34C9">
      <w:pPr>
        <w:tabs>
          <w:tab w:val="left" w:pos="576"/>
          <w:tab w:val="left" w:pos="1584"/>
        </w:tabs>
        <w:spacing w:after="100" w:afterAutospacing="1" w:line="240" w:lineRule="auto"/>
        <w:jc w:val="center"/>
        <w:outlineLvl w:val="4"/>
        <w:rPr>
          <w:rFonts w:ascii="Times New Roman" w:eastAsia="Times New Roman" w:hAnsi="Times New Roman" w:cs="Times New Roman"/>
          <w:b/>
          <w:bCs/>
          <w:i/>
          <w:iCs/>
          <w:sz w:val="24"/>
          <w:szCs w:val="24"/>
          <w:lang w:val="x-none" w:eastAsia="ar-SA"/>
        </w:rPr>
      </w:pPr>
      <w:bookmarkStart w:id="6" w:name="_Toc71395232"/>
      <w:bookmarkStart w:id="7" w:name="_Toc244707539"/>
      <w:bookmarkEnd w:id="2"/>
      <w:bookmarkEnd w:id="3"/>
      <w:bookmarkEnd w:id="4"/>
      <w:r w:rsidRPr="00CE34C9">
        <w:rPr>
          <w:rFonts w:ascii="Times New Roman" w:eastAsia="Times New Roman" w:hAnsi="Times New Roman" w:cs="Times New Roman"/>
          <w:b/>
          <w:bCs/>
          <w:i/>
          <w:iCs/>
          <w:sz w:val="24"/>
          <w:szCs w:val="24"/>
          <w:lang w:val="x-none" w:eastAsia="ar-SA"/>
        </w:rPr>
        <w:t>1.1 Сведения о плотности и параметрах застройки</w:t>
      </w:r>
      <w:bookmarkEnd w:id="6"/>
      <w:bookmarkEnd w:id="7"/>
    </w:p>
    <w:p w:rsidR="00CE34C9" w:rsidRPr="00CE34C9" w:rsidRDefault="00CE34C9" w:rsidP="00CE34C9">
      <w:pPr>
        <w:spacing w:after="0" w:line="240" w:lineRule="auto"/>
        <w:jc w:val="both"/>
        <w:rPr>
          <w:rFonts w:ascii="Times New Roman" w:eastAsia="SimSun" w:hAnsi="Times New Roman" w:cs="Times New Roman"/>
          <w:sz w:val="24"/>
          <w:szCs w:val="24"/>
          <w:lang w:eastAsia="ar-SA"/>
        </w:rPr>
      </w:pPr>
      <w:bookmarkStart w:id="8" w:name="_Hlk179122679"/>
      <w:bookmarkStart w:id="9" w:name="_Hlk179122719"/>
      <w:bookmarkStart w:id="10" w:name="_Hlk179879185"/>
      <w:bookmarkStart w:id="11" w:name="_Hlk206529899"/>
      <w:r>
        <w:rPr>
          <w:rFonts w:ascii="Times New Roman" w:eastAsia="SimSun" w:hAnsi="Times New Roman" w:cs="Times New Roman"/>
          <w:sz w:val="24"/>
          <w:szCs w:val="24"/>
          <w:lang w:eastAsia="ar-SA"/>
        </w:rPr>
        <w:tab/>
      </w:r>
      <w:r w:rsidRPr="00CE34C9">
        <w:rPr>
          <w:rFonts w:ascii="Times New Roman" w:eastAsia="SimSun" w:hAnsi="Times New Roman" w:cs="Times New Roman"/>
          <w:sz w:val="24"/>
          <w:szCs w:val="24"/>
          <w:lang w:eastAsia="ar-SA"/>
        </w:rPr>
        <w:t xml:space="preserve">Проектируемая территория находится по адресу: Российская Федерация, Ханты-Мансийский автономный округ — Югра, г. Сургут, микрорайон 31 Б, кадастровый квартал </w:t>
      </w:r>
      <w:r w:rsidRPr="00CE34C9">
        <w:rPr>
          <w:rFonts w:ascii="Times New Roman" w:eastAsia="SimSun" w:hAnsi="Times New Roman" w:cs="Times New Roman"/>
          <w:sz w:val="24"/>
          <w:szCs w:val="24"/>
          <w:lang w:eastAsia="zh-CN"/>
        </w:rPr>
        <w:t>86:10:0101250</w:t>
      </w:r>
      <w:r w:rsidRPr="00CE34C9">
        <w:rPr>
          <w:rFonts w:ascii="Times New Roman" w:eastAsia="SimSun" w:hAnsi="Times New Roman" w:cs="Times New Roman"/>
          <w:sz w:val="24"/>
          <w:szCs w:val="24"/>
          <w:lang w:eastAsia="ar-SA"/>
        </w:rPr>
        <w:t xml:space="preserve">. </w:t>
      </w:r>
    </w:p>
    <w:p w:rsidR="00CE34C9" w:rsidRPr="00CE34C9" w:rsidRDefault="00CE34C9" w:rsidP="00CE34C9">
      <w:pPr>
        <w:spacing w:after="0" w:line="240" w:lineRule="auto"/>
        <w:jc w:val="both"/>
        <w:rPr>
          <w:rFonts w:ascii="Times New Roman" w:eastAsia="SimSun" w:hAnsi="Times New Roman" w:cs="Times New Roman"/>
          <w:sz w:val="24"/>
          <w:szCs w:val="24"/>
          <w:lang w:eastAsia="zh-CN"/>
        </w:rPr>
      </w:pPr>
      <w:r w:rsidRPr="00CE34C9">
        <w:rPr>
          <w:rFonts w:ascii="Times New Roman" w:eastAsia="SimSun" w:hAnsi="Times New Roman" w:cs="Times New Roman"/>
          <w:sz w:val="24"/>
          <w:szCs w:val="24"/>
          <w:lang w:eastAsia="ar-SA"/>
        </w:rPr>
        <w:t xml:space="preserve">Площадь территории в границах проекта планировки составляет </w:t>
      </w:r>
      <w:bookmarkStart w:id="12" w:name="_Hlk143738777"/>
      <w:r w:rsidRPr="00CE34C9">
        <w:rPr>
          <w:rFonts w:ascii="Times New Roman" w:eastAsia="SimSun" w:hAnsi="Times New Roman" w:cs="Times New Roman"/>
          <w:sz w:val="24"/>
          <w:szCs w:val="24"/>
          <w:lang w:eastAsia="zh-CN"/>
        </w:rPr>
        <w:t>25.5</w:t>
      </w:r>
      <w:r w:rsidRPr="00CE34C9">
        <w:rPr>
          <w:rFonts w:ascii="Times New Roman" w:eastAsia="SimSun" w:hAnsi="Times New Roman" w:cs="Times New Roman"/>
          <w:sz w:val="24"/>
          <w:szCs w:val="24"/>
          <w:lang w:eastAsia="ar-SA"/>
        </w:rPr>
        <w:t xml:space="preserve"> </w:t>
      </w:r>
      <w:bookmarkEnd w:id="12"/>
      <w:r w:rsidRPr="00CE34C9">
        <w:rPr>
          <w:rFonts w:ascii="Times New Roman" w:eastAsia="SimSun" w:hAnsi="Times New Roman" w:cs="Times New Roman"/>
          <w:sz w:val="24"/>
          <w:szCs w:val="24"/>
          <w:lang w:eastAsia="ar-SA"/>
        </w:rPr>
        <w:t>га.</w:t>
      </w:r>
    </w:p>
    <w:bookmarkEnd w:id="8"/>
    <w:bookmarkEnd w:id="9"/>
    <w:p w:rsidR="00CE34C9" w:rsidRPr="00CE34C9" w:rsidRDefault="00464335" w:rsidP="00CE34C9">
      <w:pPr>
        <w:spacing w:after="0" w:line="240" w:lineRule="auto"/>
        <w:jc w:val="both"/>
        <w:rPr>
          <w:rFonts w:ascii="Times New Roman" w:eastAsia="SimSun" w:hAnsi="Times New Roman" w:cs="Times New Roman"/>
          <w:sz w:val="24"/>
          <w:lang w:eastAsia="zh-CN"/>
        </w:rPr>
      </w:pPr>
      <w:r>
        <w:rPr>
          <w:rFonts w:ascii="Times New Roman" w:eastAsia="SimSun" w:hAnsi="Times New Roman" w:cs="Times New Roman"/>
          <w:sz w:val="24"/>
          <w:lang w:eastAsia="zh-CN"/>
        </w:rPr>
        <w:tab/>
      </w:r>
      <w:r w:rsidR="00CE34C9" w:rsidRPr="00CE34C9">
        <w:rPr>
          <w:rFonts w:ascii="Times New Roman" w:eastAsia="SimSun" w:hAnsi="Times New Roman" w:cs="Times New Roman"/>
          <w:sz w:val="24"/>
          <w:lang w:eastAsia="zh-CN"/>
        </w:rPr>
        <w:t>В соответствии с Единым документом территориального планирования и градостроительного зонирования муниципального образования городской округ Сургут, утвержденным решением Думы города Сургута от 03.12.2024 № 703-VII ДГ «Об утверждении единого документа территориального планирования и градостроительного зонирования муниципального образования городской округ Сургут Ханты-Мансийского автономного округа – Югры» (с изменениями от 29.12.2025 № 961-VII ДГ) (далее Единый документ), территория проектирования находится в следующих территориальных зонах:</w:t>
      </w:r>
    </w:p>
    <w:p w:rsidR="00CE34C9" w:rsidRPr="00CE34C9" w:rsidRDefault="00CE34C9" w:rsidP="00CE34C9">
      <w:pPr>
        <w:numPr>
          <w:ilvl w:val="0"/>
          <w:numId w:val="1"/>
        </w:numPr>
        <w:spacing w:after="0" w:line="240" w:lineRule="auto"/>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 xml:space="preserve">ОД2 Зона коммерческого назначения; </w:t>
      </w:r>
    </w:p>
    <w:p w:rsidR="00CE34C9" w:rsidRPr="00CE34C9" w:rsidRDefault="00CE34C9" w:rsidP="00CE34C9">
      <w:pPr>
        <w:numPr>
          <w:ilvl w:val="0"/>
          <w:numId w:val="1"/>
        </w:numPr>
        <w:spacing w:after="0" w:line="240" w:lineRule="auto"/>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 xml:space="preserve">Ж4 Зона застройки многоэтажными жилыми домами; </w:t>
      </w:r>
    </w:p>
    <w:p w:rsidR="00CE34C9" w:rsidRPr="00CE34C9" w:rsidRDefault="00CE34C9" w:rsidP="00CE34C9">
      <w:pPr>
        <w:numPr>
          <w:ilvl w:val="0"/>
          <w:numId w:val="1"/>
        </w:numPr>
        <w:spacing w:after="0" w:line="240" w:lineRule="auto"/>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 xml:space="preserve">Р2 Зона озелененных территорий общего пользования; </w:t>
      </w:r>
    </w:p>
    <w:p w:rsidR="00CE34C9" w:rsidRPr="00CE34C9" w:rsidRDefault="00CE34C9" w:rsidP="00CE34C9">
      <w:pPr>
        <w:numPr>
          <w:ilvl w:val="0"/>
          <w:numId w:val="1"/>
        </w:numPr>
        <w:spacing w:after="0" w:line="240" w:lineRule="auto"/>
        <w:jc w:val="both"/>
        <w:rPr>
          <w:rFonts w:ascii="Times New Roman" w:eastAsia="@SimSun" w:hAnsi="Times New Roman" w:cs="Times New Roman"/>
          <w:sz w:val="24"/>
          <w:szCs w:val="20"/>
        </w:rPr>
      </w:pPr>
      <w:proofErr w:type="gramStart"/>
      <w:r w:rsidRPr="00CE34C9">
        <w:rPr>
          <w:rFonts w:ascii="Times New Roman" w:eastAsia="@SimSun" w:hAnsi="Times New Roman" w:cs="Times New Roman"/>
          <w:sz w:val="24"/>
          <w:szCs w:val="20"/>
        </w:rPr>
        <w:t>Т  Зона</w:t>
      </w:r>
      <w:proofErr w:type="gramEnd"/>
      <w:r w:rsidRPr="00CE34C9">
        <w:rPr>
          <w:rFonts w:ascii="Times New Roman" w:eastAsia="@SimSun" w:hAnsi="Times New Roman" w:cs="Times New Roman"/>
          <w:sz w:val="24"/>
          <w:szCs w:val="20"/>
        </w:rPr>
        <w:t xml:space="preserve"> транспортной инфраструктуры.</w:t>
      </w:r>
    </w:p>
    <w:p w:rsidR="00CE34C9" w:rsidRPr="00CE34C9" w:rsidRDefault="00464335" w:rsidP="00CE34C9">
      <w:pPr>
        <w:spacing w:after="0" w:line="240"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ab/>
      </w:r>
      <w:r w:rsidR="00CE34C9" w:rsidRPr="00CE34C9">
        <w:rPr>
          <w:rFonts w:ascii="Times New Roman" w:eastAsia="SimSun" w:hAnsi="Times New Roman" w:cs="Times New Roman"/>
          <w:sz w:val="24"/>
          <w:szCs w:val="24"/>
          <w:lang w:eastAsia="zh-CN"/>
        </w:rPr>
        <w:t>На основании Единого документа города Сургута, проектной и иной документации настоящим проектом планировки территории предусматривается следующее развитие территории проектирования:</w:t>
      </w:r>
    </w:p>
    <w:p w:rsidR="00CE34C9" w:rsidRPr="00CE34C9" w:rsidRDefault="00CE34C9" w:rsidP="00CE34C9">
      <w:pPr>
        <w:numPr>
          <w:ilvl w:val="0"/>
          <w:numId w:val="1"/>
        </w:numPr>
        <w:spacing w:after="0" w:line="240" w:lineRule="auto"/>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 xml:space="preserve">строительство общеобразовательной школы (900 мест); </w:t>
      </w:r>
    </w:p>
    <w:p w:rsidR="00CE34C9" w:rsidRPr="00CE34C9" w:rsidRDefault="00CE34C9" w:rsidP="00CE34C9">
      <w:pPr>
        <w:numPr>
          <w:ilvl w:val="0"/>
          <w:numId w:val="1"/>
        </w:numPr>
        <w:spacing w:after="0" w:line="240" w:lineRule="auto"/>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строительство детского сада (200 мест);</w:t>
      </w:r>
    </w:p>
    <w:p w:rsidR="00CE34C9" w:rsidRPr="00CE34C9" w:rsidRDefault="00CE34C9" w:rsidP="00CE34C9">
      <w:pPr>
        <w:numPr>
          <w:ilvl w:val="0"/>
          <w:numId w:val="1"/>
        </w:numPr>
        <w:spacing w:after="0" w:line="240" w:lineRule="auto"/>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строительство объекта дополнительного образования (150 мест);</w:t>
      </w:r>
    </w:p>
    <w:p w:rsidR="00CE34C9" w:rsidRPr="00CE34C9" w:rsidRDefault="00CE34C9" w:rsidP="00CE34C9">
      <w:pPr>
        <w:numPr>
          <w:ilvl w:val="0"/>
          <w:numId w:val="1"/>
        </w:numPr>
        <w:spacing w:after="0" w:line="240" w:lineRule="auto"/>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строительство спортивного ядра;</w:t>
      </w:r>
    </w:p>
    <w:p w:rsidR="00CE34C9" w:rsidRPr="00CE34C9" w:rsidRDefault="00CE34C9" w:rsidP="00CE34C9">
      <w:pPr>
        <w:numPr>
          <w:ilvl w:val="0"/>
          <w:numId w:val="1"/>
        </w:numPr>
        <w:spacing w:after="0" w:line="240" w:lineRule="auto"/>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организация прогулочной зеленой зоны (с размещением дорожек для прогулки и элементов оборудования мест отдыха жителей микрорайона);</w:t>
      </w:r>
    </w:p>
    <w:p w:rsidR="00CE34C9" w:rsidRPr="00CE34C9" w:rsidRDefault="00CE34C9" w:rsidP="00CE34C9">
      <w:pPr>
        <w:numPr>
          <w:ilvl w:val="0"/>
          <w:numId w:val="1"/>
        </w:numPr>
        <w:spacing w:after="0" w:line="240" w:lineRule="auto"/>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организация площадки для выгула собак.</w:t>
      </w:r>
    </w:p>
    <w:p w:rsidR="00CE34C9" w:rsidRPr="00CE34C9" w:rsidRDefault="00CE34C9" w:rsidP="00CE34C9">
      <w:pPr>
        <w:numPr>
          <w:ilvl w:val="0"/>
          <w:numId w:val="1"/>
        </w:numPr>
        <w:spacing w:after="0" w:line="240" w:lineRule="auto"/>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строительство объектов обслуживания автотранспорта (парковок);</w:t>
      </w:r>
    </w:p>
    <w:p w:rsidR="00CE34C9" w:rsidRPr="00CE34C9" w:rsidRDefault="00CE34C9" w:rsidP="00CE34C9">
      <w:pPr>
        <w:numPr>
          <w:ilvl w:val="0"/>
          <w:numId w:val="1"/>
        </w:numPr>
        <w:spacing w:after="0" w:line="240" w:lineRule="auto"/>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строительство внутриквартального (основного) проезда;</w:t>
      </w:r>
    </w:p>
    <w:p w:rsidR="00CE34C9" w:rsidRPr="00CE34C9" w:rsidRDefault="00CE34C9" w:rsidP="00CE34C9">
      <w:pPr>
        <w:numPr>
          <w:ilvl w:val="0"/>
          <w:numId w:val="1"/>
        </w:numPr>
        <w:spacing w:after="0" w:line="240" w:lineRule="auto"/>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мероприятия по благоустройству территории;</w:t>
      </w:r>
    </w:p>
    <w:p w:rsidR="00CE34C9" w:rsidRPr="00CE34C9" w:rsidRDefault="00CE34C9" w:rsidP="00CE34C9">
      <w:pPr>
        <w:numPr>
          <w:ilvl w:val="0"/>
          <w:numId w:val="1"/>
        </w:numPr>
        <w:spacing w:after="0" w:line="240" w:lineRule="auto"/>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иные работы.</w:t>
      </w:r>
    </w:p>
    <w:p w:rsidR="00CE34C9" w:rsidRPr="00CE34C9" w:rsidRDefault="00464335" w:rsidP="00CE34C9">
      <w:pPr>
        <w:spacing w:after="0" w:line="240" w:lineRule="auto"/>
        <w:jc w:val="both"/>
        <w:rPr>
          <w:rFonts w:ascii="Times New Roman" w:eastAsia="SimSun" w:hAnsi="Times New Roman" w:cs="Times New Roman"/>
          <w:sz w:val="24"/>
          <w:szCs w:val="24"/>
          <w:lang w:eastAsia="zh-CN"/>
        </w:rPr>
      </w:pPr>
      <w:bookmarkStart w:id="13" w:name="_Hlk177329841"/>
      <w:bookmarkEnd w:id="10"/>
      <w:bookmarkEnd w:id="11"/>
      <w:r>
        <w:rPr>
          <w:rFonts w:ascii="Times New Roman" w:eastAsia="SimSun" w:hAnsi="Times New Roman" w:cs="Times New Roman"/>
          <w:sz w:val="24"/>
          <w:szCs w:val="24"/>
          <w:lang w:eastAsia="zh-CN"/>
        </w:rPr>
        <w:tab/>
      </w:r>
      <w:r w:rsidR="00CE34C9" w:rsidRPr="00CE34C9">
        <w:rPr>
          <w:rFonts w:ascii="Times New Roman" w:eastAsia="SimSun" w:hAnsi="Times New Roman" w:cs="Times New Roman"/>
          <w:sz w:val="24"/>
          <w:szCs w:val="24"/>
          <w:lang w:eastAsia="zh-CN"/>
        </w:rPr>
        <w:t xml:space="preserve">В границах проектируемой территории располагается существующий жилой фонд, который представлен многоэтажными жилыми домами. </w:t>
      </w:r>
    </w:p>
    <w:p w:rsidR="00CE34C9" w:rsidRPr="00CE34C9" w:rsidRDefault="00CE34C9" w:rsidP="00CE34C9">
      <w:pPr>
        <w:spacing w:after="0" w:line="240" w:lineRule="auto"/>
        <w:jc w:val="both"/>
        <w:rPr>
          <w:rFonts w:ascii="Times New Roman" w:eastAsia="SimSun" w:hAnsi="Times New Roman" w:cs="Times New Roman"/>
          <w:sz w:val="24"/>
          <w:szCs w:val="24"/>
          <w:lang w:eastAsia="zh-CN"/>
        </w:rPr>
      </w:pPr>
      <w:r w:rsidRPr="00CE34C9">
        <w:rPr>
          <w:rFonts w:ascii="Times New Roman" w:eastAsia="SimSun" w:hAnsi="Times New Roman" w:cs="Times New Roman"/>
          <w:sz w:val="24"/>
          <w:szCs w:val="24"/>
          <w:lang w:eastAsia="zh-CN"/>
        </w:rPr>
        <w:t xml:space="preserve">Общая площадь застройки существующего жилищного фонда составляет 15578 м2. Всего жилых домов на рассматриваемой территории 11 шт., из них 100% сохраняемых. </w:t>
      </w:r>
    </w:p>
    <w:p w:rsidR="00CE34C9" w:rsidRPr="00CE34C9" w:rsidRDefault="00CE34C9" w:rsidP="00CE34C9">
      <w:pPr>
        <w:spacing w:after="0" w:line="240" w:lineRule="auto"/>
        <w:jc w:val="both"/>
        <w:rPr>
          <w:rFonts w:ascii="Times New Roman" w:eastAsia="SimSun" w:hAnsi="Times New Roman" w:cs="Times New Roman"/>
          <w:sz w:val="24"/>
          <w:szCs w:val="24"/>
          <w:lang w:eastAsia="zh-CN"/>
        </w:rPr>
      </w:pPr>
      <w:bookmarkStart w:id="14" w:name="_Hlk140593738"/>
      <w:r w:rsidRPr="00CE34C9">
        <w:rPr>
          <w:rFonts w:ascii="Times New Roman" w:eastAsia="SimSun" w:hAnsi="Times New Roman" w:cs="Times New Roman"/>
          <w:sz w:val="24"/>
          <w:szCs w:val="24"/>
          <w:lang w:eastAsia="zh-CN"/>
        </w:rPr>
        <w:t xml:space="preserve">Согласно </w:t>
      </w:r>
      <w:proofErr w:type="gramStart"/>
      <w:r w:rsidRPr="00CE34C9">
        <w:rPr>
          <w:rFonts w:ascii="Times New Roman" w:eastAsia="SimSun" w:hAnsi="Times New Roman" w:cs="Times New Roman"/>
          <w:sz w:val="24"/>
          <w:szCs w:val="24"/>
          <w:lang w:eastAsia="zh-CN"/>
        </w:rPr>
        <w:t>материалам Единого документа города Сургута</w:t>
      </w:r>
      <w:proofErr w:type="gramEnd"/>
      <w:r w:rsidRPr="00CE34C9">
        <w:rPr>
          <w:rFonts w:ascii="Times New Roman" w:eastAsia="SimSun" w:hAnsi="Times New Roman" w:cs="Times New Roman"/>
          <w:sz w:val="24"/>
          <w:szCs w:val="24"/>
          <w:lang w:eastAsia="zh-CN"/>
        </w:rPr>
        <w:t xml:space="preserve"> увеличение объемов жилищного фонда в границах проектирования не предусмотрено.</w:t>
      </w:r>
    </w:p>
    <w:bookmarkEnd w:id="14"/>
    <w:p w:rsidR="00CE34C9" w:rsidRPr="00CE34C9" w:rsidRDefault="00464335" w:rsidP="00CE34C9">
      <w:pPr>
        <w:spacing w:after="0" w:line="240"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ab/>
      </w:r>
      <w:r w:rsidR="00CE34C9" w:rsidRPr="00CE34C9">
        <w:rPr>
          <w:rFonts w:ascii="Times New Roman" w:eastAsia="SimSun" w:hAnsi="Times New Roman" w:cs="Times New Roman"/>
          <w:sz w:val="24"/>
          <w:szCs w:val="24"/>
          <w:lang w:eastAsia="zh-CN"/>
        </w:rPr>
        <w:t>С учетом параметров планируемой жилой застройки, градостроительных характеристик объектов и нормативов, установленных Единым документом территориального планирования и градостроительного зонирования города Сургута, выполнен расчет перспективной численности населения и плотности застройки микрорайона:</w:t>
      </w:r>
    </w:p>
    <w:p w:rsidR="00CE34C9" w:rsidRPr="00CE34C9" w:rsidRDefault="00CE34C9" w:rsidP="00CE34C9">
      <w:pPr>
        <w:numPr>
          <w:ilvl w:val="0"/>
          <w:numId w:val="1"/>
        </w:numPr>
        <w:spacing w:after="0" w:line="240" w:lineRule="auto"/>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 xml:space="preserve">перспективная численность </w:t>
      </w:r>
      <w:r w:rsidRPr="00CE34C9">
        <w:rPr>
          <w:rFonts w:ascii="Times New Roman" w:eastAsia="SimSun" w:hAnsi="Times New Roman" w:cs="Times New Roman"/>
          <w:sz w:val="24"/>
          <w:szCs w:val="24"/>
          <w:lang w:eastAsia="zh-CN"/>
        </w:rPr>
        <w:t xml:space="preserve">3004 </w:t>
      </w:r>
      <w:proofErr w:type="gramStart"/>
      <w:r w:rsidRPr="00CE34C9">
        <w:rPr>
          <w:rFonts w:ascii="Times New Roman" w:eastAsia="SimSun" w:hAnsi="Times New Roman" w:cs="Times New Roman"/>
          <w:sz w:val="24"/>
          <w:szCs w:val="24"/>
          <w:lang w:eastAsia="zh-CN"/>
        </w:rPr>
        <w:t>чел</w:t>
      </w:r>
      <w:proofErr w:type="gramEnd"/>
      <w:r w:rsidRPr="00CE34C9">
        <w:rPr>
          <w:rFonts w:ascii="Times New Roman" w:eastAsia="@SimSun" w:hAnsi="Times New Roman" w:cs="Times New Roman"/>
          <w:sz w:val="24"/>
          <w:szCs w:val="20"/>
        </w:rPr>
        <w:t>;</w:t>
      </w:r>
    </w:p>
    <w:p w:rsidR="00CE34C9" w:rsidRPr="00CE34C9" w:rsidRDefault="00CE34C9" w:rsidP="00CE34C9">
      <w:pPr>
        <w:numPr>
          <w:ilvl w:val="0"/>
          <w:numId w:val="1"/>
        </w:numPr>
        <w:spacing w:after="0" w:line="240" w:lineRule="auto"/>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 xml:space="preserve">плотность населения микрорайона </w:t>
      </w:r>
      <w:r w:rsidRPr="00CE34C9">
        <w:rPr>
          <w:rFonts w:ascii="Times New Roman" w:eastAsia="SimSun" w:hAnsi="Times New Roman" w:cs="Times New Roman"/>
          <w:sz w:val="24"/>
          <w:szCs w:val="24"/>
          <w:lang w:eastAsia="zh-CN"/>
        </w:rPr>
        <w:t>117,3чел/га</w:t>
      </w:r>
      <w:r w:rsidRPr="00CE34C9">
        <w:rPr>
          <w:rFonts w:ascii="Times New Roman" w:eastAsia="@SimSun" w:hAnsi="Times New Roman" w:cs="Times New Roman"/>
          <w:sz w:val="24"/>
          <w:szCs w:val="20"/>
        </w:rPr>
        <w:t>;</w:t>
      </w:r>
    </w:p>
    <w:p w:rsidR="00CE34C9" w:rsidRPr="00CE34C9" w:rsidRDefault="00CE34C9" w:rsidP="00CE34C9">
      <w:pPr>
        <w:numPr>
          <w:ilvl w:val="0"/>
          <w:numId w:val="1"/>
        </w:numPr>
        <w:spacing w:after="0" w:line="240" w:lineRule="auto"/>
        <w:jc w:val="both"/>
        <w:rPr>
          <w:rFonts w:ascii="Times New Roman" w:eastAsia="@SimSun" w:hAnsi="Times New Roman" w:cs="Times New Roman"/>
          <w:sz w:val="24"/>
          <w:szCs w:val="20"/>
        </w:rPr>
      </w:pPr>
      <w:r w:rsidRPr="00CE34C9">
        <w:rPr>
          <w:rFonts w:ascii="Times New Roman" w:eastAsia="SimSun" w:hAnsi="Times New Roman" w:cs="Times New Roman"/>
          <w:sz w:val="24"/>
          <w:szCs w:val="24"/>
          <w:lang w:eastAsia="zh-CN"/>
        </w:rPr>
        <w:t>коэффициент застройки жилой зоны 0,17 (территория под фундаментами домов занимает 17% жилой зоны)</w:t>
      </w:r>
      <w:r w:rsidRPr="00CE34C9">
        <w:rPr>
          <w:rFonts w:ascii="Times New Roman" w:eastAsia="@SimSun" w:hAnsi="Times New Roman" w:cs="Times New Roman"/>
          <w:sz w:val="24"/>
          <w:szCs w:val="20"/>
        </w:rPr>
        <w:t>;</w:t>
      </w:r>
    </w:p>
    <w:p w:rsidR="00CE34C9" w:rsidRPr="00CE34C9" w:rsidRDefault="00CE34C9" w:rsidP="00CE34C9">
      <w:pPr>
        <w:numPr>
          <w:ilvl w:val="0"/>
          <w:numId w:val="1"/>
        </w:numPr>
        <w:spacing w:after="0" w:line="240" w:lineRule="auto"/>
        <w:jc w:val="both"/>
        <w:rPr>
          <w:rFonts w:ascii="Times New Roman" w:eastAsia="@SimSun" w:hAnsi="Times New Roman" w:cs="Times New Roman"/>
          <w:sz w:val="24"/>
          <w:szCs w:val="20"/>
        </w:rPr>
      </w:pPr>
      <w:r w:rsidRPr="00CE34C9">
        <w:rPr>
          <w:rFonts w:ascii="Times New Roman" w:eastAsia="SimSun" w:hAnsi="Times New Roman" w:cs="Times New Roman"/>
          <w:sz w:val="24"/>
          <w:szCs w:val="24"/>
          <w:lang w:eastAsia="zh-CN"/>
        </w:rPr>
        <w:t>коэффициент плотности застройки 1,49</w:t>
      </w:r>
      <w:r w:rsidRPr="00CE34C9">
        <w:rPr>
          <w:rFonts w:ascii="Times New Roman" w:eastAsia="@SimSun" w:hAnsi="Times New Roman" w:cs="Times New Roman"/>
          <w:sz w:val="24"/>
          <w:szCs w:val="20"/>
        </w:rPr>
        <w:t>;</w:t>
      </w:r>
    </w:p>
    <w:p w:rsidR="00CE34C9" w:rsidRPr="00CE34C9" w:rsidRDefault="00CE34C9" w:rsidP="00CE34C9">
      <w:pPr>
        <w:numPr>
          <w:ilvl w:val="0"/>
          <w:numId w:val="1"/>
        </w:numPr>
        <w:spacing w:after="0" w:line="240" w:lineRule="auto"/>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 xml:space="preserve">плотность жилого фонда </w:t>
      </w:r>
      <w:r w:rsidRPr="00CE34C9">
        <w:rPr>
          <w:rFonts w:ascii="Times New Roman" w:eastAsia="SimSun" w:hAnsi="Times New Roman" w:cs="Times New Roman"/>
          <w:sz w:val="24"/>
          <w:szCs w:val="24"/>
          <w:lang w:eastAsia="zh-CN"/>
        </w:rPr>
        <w:t xml:space="preserve">11 162,6 </w:t>
      </w:r>
      <w:proofErr w:type="spellStart"/>
      <w:proofErr w:type="gramStart"/>
      <w:r w:rsidRPr="00CE34C9">
        <w:rPr>
          <w:rFonts w:ascii="Times New Roman" w:eastAsia="SimSun" w:hAnsi="Times New Roman" w:cs="Times New Roman"/>
          <w:sz w:val="24"/>
          <w:szCs w:val="24"/>
          <w:lang w:eastAsia="zh-CN"/>
        </w:rPr>
        <w:t>кв.м</w:t>
      </w:r>
      <w:proofErr w:type="spellEnd"/>
      <w:proofErr w:type="gramEnd"/>
      <w:r w:rsidRPr="00CE34C9">
        <w:rPr>
          <w:rFonts w:ascii="Times New Roman" w:eastAsia="SimSun" w:hAnsi="Times New Roman" w:cs="Times New Roman"/>
          <w:sz w:val="24"/>
          <w:szCs w:val="24"/>
          <w:lang w:eastAsia="zh-CN"/>
        </w:rPr>
        <w:t>/га.</w:t>
      </w:r>
    </w:p>
    <w:p w:rsidR="00CE34C9" w:rsidRPr="00CE34C9" w:rsidRDefault="00464335" w:rsidP="00CE34C9">
      <w:pPr>
        <w:spacing w:after="0" w:line="240"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ab/>
      </w:r>
      <w:r w:rsidR="00CE34C9" w:rsidRPr="00CE34C9">
        <w:rPr>
          <w:rFonts w:ascii="Times New Roman" w:eastAsia="SimSun" w:hAnsi="Times New Roman" w:cs="Times New Roman"/>
          <w:sz w:val="24"/>
          <w:szCs w:val="24"/>
          <w:lang w:eastAsia="zh-CN"/>
        </w:rPr>
        <w:t xml:space="preserve">Расчетный коэффициент застройки (0,17) и коэффициент плотности застройки (1,49) свидетельствуют о высокой эффективности и сбалансированности использования территории. </w:t>
      </w:r>
    </w:p>
    <w:p w:rsidR="00CE34C9" w:rsidRPr="00CE34C9" w:rsidRDefault="00464335" w:rsidP="00CE34C9">
      <w:pPr>
        <w:spacing w:after="0" w:line="240"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lastRenderedPageBreak/>
        <w:tab/>
      </w:r>
      <w:r w:rsidR="00CE34C9" w:rsidRPr="00CE34C9">
        <w:rPr>
          <w:rFonts w:ascii="Times New Roman" w:eastAsia="SimSun" w:hAnsi="Times New Roman" w:cs="Times New Roman"/>
          <w:sz w:val="24"/>
          <w:szCs w:val="24"/>
          <w:lang w:eastAsia="zh-CN"/>
        </w:rPr>
        <w:t xml:space="preserve">Значение плотности жилого фонда (11 162,6 </w:t>
      </w:r>
      <w:proofErr w:type="spellStart"/>
      <w:proofErr w:type="gramStart"/>
      <w:r w:rsidR="00CE34C9" w:rsidRPr="00CE34C9">
        <w:rPr>
          <w:rFonts w:ascii="Times New Roman" w:eastAsia="SimSun" w:hAnsi="Times New Roman" w:cs="Times New Roman"/>
          <w:sz w:val="24"/>
          <w:szCs w:val="24"/>
          <w:lang w:eastAsia="zh-CN"/>
        </w:rPr>
        <w:t>кв.м</w:t>
      </w:r>
      <w:proofErr w:type="spellEnd"/>
      <w:proofErr w:type="gramEnd"/>
      <w:r w:rsidR="00CE34C9" w:rsidRPr="00CE34C9">
        <w:rPr>
          <w:rFonts w:ascii="Times New Roman" w:eastAsia="SimSun" w:hAnsi="Times New Roman" w:cs="Times New Roman"/>
          <w:sz w:val="24"/>
          <w:szCs w:val="24"/>
          <w:lang w:eastAsia="zh-CN"/>
        </w:rPr>
        <w:t xml:space="preserve">/га) полностью соответствует предельным параметрам Единого документа города Сургута и РНГП ХМАО - Югры для зон многоэтажной многоквартирной застройки (допустимый предел для 9-этажной застройки составляет до 12 000 </w:t>
      </w:r>
      <w:proofErr w:type="spellStart"/>
      <w:r w:rsidR="00CE34C9" w:rsidRPr="00CE34C9">
        <w:rPr>
          <w:rFonts w:ascii="Times New Roman" w:eastAsia="SimSun" w:hAnsi="Times New Roman" w:cs="Times New Roman"/>
          <w:sz w:val="24"/>
          <w:szCs w:val="24"/>
          <w:lang w:eastAsia="zh-CN"/>
        </w:rPr>
        <w:t>кв.м</w:t>
      </w:r>
      <w:proofErr w:type="spellEnd"/>
      <w:r w:rsidR="00CE34C9" w:rsidRPr="00CE34C9">
        <w:rPr>
          <w:rFonts w:ascii="Times New Roman" w:eastAsia="SimSun" w:hAnsi="Times New Roman" w:cs="Times New Roman"/>
          <w:sz w:val="24"/>
          <w:szCs w:val="24"/>
          <w:lang w:eastAsia="zh-CN"/>
        </w:rPr>
        <w:t>/га).</w:t>
      </w:r>
    </w:p>
    <w:p w:rsidR="00CE34C9" w:rsidRPr="00CE34C9" w:rsidRDefault="00464335" w:rsidP="00CE34C9">
      <w:pPr>
        <w:spacing w:after="0" w:line="240" w:lineRule="auto"/>
        <w:jc w:val="both"/>
        <w:rPr>
          <w:rFonts w:ascii="Times New Roman" w:eastAsia="SimSun" w:hAnsi="Times New Roman" w:cs="Times New Roman"/>
          <w:sz w:val="24"/>
          <w:szCs w:val="24"/>
          <w:lang w:eastAsia="zh-CN"/>
        </w:rPr>
      </w:pPr>
      <w:bookmarkStart w:id="15" w:name="_Hlk107660338"/>
      <w:bookmarkStart w:id="16" w:name="_Hlk138347618"/>
      <w:r>
        <w:rPr>
          <w:rFonts w:ascii="Times New Roman" w:eastAsia="SimSun" w:hAnsi="Times New Roman" w:cs="Times New Roman"/>
          <w:sz w:val="24"/>
          <w:szCs w:val="24"/>
          <w:lang w:eastAsia="zh-CN"/>
        </w:rPr>
        <w:tab/>
      </w:r>
      <w:r w:rsidR="00CE34C9" w:rsidRPr="00CE34C9">
        <w:rPr>
          <w:rFonts w:ascii="Times New Roman" w:eastAsia="SimSun" w:hAnsi="Times New Roman" w:cs="Times New Roman"/>
          <w:sz w:val="24"/>
          <w:szCs w:val="24"/>
          <w:lang w:eastAsia="zh-CN"/>
        </w:rPr>
        <w:t>Для соблюдения нормативных показателей для перспективной численности населения микрорайона 31 Б в соответствии с РНГП, МНГП, проектом предлагается размещение следующих объектов (площадок):</w:t>
      </w:r>
    </w:p>
    <w:p w:rsidR="00CE34C9" w:rsidRPr="00CE34C9" w:rsidRDefault="00CE34C9" w:rsidP="00CE34C9">
      <w:pPr>
        <w:numPr>
          <w:ilvl w:val="0"/>
          <w:numId w:val="1"/>
        </w:numPr>
        <w:spacing w:after="0" w:line="240" w:lineRule="auto"/>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спортивное ядро;</w:t>
      </w:r>
    </w:p>
    <w:p w:rsidR="00CE34C9" w:rsidRPr="00CE34C9" w:rsidRDefault="00CE34C9" w:rsidP="00CE34C9">
      <w:pPr>
        <w:numPr>
          <w:ilvl w:val="0"/>
          <w:numId w:val="1"/>
        </w:numPr>
        <w:spacing w:after="0" w:line="240" w:lineRule="auto"/>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прогулочная зеленая зона (с размещением дорожек для прогулки и малых архитектурных форм для отдыха жителей микрорайона);</w:t>
      </w:r>
    </w:p>
    <w:p w:rsidR="00CE34C9" w:rsidRPr="00CE34C9" w:rsidRDefault="00CE34C9" w:rsidP="00CE34C9">
      <w:pPr>
        <w:numPr>
          <w:ilvl w:val="0"/>
          <w:numId w:val="1"/>
        </w:numPr>
        <w:spacing w:after="0" w:line="240" w:lineRule="auto"/>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площадка для выгула собак.</w:t>
      </w:r>
    </w:p>
    <w:bookmarkEnd w:id="15"/>
    <w:bookmarkEnd w:id="16"/>
    <w:p w:rsidR="00CE34C9" w:rsidRPr="00CE34C9" w:rsidRDefault="00CE34C9" w:rsidP="00CE34C9">
      <w:pPr>
        <w:tabs>
          <w:tab w:val="left" w:pos="284"/>
        </w:tabs>
        <w:spacing w:after="0" w:line="276" w:lineRule="auto"/>
        <w:jc w:val="both"/>
        <w:rPr>
          <w:rFonts w:ascii="Times New Roman" w:eastAsia="SimSun" w:hAnsi="Times New Roman" w:cs="Times New Roman"/>
          <w:sz w:val="24"/>
          <w:szCs w:val="24"/>
          <w:lang w:eastAsia="zh-CN"/>
        </w:rPr>
      </w:pPr>
      <w:r w:rsidRPr="00CE34C9">
        <w:rPr>
          <w:rFonts w:ascii="Times New Roman" w:eastAsia="SimSun" w:hAnsi="Times New Roman" w:cs="Times New Roman"/>
          <w:sz w:val="24"/>
          <w:szCs w:val="24"/>
          <w:lang w:eastAsia="zh-CN"/>
        </w:rPr>
        <w:t>В границах территории проектирования располагаются следующие объекты общественно делового назначения:</w:t>
      </w:r>
    </w:p>
    <w:p w:rsidR="00CE34C9" w:rsidRPr="00CE34C9" w:rsidRDefault="00CE34C9" w:rsidP="00CE34C9">
      <w:pPr>
        <w:numPr>
          <w:ilvl w:val="0"/>
          <w:numId w:val="1"/>
        </w:numPr>
        <w:spacing w:after="0" w:line="240" w:lineRule="auto"/>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 xml:space="preserve">2 торговых центра общей площадью застройки 20628 </w:t>
      </w:r>
      <w:proofErr w:type="spellStart"/>
      <w:r w:rsidRPr="00CE34C9">
        <w:rPr>
          <w:rFonts w:ascii="Times New Roman" w:eastAsia="@SimSun" w:hAnsi="Times New Roman" w:cs="Times New Roman"/>
          <w:sz w:val="24"/>
          <w:szCs w:val="20"/>
        </w:rPr>
        <w:t>кв</w:t>
      </w:r>
      <w:proofErr w:type="spellEnd"/>
      <w:r w:rsidRPr="00CE34C9">
        <w:rPr>
          <w:rFonts w:ascii="Times New Roman" w:eastAsia="@SimSun" w:hAnsi="Times New Roman" w:cs="Times New Roman"/>
          <w:sz w:val="24"/>
          <w:szCs w:val="20"/>
        </w:rPr>
        <w:t xml:space="preserve"> м;</w:t>
      </w:r>
    </w:p>
    <w:p w:rsidR="00CE34C9" w:rsidRPr="00CE34C9" w:rsidRDefault="00CE34C9" w:rsidP="00CE34C9">
      <w:pPr>
        <w:numPr>
          <w:ilvl w:val="0"/>
          <w:numId w:val="1"/>
        </w:numPr>
        <w:spacing w:after="0" w:line="240" w:lineRule="auto"/>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встроенные объекты общественно-делового назначения.</w:t>
      </w:r>
    </w:p>
    <w:p w:rsidR="00CE34C9" w:rsidRPr="00CE34C9" w:rsidRDefault="00CE34C9" w:rsidP="00CE34C9">
      <w:pPr>
        <w:tabs>
          <w:tab w:val="left" w:pos="284"/>
        </w:tabs>
        <w:spacing w:after="0" w:line="276" w:lineRule="auto"/>
        <w:jc w:val="both"/>
        <w:rPr>
          <w:rFonts w:ascii="Times New Roman" w:eastAsia="SimSun" w:hAnsi="Times New Roman" w:cs="Times New Roman"/>
          <w:sz w:val="24"/>
          <w:szCs w:val="24"/>
          <w:lang w:eastAsia="zh-CN"/>
        </w:rPr>
      </w:pPr>
      <w:r w:rsidRPr="00CE34C9">
        <w:rPr>
          <w:rFonts w:ascii="Times New Roman" w:eastAsia="SimSun" w:hAnsi="Times New Roman" w:cs="Times New Roman"/>
          <w:sz w:val="24"/>
          <w:szCs w:val="24"/>
          <w:lang w:eastAsia="zh-CN"/>
        </w:rPr>
        <w:t>Для обеспечения жителей необходимыми объектами общественно делового и социального обслуживания, соблюдения нормативных показателей РНГП, МНГП, а также в соответствии с положениями Единого документа проектом предлагается размещение следующих объектов на территории микрорайона 31Б:</w:t>
      </w:r>
    </w:p>
    <w:p w:rsidR="00CE34C9" w:rsidRPr="00CE34C9" w:rsidRDefault="00CE34C9" w:rsidP="00CE34C9">
      <w:pPr>
        <w:tabs>
          <w:tab w:val="left" w:pos="284"/>
        </w:tabs>
        <w:spacing w:after="0" w:line="276" w:lineRule="auto"/>
        <w:jc w:val="right"/>
        <w:rPr>
          <w:rFonts w:ascii="Times New Roman" w:eastAsia="SimSun" w:hAnsi="Times New Roman" w:cs="Times New Roman"/>
          <w:sz w:val="24"/>
          <w:szCs w:val="24"/>
          <w:lang w:eastAsia="zh-CN"/>
        </w:rPr>
      </w:pPr>
      <w:r w:rsidRPr="00CE34C9">
        <w:rPr>
          <w:rFonts w:ascii="Times New Roman" w:eastAsia="SimSun" w:hAnsi="Times New Roman" w:cs="Times New Roman"/>
          <w:sz w:val="24"/>
          <w:szCs w:val="24"/>
          <w:lang w:eastAsia="zh-CN"/>
        </w:rPr>
        <w:t>Таблица 1</w:t>
      </w:r>
    </w:p>
    <w:p w:rsidR="00CE34C9" w:rsidRPr="00CE34C9" w:rsidRDefault="00CE34C9" w:rsidP="00CE34C9">
      <w:pPr>
        <w:spacing w:after="0" w:line="240" w:lineRule="auto"/>
        <w:jc w:val="both"/>
        <w:rPr>
          <w:rFonts w:ascii="Times New Roman" w:eastAsia="Times New Roman" w:hAnsi="Times New Roman" w:cs="Times New Roman"/>
          <w:i/>
          <w:iCs/>
          <w:sz w:val="24"/>
          <w:szCs w:val="24"/>
          <w:u w:val="single"/>
          <w:lang w:eastAsia="ru-RU"/>
        </w:rPr>
      </w:pPr>
      <w:proofErr w:type="gramStart"/>
      <w:r w:rsidRPr="00CE34C9">
        <w:rPr>
          <w:rFonts w:ascii="Times New Roman" w:eastAsia="Times New Roman" w:hAnsi="Times New Roman" w:cs="Times New Roman"/>
          <w:i/>
          <w:iCs/>
          <w:sz w:val="24"/>
          <w:szCs w:val="24"/>
          <w:u w:val="single"/>
          <w:lang w:eastAsia="ru-RU"/>
        </w:rPr>
        <w:t>ЗУ:86:10:0101250</w:t>
      </w:r>
      <w:proofErr w:type="gramEnd"/>
      <w:r w:rsidRPr="00CE34C9">
        <w:rPr>
          <w:rFonts w:ascii="Times New Roman" w:eastAsia="Times New Roman" w:hAnsi="Times New Roman" w:cs="Times New Roman"/>
          <w:i/>
          <w:iCs/>
          <w:sz w:val="24"/>
          <w:szCs w:val="24"/>
          <w:u w:val="single"/>
          <w:lang w:eastAsia="ru-RU"/>
        </w:rPr>
        <w:t xml:space="preserve">:2052 </w:t>
      </w:r>
    </w:p>
    <w:p w:rsidR="00CE34C9" w:rsidRPr="00CE34C9" w:rsidRDefault="00CE34C9" w:rsidP="00CE34C9">
      <w:pPr>
        <w:tabs>
          <w:tab w:val="left" w:pos="284"/>
        </w:tabs>
        <w:spacing w:after="0" w:line="276" w:lineRule="auto"/>
        <w:jc w:val="both"/>
        <w:rPr>
          <w:rFonts w:ascii="Times New Roman" w:eastAsia="SimSun" w:hAnsi="Times New Roman" w:cs="Times New Roman"/>
          <w:sz w:val="24"/>
          <w:szCs w:val="24"/>
          <w:lang w:eastAsia="zh-CN"/>
        </w:rPr>
      </w:pPr>
      <w:r w:rsidRPr="00CE34C9">
        <w:rPr>
          <w:rFonts w:ascii="Times New Roman" w:eastAsia="SimSun" w:hAnsi="Times New Roman" w:cs="Times New Roman"/>
          <w:sz w:val="24"/>
          <w:szCs w:val="24"/>
          <w:lang w:eastAsia="zh-CN"/>
        </w:rPr>
        <w:t>Вид разрешенного использования «Дошкольное, начальное и среднее общее образование (3.5.1)»</w:t>
      </w:r>
    </w:p>
    <w:p w:rsidR="00CE34C9" w:rsidRPr="00CE34C9" w:rsidRDefault="00CE34C9" w:rsidP="00CE34C9">
      <w:pPr>
        <w:tabs>
          <w:tab w:val="left" w:pos="284"/>
        </w:tabs>
        <w:spacing w:after="0" w:line="276" w:lineRule="auto"/>
        <w:jc w:val="both"/>
        <w:rPr>
          <w:rFonts w:ascii="Times New Roman" w:eastAsia="SimSun" w:hAnsi="Times New Roman" w:cs="Times New Roman"/>
          <w:sz w:val="24"/>
          <w:szCs w:val="24"/>
          <w:lang w:eastAsia="zh-CN"/>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8"/>
        <w:gridCol w:w="2268"/>
        <w:gridCol w:w="2978"/>
        <w:gridCol w:w="3402"/>
      </w:tblGrid>
      <w:tr w:rsidR="00CE34C9" w:rsidRPr="00CE34C9" w:rsidTr="00CE34C9">
        <w:trPr>
          <w:trHeight w:val="919"/>
        </w:trPr>
        <w:tc>
          <w:tcPr>
            <w:tcW w:w="1558" w:type="dxa"/>
            <w:shd w:val="clear" w:color="auto" w:fill="F2F2F2"/>
            <w:vAlign w:val="center"/>
          </w:tcPr>
          <w:p w:rsidR="00CE34C9" w:rsidRPr="00CE34C9" w:rsidRDefault="00CE34C9" w:rsidP="00CE34C9">
            <w:pPr>
              <w:spacing w:after="0" w:line="240" w:lineRule="auto"/>
              <w:jc w:val="center"/>
              <w:rPr>
                <w:rFonts w:ascii="Times New Roman" w:eastAsia="SimSun" w:hAnsi="Times New Roman" w:cs="Times New Roman"/>
                <w:b/>
                <w:lang w:eastAsia="zh-CN"/>
              </w:rPr>
            </w:pPr>
            <w:r w:rsidRPr="00CE34C9">
              <w:rPr>
                <w:rFonts w:ascii="Times New Roman" w:eastAsia="SimSun" w:hAnsi="Times New Roman" w:cs="Times New Roman"/>
                <w:b/>
                <w:lang w:eastAsia="zh-CN"/>
              </w:rPr>
              <w:t xml:space="preserve">Площадь земельного участка, </w:t>
            </w:r>
            <w:proofErr w:type="spellStart"/>
            <w:r w:rsidRPr="00CE34C9">
              <w:rPr>
                <w:rFonts w:ascii="Times New Roman" w:eastAsia="SimSun" w:hAnsi="Times New Roman" w:cs="Times New Roman"/>
                <w:b/>
                <w:lang w:eastAsia="zh-CN"/>
              </w:rPr>
              <w:t>кв.м</w:t>
            </w:r>
            <w:proofErr w:type="spellEnd"/>
            <w:r w:rsidRPr="00CE34C9">
              <w:rPr>
                <w:rFonts w:ascii="Times New Roman" w:eastAsia="SimSun" w:hAnsi="Times New Roman" w:cs="Times New Roman"/>
                <w:b/>
                <w:lang w:eastAsia="zh-CN"/>
              </w:rPr>
              <w:t>.</w:t>
            </w:r>
          </w:p>
        </w:tc>
        <w:tc>
          <w:tcPr>
            <w:tcW w:w="2268" w:type="dxa"/>
            <w:shd w:val="clear" w:color="auto" w:fill="F2F2F2"/>
            <w:vAlign w:val="center"/>
          </w:tcPr>
          <w:p w:rsidR="00CE34C9" w:rsidRPr="00CE34C9" w:rsidRDefault="00CE34C9" w:rsidP="00CE34C9">
            <w:pPr>
              <w:spacing w:after="0" w:line="240" w:lineRule="auto"/>
              <w:jc w:val="center"/>
              <w:rPr>
                <w:rFonts w:ascii="Times New Roman" w:eastAsia="SimSun" w:hAnsi="Times New Roman" w:cs="Times New Roman"/>
                <w:b/>
                <w:lang w:eastAsia="zh-CN"/>
              </w:rPr>
            </w:pPr>
            <w:r w:rsidRPr="00CE34C9">
              <w:rPr>
                <w:rFonts w:ascii="Times New Roman" w:eastAsia="SimSun" w:hAnsi="Times New Roman" w:cs="Times New Roman"/>
                <w:b/>
                <w:lang w:eastAsia="zh-CN"/>
              </w:rPr>
              <w:t>Наименование</w:t>
            </w:r>
            <w:r w:rsidRPr="00CE34C9">
              <w:rPr>
                <w:rFonts w:ascii="Times New Roman" w:eastAsia="SimSun" w:hAnsi="Times New Roman" w:cs="Times New Roman"/>
                <w:lang w:eastAsia="zh-CN"/>
              </w:rPr>
              <w:t xml:space="preserve"> </w:t>
            </w:r>
            <w:r w:rsidRPr="00CE34C9">
              <w:rPr>
                <w:rFonts w:ascii="Times New Roman" w:eastAsia="SimSun" w:hAnsi="Times New Roman" w:cs="Times New Roman"/>
                <w:b/>
                <w:lang w:eastAsia="zh-CN"/>
              </w:rPr>
              <w:t>планируемого объекта</w:t>
            </w:r>
          </w:p>
        </w:tc>
        <w:tc>
          <w:tcPr>
            <w:tcW w:w="2978" w:type="dxa"/>
            <w:shd w:val="clear" w:color="auto" w:fill="F2F2F2"/>
            <w:vAlign w:val="center"/>
          </w:tcPr>
          <w:p w:rsidR="00CE34C9" w:rsidRPr="00CE34C9" w:rsidRDefault="00CE34C9" w:rsidP="00CE34C9">
            <w:pPr>
              <w:spacing w:after="0" w:line="240" w:lineRule="auto"/>
              <w:jc w:val="center"/>
              <w:rPr>
                <w:rFonts w:ascii="Times New Roman" w:eastAsia="SimSun" w:hAnsi="Times New Roman" w:cs="Times New Roman"/>
                <w:b/>
                <w:lang w:eastAsia="zh-CN"/>
              </w:rPr>
            </w:pPr>
            <w:r w:rsidRPr="00CE34C9">
              <w:rPr>
                <w:rFonts w:ascii="Times New Roman" w:eastAsia="SimSun" w:hAnsi="Times New Roman" w:cs="Times New Roman"/>
                <w:b/>
                <w:lang w:eastAsia="zh-CN"/>
              </w:rPr>
              <w:t>Процент застройки в границах земельного участка,%</w:t>
            </w:r>
          </w:p>
        </w:tc>
        <w:tc>
          <w:tcPr>
            <w:tcW w:w="3402" w:type="dxa"/>
            <w:shd w:val="clear" w:color="auto" w:fill="F2F2F2"/>
            <w:vAlign w:val="center"/>
          </w:tcPr>
          <w:p w:rsidR="00CE34C9" w:rsidRPr="00CE34C9" w:rsidRDefault="00CE34C9" w:rsidP="00CE34C9">
            <w:pPr>
              <w:spacing w:after="0" w:line="240" w:lineRule="auto"/>
              <w:jc w:val="center"/>
              <w:rPr>
                <w:rFonts w:ascii="Times New Roman" w:eastAsia="SimSun" w:hAnsi="Times New Roman" w:cs="Times New Roman"/>
                <w:b/>
                <w:lang w:eastAsia="zh-CN"/>
              </w:rPr>
            </w:pPr>
            <w:r w:rsidRPr="00CE34C9">
              <w:rPr>
                <w:rFonts w:ascii="Times New Roman" w:eastAsia="SimSun" w:hAnsi="Times New Roman" w:cs="Times New Roman"/>
                <w:b/>
                <w:lang w:eastAsia="zh-CN"/>
              </w:rPr>
              <w:t xml:space="preserve">Площадь застройки, </w:t>
            </w:r>
            <w:proofErr w:type="spellStart"/>
            <w:r w:rsidRPr="00CE34C9">
              <w:rPr>
                <w:rFonts w:ascii="Times New Roman" w:eastAsia="SimSun" w:hAnsi="Times New Roman" w:cs="Times New Roman"/>
                <w:b/>
                <w:lang w:eastAsia="zh-CN"/>
              </w:rPr>
              <w:t>кв.м</w:t>
            </w:r>
            <w:proofErr w:type="spellEnd"/>
          </w:p>
        </w:tc>
      </w:tr>
      <w:tr w:rsidR="00CE34C9" w:rsidRPr="00CE34C9" w:rsidTr="00CE34C9">
        <w:trPr>
          <w:trHeight w:val="226"/>
        </w:trPr>
        <w:tc>
          <w:tcPr>
            <w:tcW w:w="1558" w:type="dxa"/>
            <w:tcBorders>
              <w:bottom w:val="single" w:sz="4" w:space="0" w:color="auto"/>
            </w:tcBorders>
            <w:vAlign w:val="center"/>
          </w:tcPr>
          <w:p w:rsidR="00CE34C9" w:rsidRPr="00CE34C9" w:rsidRDefault="00CE34C9" w:rsidP="00CE34C9">
            <w:pPr>
              <w:spacing w:after="0" w:line="240" w:lineRule="auto"/>
              <w:jc w:val="center"/>
              <w:rPr>
                <w:rFonts w:ascii="Times New Roman" w:eastAsia="SimSun" w:hAnsi="Times New Roman" w:cs="Times New Roman"/>
                <w:sz w:val="24"/>
                <w:szCs w:val="24"/>
                <w:lang w:eastAsia="zh-CN"/>
              </w:rPr>
            </w:pPr>
            <w:r w:rsidRPr="00CE34C9">
              <w:rPr>
                <w:rFonts w:ascii="Times New Roman" w:eastAsia="Times New Roman" w:hAnsi="Times New Roman" w:cs="Times New Roman"/>
                <w:sz w:val="20"/>
                <w:szCs w:val="20"/>
                <w:lang w:eastAsia="ar-SA"/>
              </w:rPr>
              <w:t>17190</w:t>
            </w:r>
          </w:p>
        </w:tc>
        <w:tc>
          <w:tcPr>
            <w:tcW w:w="2268" w:type="dxa"/>
            <w:tcBorders>
              <w:bottom w:val="single" w:sz="4" w:space="0" w:color="auto"/>
            </w:tcBorders>
            <w:vAlign w:val="center"/>
          </w:tcPr>
          <w:p w:rsidR="00CE34C9" w:rsidRPr="00CE34C9" w:rsidRDefault="00CE34C9" w:rsidP="00CE34C9">
            <w:pPr>
              <w:spacing w:after="0" w:line="240" w:lineRule="auto"/>
              <w:jc w:val="center"/>
              <w:rPr>
                <w:rFonts w:ascii="Times New Roman" w:eastAsia="Times New Roman" w:hAnsi="Times New Roman" w:cs="Times New Roman"/>
                <w:sz w:val="20"/>
                <w:szCs w:val="20"/>
                <w:lang w:eastAsia="ar-SA"/>
              </w:rPr>
            </w:pPr>
            <w:r w:rsidRPr="00CE34C9">
              <w:rPr>
                <w:rFonts w:ascii="Times New Roman" w:eastAsia="Times New Roman" w:hAnsi="Times New Roman" w:cs="Times New Roman"/>
                <w:sz w:val="20"/>
                <w:szCs w:val="20"/>
                <w:lang w:eastAsia="ar-SA"/>
              </w:rPr>
              <w:t>Общеобразовательная школа</w:t>
            </w:r>
          </w:p>
        </w:tc>
        <w:tc>
          <w:tcPr>
            <w:tcW w:w="2978" w:type="dxa"/>
            <w:tcBorders>
              <w:bottom w:val="single" w:sz="4" w:space="0" w:color="auto"/>
            </w:tcBorders>
            <w:vAlign w:val="center"/>
          </w:tcPr>
          <w:p w:rsidR="00CE34C9" w:rsidRPr="00CE34C9" w:rsidRDefault="00CE34C9" w:rsidP="00CE34C9">
            <w:pPr>
              <w:spacing w:after="0" w:line="240" w:lineRule="auto"/>
              <w:jc w:val="center"/>
              <w:rPr>
                <w:rFonts w:ascii="Times New Roman" w:eastAsia="Times New Roman" w:hAnsi="Times New Roman" w:cs="Times New Roman"/>
                <w:sz w:val="20"/>
                <w:szCs w:val="20"/>
                <w:lang w:eastAsia="ar-SA"/>
              </w:rPr>
            </w:pPr>
            <w:r w:rsidRPr="00CE34C9">
              <w:rPr>
                <w:rFonts w:ascii="Times New Roman" w:eastAsia="Times New Roman" w:hAnsi="Times New Roman" w:cs="Times New Roman"/>
                <w:sz w:val="20"/>
                <w:szCs w:val="20"/>
                <w:lang w:eastAsia="ar-SA"/>
              </w:rPr>
              <w:t>&lt;60</w:t>
            </w:r>
          </w:p>
        </w:tc>
        <w:tc>
          <w:tcPr>
            <w:tcW w:w="3402" w:type="dxa"/>
            <w:vAlign w:val="center"/>
          </w:tcPr>
          <w:p w:rsidR="00CE34C9" w:rsidRPr="00CE34C9" w:rsidRDefault="00CE34C9" w:rsidP="00CE34C9">
            <w:pPr>
              <w:spacing w:after="0" w:line="240" w:lineRule="auto"/>
              <w:jc w:val="center"/>
              <w:rPr>
                <w:rFonts w:ascii="Times New Roman" w:eastAsia="Times New Roman" w:hAnsi="Times New Roman" w:cs="Times New Roman"/>
                <w:sz w:val="20"/>
                <w:szCs w:val="20"/>
                <w:lang w:eastAsia="ar-SA"/>
              </w:rPr>
            </w:pPr>
            <w:r w:rsidRPr="00CE34C9">
              <w:rPr>
                <w:rFonts w:ascii="Times New Roman" w:eastAsia="Times New Roman" w:hAnsi="Times New Roman" w:cs="Times New Roman"/>
                <w:sz w:val="20"/>
                <w:szCs w:val="20"/>
                <w:lang w:eastAsia="ar-SA"/>
              </w:rPr>
              <w:t>3931</w:t>
            </w:r>
          </w:p>
        </w:tc>
      </w:tr>
    </w:tbl>
    <w:p w:rsidR="00CE34C9" w:rsidRPr="00CE34C9" w:rsidRDefault="00CE34C9" w:rsidP="00CE34C9">
      <w:pPr>
        <w:spacing w:after="0" w:line="240" w:lineRule="auto"/>
        <w:jc w:val="both"/>
        <w:rPr>
          <w:rFonts w:ascii="Times New Roman" w:eastAsia="Times New Roman" w:hAnsi="Times New Roman" w:cs="Times New Roman"/>
          <w:sz w:val="20"/>
          <w:szCs w:val="20"/>
          <w:lang w:eastAsia="ru-RU"/>
        </w:rPr>
      </w:pPr>
      <w:r w:rsidRPr="00CE34C9">
        <w:rPr>
          <w:rFonts w:ascii="Times New Roman" w:eastAsia="Times New Roman" w:hAnsi="Times New Roman" w:cs="Times New Roman"/>
          <w:sz w:val="20"/>
          <w:szCs w:val="20"/>
          <w:lang w:eastAsia="ru-RU"/>
        </w:rPr>
        <w:t xml:space="preserve">Примечание: </w:t>
      </w:r>
    </w:p>
    <w:p w:rsidR="00CE34C9" w:rsidRPr="00CE34C9" w:rsidRDefault="00CE34C9" w:rsidP="00CE34C9">
      <w:pPr>
        <w:spacing w:after="0" w:line="240" w:lineRule="auto"/>
        <w:jc w:val="both"/>
        <w:rPr>
          <w:rFonts w:ascii="Times New Roman" w:eastAsia="Times New Roman" w:hAnsi="Times New Roman" w:cs="Times New Roman"/>
          <w:sz w:val="20"/>
          <w:szCs w:val="20"/>
          <w:lang w:eastAsia="ru-RU"/>
        </w:rPr>
      </w:pPr>
      <w:r w:rsidRPr="00CE34C9">
        <w:rPr>
          <w:rFonts w:ascii="Times New Roman" w:eastAsia="Times New Roman" w:hAnsi="Times New Roman" w:cs="Times New Roman"/>
          <w:sz w:val="20"/>
          <w:szCs w:val="20"/>
          <w:lang w:eastAsia="ru-RU"/>
        </w:rPr>
        <w:t>Размеры проектируемого участка и параметры предлагаемого варианта строительства не противоречат предельным размерам земельных участков и параметрам строительства.</w:t>
      </w:r>
    </w:p>
    <w:p w:rsidR="00CE34C9" w:rsidRPr="00CE34C9" w:rsidRDefault="00CE34C9" w:rsidP="00CE34C9">
      <w:pPr>
        <w:spacing w:after="0" w:line="240" w:lineRule="auto"/>
        <w:jc w:val="both"/>
        <w:rPr>
          <w:rFonts w:ascii="Times New Roman" w:eastAsia="Times New Roman" w:hAnsi="Times New Roman" w:cs="Times New Roman"/>
          <w:sz w:val="20"/>
          <w:szCs w:val="20"/>
          <w:lang w:eastAsia="ru-RU"/>
        </w:rPr>
      </w:pPr>
      <w:r w:rsidRPr="00CE34C9">
        <w:rPr>
          <w:rFonts w:ascii="Times New Roman" w:eastAsia="Times New Roman" w:hAnsi="Times New Roman" w:cs="Times New Roman"/>
          <w:sz w:val="20"/>
          <w:szCs w:val="20"/>
          <w:lang w:eastAsia="ru-RU"/>
        </w:rPr>
        <w:t xml:space="preserve">Точное количество объектов капитального строительства на </w:t>
      </w:r>
      <w:proofErr w:type="spellStart"/>
      <w:r w:rsidRPr="00CE34C9">
        <w:rPr>
          <w:rFonts w:ascii="Times New Roman" w:eastAsia="Times New Roman" w:hAnsi="Times New Roman" w:cs="Times New Roman"/>
          <w:sz w:val="20"/>
          <w:szCs w:val="20"/>
          <w:lang w:eastAsia="ru-RU"/>
        </w:rPr>
        <w:t>даном</w:t>
      </w:r>
      <w:proofErr w:type="spellEnd"/>
      <w:r w:rsidRPr="00CE34C9">
        <w:rPr>
          <w:rFonts w:ascii="Times New Roman" w:eastAsia="Times New Roman" w:hAnsi="Times New Roman" w:cs="Times New Roman"/>
          <w:sz w:val="20"/>
          <w:szCs w:val="20"/>
          <w:lang w:eastAsia="ru-RU"/>
        </w:rPr>
        <w:t xml:space="preserve"> земельном участке и их параметры подлежат уточнению на стадии проектирования участка.</w:t>
      </w:r>
    </w:p>
    <w:p w:rsidR="00CE34C9" w:rsidRPr="00CE34C9" w:rsidRDefault="00CE34C9" w:rsidP="00CE34C9">
      <w:pPr>
        <w:tabs>
          <w:tab w:val="left" w:pos="284"/>
        </w:tabs>
        <w:spacing w:after="0" w:line="276" w:lineRule="auto"/>
        <w:jc w:val="right"/>
        <w:rPr>
          <w:rFonts w:ascii="Times New Roman" w:eastAsia="SimSun" w:hAnsi="Times New Roman" w:cs="Times New Roman"/>
          <w:sz w:val="24"/>
          <w:szCs w:val="24"/>
          <w:lang w:eastAsia="zh-CN"/>
        </w:rPr>
      </w:pPr>
      <w:r w:rsidRPr="00CE34C9">
        <w:rPr>
          <w:rFonts w:ascii="Times New Roman" w:eastAsia="SimSun" w:hAnsi="Times New Roman" w:cs="Times New Roman"/>
          <w:sz w:val="24"/>
          <w:szCs w:val="24"/>
          <w:lang w:eastAsia="zh-CN"/>
        </w:rPr>
        <w:t>Таблица 2</w:t>
      </w:r>
    </w:p>
    <w:p w:rsidR="00CE34C9" w:rsidRPr="00CE34C9" w:rsidRDefault="00CE34C9" w:rsidP="00CE34C9">
      <w:pPr>
        <w:spacing w:after="0" w:line="240" w:lineRule="auto"/>
        <w:jc w:val="both"/>
        <w:rPr>
          <w:rFonts w:ascii="Times New Roman" w:eastAsia="Times New Roman" w:hAnsi="Times New Roman" w:cs="Times New Roman"/>
          <w:i/>
          <w:iCs/>
          <w:sz w:val="24"/>
          <w:szCs w:val="24"/>
          <w:u w:val="single"/>
          <w:lang w:eastAsia="ru-RU"/>
        </w:rPr>
      </w:pPr>
      <w:proofErr w:type="gramStart"/>
      <w:r w:rsidRPr="00CE34C9">
        <w:rPr>
          <w:rFonts w:ascii="Times New Roman" w:eastAsia="Times New Roman" w:hAnsi="Times New Roman" w:cs="Times New Roman"/>
          <w:i/>
          <w:iCs/>
          <w:sz w:val="24"/>
          <w:szCs w:val="24"/>
          <w:u w:val="single"/>
          <w:lang w:eastAsia="ru-RU"/>
        </w:rPr>
        <w:t>:ЗУ</w:t>
      </w:r>
      <w:proofErr w:type="gramEnd"/>
      <w:r w:rsidRPr="00CE34C9">
        <w:rPr>
          <w:rFonts w:ascii="Times New Roman" w:eastAsia="Times New Roman" w:hAnsi="Times New Roman" w:cs="Times New Roman"/>
          <w:i/>
          <w:iCs/>
          <w:sz w:val="24"/>
          <w:szCs w:val="24"/>
          <w:u w:val="single"/>
          <w:lang w:eastAsia="ru-RU"/>
        </w:rPr>
        <w:t xml:space="preserve">1 </w:t>
      </w:r>
    </w:p>
    <w:p w:rsidR="00CE34C9" w:rsidRPr="00CE34C9" w:rsidRDefault="00CE34C9" w:rsidP="00CE34C9">
      <w:pPr>
        <w:spacing w:after="0" w:line="240" w:lineRule="auto"/>
        <w:jc w:val="both"/>
        <w:rPr>
          <w:rFonts w:ascii="Times New Roman" w:eastAsia="Times New Roman" w:hAnsi="Times New Roman" w:cs="Times New Roman"/>
          <w:sz w:val="24"/>
          <w:szCs w:val="24"/>
          <w:lang w:eastAsia="ru-RU"/>
        </w:rPr>
      </w:pPr>
      <w:r w:rsidRPr="00CE34C9">
        <w:rPr>
          <w:rFonts w:ascii="Times New Roman" w:eastAsia="Times New Roman" w:hAnsi="Times New Roman" w:cs="Times New Roman"/>
          <w:sz w:val="24"/>
          <w:szCs w:val="24"/>
          <w:lang w:eastAsia="ru-RU"/>
        </w:rPr>
        <w:t>Вид разрешенного использования «Дошкольное, начальное и среднее общее образование (3.5.1)»</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8"/>
        <w:gridCol w:w="2270"/>
        <w:gridCol w:w="2976"/>
        <w:gridCol w:w="3402"/>
      </w:tblGrid>
      <w:tr w:rsidR="00CE34C9" w:rsidRPr="00CE34C9" w:rsidTr="00CE34C9">
        <w:trPr>
          <w:trHeight w:val="846"/>
        </w:trPr>
        <w:tc>
          <w:tcPr>
            <w:tcW w:w="1558" w:type="dxa"/>
            <w:shd w:val="clear" w:color="auto" w:fill="F2F2F2"/>
            <w:vAlign w:val="center"/>
          </w:tcPr>
          <w:p w:rsidR="00CE34C9" w:rsidRPr="00CE34C9" w:rsidRDefault="00CE34C9" w:rsidP="00CE34C9">
            <w:pPr>
              <w:spacing w:after="0" w:line="240" w:lineRule="auto"/>
              <w:jc w:val="center"/>
              <w:rPr>
                <w:rFonts w:ascii="Times New Roman" w:eastAsia="SimSun" w:hAnsi="Times New Roman" w:cs="Times New Roman"/>
                <w:b/>
                <w:lang w:eastAsia="zh-CN"/>
              </w:rPr>
            </w:pPr>
            <w:r w:rsidRPr="00CE34C9">
              <w:rPr>
                <w:rFonts w:ascii="Times New Roman" w:eastAsia="SimSun" w:hAnsi="Times New Roman" w:cs="Times New Roman"/>
                <w:b/>
                <w:lang w:eastAsia="zh-CN"/>
              </w:rPr>
              <w:t xml:space="preserve">Площадь земельного участка, </w:t>
            </w:r>
            <w:proofErr w:type="spellStart"/>
            <w:r w:rsidRPr="00CE34C9">
              <w:rPr>
                <w:rFonts w:ascii="Times New Roman" w:eastAsia="SimSun" w:hAnsi="Times New Roman" w:cs="Times New Roman"/>
                <w:b/>
                <w:lang w:eastAsia="zh-CN"/>
              </w:rPr>
              <w:t>кв.м</w:t>
            </w:r>
            <w:proofErr w:type="spellEnd"/>
            <w:r w:rsidRPr="00CE34C9">
              <w:rPr>
                <w:rFonts w:ascii="Times New Roman" w:eastAsia="SimSun" w:hAnsi="Times New Roman" w:cs="Times New Roman"/>
                <w:b/>
                <w:lang w:eastAsia="zh-CN"/>
              </w:rPr>
              <w:t>.</w:t>
            </w:r>
          </w:p>
        </w:tc>
        <w:tc>
          <w:tcPr>
            <w:tcW w:w="2270" w:type="dxa"/>
            <w:shd w:val="clear" w:color="auto" w:fill="F2F2F2"/>
            <w:vAlign w:val="center"/>
          </w:tcPr>
          <w:p w:rsidR="00CE34C9" w:rsidRPr="00CE34C9" w:rsidRDefault="00CE34C9" w:rsidP="00CE34C9">
            <w:pPr>
              <w:spacing w:after="0" w:line="240" w:lineRule="auto"/>
              <w:jc w:val="center"/>
              <w:rPr>
                <w:rFonts w:ascii="Times New Roman" w:eastAsia="SimSun" w:hAnsi="Times New Roman" w:cs="Times New Roman"/>
                <w:b/>
                <w:lang w:eastAsia="zh-CN"/>
              </w:rPr>
            </w:pPr>
            <w:r w:rsidRPr="00CE34C9">
              <w:rPr>
                <w:rFonts w:ascii="Times New Roman" w:eastAsia="SimSun" w:hAnsi="Times New Roman" w:cs="Times New Roman"/>
                <w:b/>
                <w:lang w:eastAsia="zh-CN"/>
              </w:rPr>
              <w:t>Наименование</w:t>
            </w:r>
            <w:r w:rsidRPr="00CE34C9">
              <w:rPr>
                <w:rFonts w:ascii="Times New Roman" w:eastAsia="SimSun" w:hAnsi="Times New Roman" w:cs="Times New Roman"/>
                <w:lang w:eastAsia="zh-CN"/>
              </w:rPr>
              <w:t xml:space="preserve"> </w:t>
            </w:r>
            <w:r w:rsidRPr="00CE34C9">
              <w:rPr>
                <w:rFonts w:ascii="Times New Roman" w:eastAsia="SimSun" w:hAnsi="Times New Roman" w:cs="Times New Roman"/>
                <w:b/>
                <w:lang w:eastAsia="zh-CN"/>
              </w:rPr>
              <w:t>планируемого объекта</w:t>
            </w:r>
          </w:p>
        </w:tc>
        <w:tc>
          <w:tcPr>
            <w:tcW w:w="2976" w:type="dxa"/>
            <w:shd w:val="clear" w:color="auto" w:fill="F2F2F2"/>
            <w:vAlign w:val="center"/>
          </w:tcPr>
          <w:p w:rsidR="00CE34C9" w:rsidRPr="00CE34C9" w:rsidRDefault="00CE34C9" w:rsidP="00CE34C9">
            <w:pPr>
              <w:spacing w:after="0" w:line="240" w:lineRule="auto"/>
              <w:jc w:val="center"/>
              <w:rPr>
                <w:rFonts w:ascii="Times New Roman" w:eastAsia="SimSun" w:hAnsi="Times New Roman" w:cs="Times New Roman"/>
                <w:b/>
                <w:lang w:eastAsia="zh-CN"/>
              </w:rPr>
            </w:pPr>
            <w:r w:rsidRPr="00CE34C9">
              <w:rPr>
                <w:rFonts w:ascii="Times New Roman" w:eastAsia="SimSun" w:hAnsi="Times New Roman" w:cs="Times New Roman"/>
                <w:b/>
                <w:lang w:eastAsia="zh-CN"/>
              </w:rPr>
              <w:t>Процент застройки в границах земельного участка,%</w:t>
            </w:r>
          </w:p>
        </w:tc>
        <w:tc>
          <w:tcPr>
            <w:tcW w:w="3402" w:type="dxa"/>
            <w:shd w:val="clear" w:color="auto" w:fill="F2F2F2"/>
            <w:vAlign w:val="center"/>
          </w:tcPr>
          <w:p w:rsidR="00CE34C9" w:rsidRPr="00CE34C9" w:rsidRDefault="00CE34C9" w:rsidP="00CE34C9">
            <w:pPr>
              <w:spacing w:after="0" w:line="240" w:lineRule="auto"/>
              <w:jc w:val="center"/>
              <w:rPr>
                <w:rFonts w:ascii="Times New Roman" w:eastAsia="SimSun" w:hAnsi="Times New Roman" w:cs="Times New Roman"/>
                <w:b/>
                <w:lang w:eastAsia="zh-CN"/>
              </w:rPr>
            </w:pPr>
            <w:r w:rsidRPr="00CE34C9">
              <w:rPr>
                <w:rFonts w:ascii="Times New Roman" w:eastAsia="SimSun" w:hAnsi="Times New Roman" w:cs="Times New Roman"/>
                <w:b/>
                <w:lang w:eastAsia="zh-CN"/>
              </w:rPr>
              <w:t xml:space="preserve">Площадь застройки, </w:t>
            </w:r>
            <w:proofErr w:type="spellStart"/>
            <w:r w:rsidRPr="00CE34C9">
              <w:rPr>
                <w:rFonts w:ascii="Times New Roman" w:eastAsia="SimSun" w:hAnsi="Times New Roman" w:cs="Times New Roman"/>
                <w:b/>
                <w:lang w:eastAsia="zh-CN"/>
              </w:rPr>
              <w:t>кв.м</w:t>
            </w:r>
            <w:proofErr w:type="spellEnd"/>
          </w:p>
        </w:tc>
      </w:tr>
      <w:tr w:rsidR="00CE34C9" w:rsidRPr="00CE34C9" w:rsidTr="00CE34C9">
        <w:trPr>
          <w:trHeight w:val="451"/>
        </w:trPr>
        <w:tc>
          <w:tcPr>
            <w:tcW w:w="1558" w:type="dxa"/>
            <w:tcBorders>
              <w:bottom w:val="single" w:sz="4" w:space="0" w:color="auto"/>
            </w:tcBorders>
            <w:vAlign w:val="center"/>
          </w:tcPr>
          <w:p w:rsidR="00CE34C9" w:rsidRPr="00CE34C9" w:rsidRDefault="00CE34C9" w:rsidP="00CE34C9">
            <w:pPr>
              <w:spacing w:after="0" w:line="240" w:lineRule="auto"/>
              <w:jc w:val="center"/>
              <w:rPr>
                <w:rFonts w:ascii="Times New Roman" w:eastAsia="SimSun" w:hAnsi="Times New Roman" w:cs="Times New Roman"/>
                <w:sz w:val="24"/>
                <w:szCs w:val="24"/>
                <w:lang w:eastAsia="zh-CN"/>
              </w:rPr>
            </w:pPr>
            <w:r w:rsidRPr="00CE34C9">
              <w:rPr>
                <w:rFonts w:ascii="Times New Roman" w:eastAsia="Times New Roman" w:hAnsi="Times New Roman" w:cs="Times New Roman"/>
                <w:sz w:val="20"/>
                <w:szCs w:val="20"/>
                <w:lang w:eastAsia="ar-SA"/>
              </w:rPr>
              <w:t>13666</w:t>
            </w:r>
          </w:p>
        </w:tc>
        <w:tc>
          <w:tcPr>
            <w:tcW w:w="2270" w:type="dxa"/>
            <w:tcBorders>
              <w:bottom w:val="single" w:sz="4" w:space="0" w:color="auto"/>
            </w:tcBorders>
            <w:vAlign w:val="center"/>
          </w:tcPr>
          <w:p w:rsidR="00CE34C9" w:rsidRPr="00CE34C9" w:rsidRDefault="00CE34C9" w:rsidP="00CE34C9">
            <w:pPr>
              <w:spacing w:after="0" w:line="240" w:lineRule="auto"/>
              <w:jc w:val="center"/>
              <w:rPr>
                <w:rFonts w:ascii="Times New Roman" w:eastAsia="Times New Roman" w:hAnsi="Times New Roman" w:cs="Times New Roman"/>
                <w:sz w:val="20"/>
                <w:szCs w:val="20"/>
                <w:lang w:eastAsia="ar-SA"/>
              </w:rPr>
            </w:pPr>
            <w:r w:rsidRPr="00CE34C9">
              <w:rPr>
                <w:rFonts w:ascii="Times New Roman" w:eastAsia="Times New Roman" w:hAnsi="Times New Roman" w:cs="Times New Roman"/>
                <w:sz w:val="20"/>
                <w:szCs w:val="20"/>
                <w:lang w:eastAsia="ar-SA"/>
              </w:rPr>
              <w:t>Детский сад</w:t>
            </w:r>
          </w:p>
        </w:tc>
        <w:tc>
          <w:tcPr>
            <w:tcW w:w="2976" w:type="dxa"/>
            <w:tcBorders>
              <w:bottom w:val="single" w:sz="4" w:space="0" w:color="auto"/>
            </w:tcBorders>
            <w:vAlign w:val="center"/>
          </w:tcPr>
          <w:p w:rsidR="00CE34C9" w:rsidRPr="00CE34C9" w:rsidRDefault="00CE34C9" w:rsidP="00CE34C9">
            <w:pPr>
              <w:spacing w:after="0" w:line="240" w:lineRule="auto"/>
              <w:jc w:val="center"/>
              <w:rPr>
                <w:rFonts w:ascii="Times New Roman" w:eastAsia="Times New Roman" w:hAnsi="Times New Roman" w:cs="Times New Roman"/>
                <w:sz w:val="20"/>
                <w:szCs w:val="20"/>
                <w:lang w:eastAsia="ar-SA"/>
              </w:rPr>
            </w:pPr>
            <w:r w:rsidRPr="00CE34C9">
              <w:rPr>
                <w:rFonts w:ascii="Times New Roman" w:eastAsia="Times New Roman" w:hAnsi="Times New Roman" w:cs="Times New Roman"/>
                <w:sz w:val="20"/>
                <w:szCs w:val="20"/>
                <w:lang w:eastAsia="ar-SA"/>
              </w:rPr>
              <w:t>&lt;60</w:t>
            </w:r>
          </w:p>
        </w:tc>
        <w:tc>
          <w:tcPr>
            <w:tcW w:w="3402" w:type="dxa"/>
            <w:vAlign w:val="center"/>
          </w:tcPr>
          <w:p w:rsidR="00CE34C9" w:rsidRPr="00CE34C9" w:rsidRDefault="00CE34C9" w:rsidP="00CE34C9">
            <w:pPr>
              <w:spacing w:after="0" w:line="240" w:lineRule="auto"/>
              <w:jc w:val="center"/>
              <w:rPr>
                <w:rFonts w:ascii="Times New Roman" w:eastAsia="Times New Roman" w:hAnsi="Times New Roman" w:cs="Times New Roman"/>
                <w:sz w:val="20"/>
                <w:szCs w:val="20"/>
                <w:lang w:eastAsia="ar-SA"/>
              </w:rPr>
            </w:pPr>
            <w:r w:rsidRPr="00CE34C9">
              <w:rPr>
                <w:rFonts w:ascii="Times New Roman" w:eastAsia="Times New Roman" w:hAnsi="Times New Roman" w:cs="Times New Roman"/>
                <w:sz w:val="20"/>
                <w:szCs w:val="20"/>
                <w:lang w:eastAsia="ar-SA"/>
              </w:rPr>
              <w:t>1618</w:t>
            </w:r>
          </w:p>
        </w:tc>
      </w:tr>
    </w:tbl>
    <w:p w:rsidR="00CE34C9" w:rsidRPr="00CE34C9" w:rsidRDefault="00CE34C9" w:rsidP="00CE34C9">
      <w:pPr>
        <w:spacing w:after="0" w:line="240" w:lineRule="auto"/>
        <w:jc w:val="both"/>
        <w:rPr>
          <w:rFonts w:ascii="Times New Roman" w:eastAsia="Times New Roman" w:hAnsi="Times New Roman" w:cs="Times New Roman"/>
          <w:sz w:val="20"/>
          <w:szCs w:val="20"/>
          <w:lang w:eastAsia="ru-RU"/>
        </w:rPr>
      </w:pPr>
      <w:r w:rsidRPr="00CE34C9">
        <w:rPr>
          <w:rFonts w:ascii="Times New Roman" w:eastAsia="Times New Roman" w:hAnsi="Times New Roman" w:cs="Times New Roman"/>
          <w:sz w:val="20"/>
          <w:szCs w:val="20"/>
          <w:lang w:eastAsia="ru-RU"/>
        </w:rPr>
        <w:t xml:space="preserve">Примечание: </w:t>
      </w:r>
    </w:p>
    <w:p w:rsidR="00CE34C9" w:rsidRPr="00CE34C9" w:rsidRDefault="00CE34C9" w:rsidP="00CE34C9">
      <w:pPr>
        <w:spacing w:after="0" w:line="240" w:lineRule="auto"/>
        <w:jc w:val="both"/>
        <w:rPr>
          <w:rFonts w:ascii="Times New Roman" w:eastAsia="Times New Roman" w:hAnsi="Times New Roman" w:cs="Times New Roman"/>
          <w:sz w:val="20"/>
          <w:szCs w:val="20"/>
          <w:lang w:eastAsia="ru-RU"/>
        </w:rPr>
      </w:pPr>
      <w:r w:rsidRPr="00CE34C9">
        <w:rPr>
          <w:rFonts w:ascii="Times New Roman" w:eastAsia="Times New Roman" w:hAnsi="Times New Roman" w:cs="Times New Roman"/>
          <w:sz w:val="20"/>
          <w:szCs w:val="20"/>
          <w:lang w:eastAsia="ru-RU"/>
        </w:rPr>
        <w:t>Размеры проектируемого участка и параметры предлагаемого варианта строительства не противоречат предельным размерам земельных участков и параметрам строительства.</w:t>
      </w:r>
    </w:p>
    <w:p w:rsidR="00CE34C9" w:rsidRPr="00CE34C9" w:rsidRDefault="00CE34C9" w:rsidP="00CE34C9">
      <w:pPr>
        <w:spacing w:after="0" w:line="240" w:lineRule="auto"/>
        <w:jc w:val="both"/>
        <w:rPr>
          <w:rFonts w:ascii="Times New Roman" w:eastAsia="Times New Roman" w:hAnsi="Times New Roman" w:cs="Times New Roman"/>
          <w:sz w:val="20"/>
          <w:szCs w:val="20"/>
          <w:lang w:eastAsia="ru-RU"/>
        </w:rPr>
      </w:pPr>
      <w:r w:rsidRPr="00CE34C9">
        <w:rPr>
          <w:rFonts w:ascii="Times New Roman" w:eastAsia="Times New Roman" w:hAnsi="Times New Roman" w:cs="Times New Roman"/>
          <w:sz w:val="20"/>
          <w:szCs w:val="20"/>
          <w:lang w:eastAsia="ru-RU"/>
        </w:rPr>
        <w:t xml:space="preserve">Точное количество объектов капитального строительства на </w:t>
      </w:r>
      <w:proofErr w:type="spellStart"/>
      <w:r w:rsidRPr="00CE34C9">
        <w:rPr>
          <w:rFonts w:ascii="Times New Roman" w:eastAsia="Times New Roman" w:hAnsi="Times New Roman" w:cs="Times New Roman"/>
          <w:sz w:val="20"/>
          <w:szCs w:val="20"/>
          <w:lang w:eastAsia="ru-RU"/>
        </w:rPr>
        <w:t>даном</w:t>
      </w:r>
      <w:proofErr w:type="spellEnd"/>
      <w:r w:rsidRPr="00CE34C9">
        <w:rPr>
          <w:rFonts w:ascii="Times New Roman" w:eastAsia="Times New Roman" w:hAnsi="Times New Roman" w:cs="Times New Roman"/>
          <w:sz w:val="20"/>
          <w:szCs w:val="20"/>
          <w:lang w:eastAsia="ru-RU"/>
        </w:rPr>
        <w:t xml:space="preserve"> земельном участке и их параметры подлежат уточнению на стадии проектирования участка.</w:t>
      </w:r>
    </w:p>
    <w:p w:rsidR="00CE34C9" w:rsidRPr="00CE34C9" w:rsidRDefault="00CE34C9" w:rsidP="00CE34C9">
      <w:pPr>
        <w:tabs>
          <w:tab w:val="left" w:pos="284"/>
        </w:tabs>
        <w:spacing w:after="0" w:line="276" w:lineRule="auto"/>
        <w:jc w:val="right"/>
        <w:rPr>
          <w:rFonts w:ascii="Times New Roman" w:eastAsia="SimSun" w:hAnsi="Times New Roman" w:cs="Times New Roman"/>
          <w:sz w:val="24"/>
          <w:szCs w:val="24"/>
          <w:lang w:eastAsia="zh-CN"/>
        </w:rPr>
      </w:pPr>
      <w:r w:rsidRPr="00CE34C9">
        <w:rPr>
          <w:rFonts w:ascii="Times New Roman" w:eastAsia="SimSun" w:hAnsi="Times New Roman" w:cs="Times New Roman"/>
          <w:sz w:val="24"/>
          <w:szCs w:val="24"/>
          <w:lang w:eastAsia="zh-CN"/>
        </w:rPr>
        <w:t>Таблица 3</w:t>
      </w:r>
    </w:p>
    <w:p w:rsidR="00CE34C9" w:rsidRPr="00CE34C9" w:rsidRDefault="00CE34C9" w:rsidP="00CE34C9">
      <w:pPr>
        <w:spacing w:after="0" w:line="240" w:lineRule="auto"/>
        <w:jc w:val="both"/>
        <w:rPr>
          <w:rFonts w:ascii="Times New Roman" w:eastAsia="Times New Roman" w:hAnsi="Times New Roman" w:cs="Times New Roman"/>
          <w:i/>
          <w:iCs/>
          <w:sz w:val="24"/>
          <w:szCs w:val="24"/>
          <w:u w:val="single"/>
          <w:lang w:eastAsia="ru-RU"/>
        </w:rPr>
      </w:pPr>
      <w:proofErr w:type="gramStart"/>
      <w:r w:rsidRPr="00CE34C9">
        <w:rPr>
          <w:rFonts w:ascii="Times New Roman" w:eastAsia="Times New Roman" w:hAnsi="Times New Roman" w:cs="Times New Roman"/>
          <w:i/>
          <w:iCs/>
          <w:sz w:val="24"/>
          <w:szCs w:val="24"/>
          <w:u w:val="single"/>
          <w:lang w:eastAsia="ru-RU"/>
        </w:rPr>
        <w:t>:ЗУ</w:t>
      </w:r>
      <w:proofErr w:type="gramEnd"/>
      <w:r w:rsidRPr="00CE34C9">
        <w:rPr>
          <w:rFonts w:ascii="Times New Roman" w:eastAsia="Times New Roman" w:hAnsi="Times New Roman" w:cs="Times New Roman"/>
          <w:i/>
          <w:iCs/>
          <w:sz w:val="24"/>
          <w:szCs w:val="24"/>
          <w:u w:val="single"/>
          <w:lang w:eastAsia="ru-RU"/>
        </w:rPr>
        <w:t xml:space="preserve">3 </w:t>
      </w:r>
    </w:p>
    <w:p w:rsidR="00CE34C9" w:rsidRPr="00CE34C9" w:rsidRDefault="00CE34C9" w:rsidP="00CE34C9">
      <w:pPr>
        <w:spacing w:after="0" w:line="240" w:lineRule="auto"/>
        <w:jc w:val="both"/>
        <w:rPr>
          <w:rFonts w:ascii="Times New Roman" w:eastAsia="Times New Roman" w:hAnsi="Times New Roman" w:cs="Times New Roman"/>
          <w:sz w:val="24"/>
          <w:szCs w:val="24"/>
          <w:lang w:eastAsia="ru-RU"/>
        </w:rPr>
      </w:pPr>
      <w:r w:rsidRPr="00CE34C9">
        <w:rPr>
          <w:rFonts w:ascii="Times New Roman" w:eastAsia="Times New Roman" w:hAnsi="Times New Roman" w:cs="Times New Roman"/>
          <w:sz w:val="24"/>
          <w:szCs w:val="24"/>
          <w:lang w:eastAsia="ru-RU"/>
        </w:rPr>
        <w:t>Вид разрешенного использования «Среднее и высшее профессиональное образование (3.5.2)»</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8"/>
        <w:gridCol w:w="2268"/>
        <w:gridCol w:w="2978"/>
        <w:gridCol w:w="3402"/>
      </w:tblGrid>
      <w:tr w:rsidR="00CE34C9" w:rsidRPr="00CE34C9" w:rsidTr="00CE34C9">
        <w:trPr>
          <w:trHeight w:val="834"/>
        </w:trPr>
        <w:tc>
          <w:tcPr>
            <w:tcW w:w="1558" w:type="dxa"/>
            <w:shd w:val="clear" w:color="auto" w:fill="F2F2F2"/>
            <w:vAlign w:val="center"/>
          </w:tcPr>
          <w:p w:rsidR="00CE34C9" w:rsidRPr="00CE34C9" w:rsidRDefault="00CE34C9" w:rsidP="00CE34C9">
            <w:pPr>
              <w:spacing w:after="0" w:line="240" w:lineRule="auto"/>
              <w:jc w:val="center"/>
              <w:rPr>
                <w:rFonts w:ascii="Times New Roman" w:eastAsia="SimSun" w:hAnsi="Times New Roman" w:cs="Times New Roman"/>
                <w:b/>
                <w:lang w:eastAsia="zh-CN"/>
              </w:rPr>
            </w:pPr>
            <w:r w:rsidRPr="00CE34C9">
              <w:rPr>
                <w:rFonts w:ascii="Times New Roman" w:eastAsia="SimSun" w:hAnsi="Times New Roman" w:cs="Times New Roman"/>
                <w:b/>
                <w:lang w:eastAsia="zh-CN"/>
              </w:rPr>
              <w:lastRenderedPageBreak/>
              <w:t xml:space="preserve">Площадь земельного участка, </w:t>
            </w:r>
            <w:proofErr w:type="spellStart"/>
            <w:r w:rsidRPr="00CE34C9">
              <w:rPr>
                <w:rFonts w:ascii="Times New Roman" w:eastAsia="SimSun" w:hAnsi="Times New Roman" w:cs="Times New Roman"/>
                <w:b/>
                <w:lang w:eastAsia="zh-CN"/>
              </w:rPr>
              <w:t>кв.м</w:t>
            </w:r>
            <w:proofErr w:type="spellEnd"/>
            <w:r w:rsidRPr="00CE34C9">
              <w:rPr>
                <w:rFonts w:ascii="Times New Roman" w:eastAsia="SimSun" w:hAnsi="Times New Roman" w:cs="Times New Roman"/>
                <w:b/>
                <w:lang w:eastAsia="zh-CN"/>
              </w:rPr>
              <w:t>.</w:t>
            </w:r>
          </w:p>
        </w:tc>
        <w:tc>
          <w:tcPr>
            <w:tcW w:w="2268" w:type="dxa"/>
            <w:shd w:val="clear" w:color="auto" w:fill="F2F2F2"/>
            <w:vAlign w:val="center"/>
          </w:tcPr>
          <w:p w:rsidR="00CE34C9" w:rsidRPr="00CE34C9" w:rsidRDefault="00CE34C9" w:rsidP="00CE34C9">
            <w:pPr>
              <w:spacing w:after="0" w:line="240" w:lineRule="auto"/>
              <w:jc w:val="center"/>
              <w:rPr>
                <w:rFonts w:ascii="Times New Roman" w:eastAsia="SimSun" w:hAnsi="Times New Roman" w:cs="Times New Roman"/>
                <w:b/>
                <w:lang w:eastAsia="zh-CN"/>
              </w:rPr>
            </w:pPr>
            <w:r w:rsidRPr="00CE34C9">
              <w:rPr>
                <w:rFonts w:ascii="Times New Roman" w:eastAsia="SimSun" w:hAnsi="Times New Roman" w:cs="Times New Roman"/>
                <w:b/>
                <w:lang w:eastAsia="zh-CN"/>
              </w:rPr>
              <w:t>Наименование</w:t>
            </w:r>
            <w:r w:rsidRPr="00CE34C9">
              <w:rPr>
                <w:rFonts w:ascii="Times New Roman" w:eastAsia="SimSun" w:hAnsi="Times New Roman" w:cs="Times New Roman"/>
                <w:lang w:eastAsia="zh-CN"/>
              </w:rPr>
              <w:t xml:space="preserve"> </w:t>
            </w:r>
            <w:r w:rsidRPr="00CE34C9">
              <w:rPr>
                <w:rFonts w:ascii="Times New Roman" w:eastAsia="SimSun" w:hAnsi="Times New Roman" w:cs="Times New Roman"/>
                <w:b/>
                <w:lang w:eastAsia="zh-CN"/>
              </w:rPr>
              <w:t>планируемого объекта</w:t>
            </w:r>
          </w:p>
        </w:tc>
        <w:tc>
          <w:tcPr>
            <w:tcW w:w="2978" w:type="dxa"/>
            <w:shd w:val="clear" w:color="auto" w:fill="F2F2F2"/>
            <w:vAlign w:val="center"/>
          </w:tcPr>
          <w:p w:rsidR="00CE34C9" w:rsidRPr="00CE34C9" w:rsidRDefault="00CE34C9" w:rsidP="00CE34C9">
            <w:pPr>
              <w:spacing w:after="0" w:line="240" w:lineRule="auto"/>
              <w:jc w:val="center"/>
              <w:rPr>
                <w:rFonts w:ascii="Times New Roman" w:eastAsia="SimSun" w:hAnsi="Times New Roman" w:cs="Times New Roman"/>
                <w:b/>
                <w:lang w:eastAsia="zh-CN"/>
              </w:rPr>
            </w:pPr>
            <w:r w:rsidRPr="00CE34C9">
              <w:rPr>
                <w:rFonts w:ascii="Times New Roman" w:eastAsia="SimSun" w:hAnsi="Times New Roman" w:cs="Times New Roman"/>
                <w:b/>
                <w:lang w:eastAsia="zh-CN"/>
              </w:rPr>
              <w:t>Процент застройки в границах земельного участка,%</w:t>
            </w:r>
          </w:p>
        </w:tc>
        <w:tc>
          <w:tcPr>
            <w:tcW w:w="3402" w:type="dxa"/>
            <w:shd w:val="clear" w:color="auto" w:fill="F2F2F2"/>
            <w:vAlign w:val="center"/>
          </w:tcPr>
          <w:p w:rsidR="00CE34C9" w:rsidRPr="00CE34C9" w:rsidRDefault="00CE34C9" w:rsidP="00CE34C9">
            <w:pPr>
              <w:spacing w:after="0" w:line="240" w:lineRule="auto"/>
              <w:jc w:val="center"/>
              <w:rPr>
                <w:rFonts w:ascii="Times New Roman" w:eastAsia="SimSun" w:hAnsi="Times New Roman" w:cs="Times New Roman"/>
                <w:b/>
                <w:lang w:eastAsia="zh-CN"/>
              </w:rPr>
            </w:pPr>
            <w:r w:rsidRPr="00CE34C9">
              <w:rPr>
                <w:rFonts w:ascii="Times New Roman" w:eastAsia="SimSun" w:hAnsi="Times New Roman" w:cs="Times New Roman"/>
                <w:b/>
                <w:lang w:eastAsia="zh-CN"/>
              </w:rPr>
              <w:t xml:space="preserve">Площадь застройки, </w:t>
            </w:r>
            <w:proofErr w:type="spellStart"/>
            <w:r w:rsidRPr="00CE34C9">
              <w:rPr>
                <w:rFonts w:ascii="Times New Roman" w:eastAsia="SimSun" w:hAnsi="Times New Roman" w:cs="Times New Roman"/>
                <w:b/>
                <w:lang w:eastAsia="zh-CN"/>
              </w:rPr>
              <w:t>кв.м</w:t>
            </w:r>
            <w:proofErr w:type="spellEnd"/>
          </w:p>
        </w:tc>
      </w:tr>
      <w:tr w:rsidR="00CE34C9" w:rsidRPr="00CE34C9" w:rsidTr="00CE34C9">
        <w:trPr>
          <w:trHeight w:val="297"/>
        </w:trPr>
        <w:tc>
          <w:tcPr>
            <w:tcW w:w="1558" w:type="dxa"/>
            <w:tcBorders>
              <w:bottom w:val="single" w:sz="4" w:space="0" w:color="auto"/>
            </w:tcBorders>
            <w:vAlign w:val="center"/>
          </w:tcPr>
          <w:p w:rsidR="00CE34C9" w:rsidRPr="00CE34C9" w:rsidRDefault="00CE34C9" w:rsidP="00CE34C9">
            <w:pPr>
              <w:spacing w:after="0" w:line="240" w:lineRule="auto"/>
              <w:jc w:val="center"/>
              <w:rPr>
                <w:rFonts w:ascii="Times New Roman" w:eastAsia="SimSun" w:hAnsi="Times New Roman" w:cs="Times New Roman"/>
                <w:sz w:val="24"/>
                <w:szCs w:val="24"/>
                <w:lang w:eastAsia="zh-CN"/>
              </w:rPr>
            </w:pPr>
            <w:r w:rsidRPr="00CE34C9">
              <w:rPr>
                <w:rFonts w:ascii="Times New Roman" w:eastAsia="Times New Roman" w:hAnsi="Times New Roman" w:cs="Times New Roman"/>
                <w:sz w:val="20"/>
                <w:szCs w:val="20"/>
                <w:lang w:eastAsia="ar-SA"/>
              </w:rPr>
              <w:t>9014</w:t>
            </w:r>
          </w:p>
        </w:tc>
        <w:tc>
          <w:tcPr>
            <w:tcW w:w="2268" w:type="dxa"/>
            <w:tcBorders>
              <w:bottom w:val="single" w:sz="4" w:space="0" w:color="auto"/>
            </w:tcBorders>
            <w:vAlign w:val="center"/>
          </w:tcPr>
          <w:p w:rsidR="00CE34C9" w:rsidRPr="00CE34C9" w:rsidRDefault="00CE34C9" w:rsidP="00CE34C9">
            <w:pPr>
              <w:spacing w:after="0" w:line="240" w:lineRule="auto"/>
              <w:jc w:val="center"/>
              <w:rPr>
                <w:rFonts w:ascii="Times New Roman" w:eastAsia="Times New Roman" w:hAnsi="Times New Roman" w:cs="Times New Roman"/>
                <w:sz w:val="20"/>
                <w:szCs w:val="20"/>
                <w:lang w:eastAsia="ar-SA"/>
              </w:rPr>
            </w:pPr>
            <w:r w:rsidRPr="00CE34C9">
              <w:rPr>
                <w:rFonts w:ascii="Times New Roman" w:eastAsia="Times New Roman" w:hAnsi="Times New Roman" w:cs="Times New Roman"/>
                <w:sz w:val="20"/>
                <w:szCs w:val="20"/>
                <w:lang w:eastAsia="ar-SA"/>
              </w:rPr>
              <w:t>Дополнительное образование</w:t>
            </w:r>
          </w:p>
        </w:tc>
        <w:tc>
          <w:tcPr>
            <w:tcW w:w="2978" w:type="dxa"/>
            <w:tcBorders>
              <w:bottom w:val="single" w:sz="4" w:space="0" w:color="auto"/>
            </w:tcBorders>
            <w:vAlign w:val="center"/>
          </w:tcPr>
          <w:p w:rsidR="00CE34C9" w:rsidRPr="00CE34C9" w:rsidRDefault="00CE34C9" w:rsidP="00CE34C9">
            <w:pPr>
              <w:spacing w:after="0" w:line="240" w:lineRule="auto"/>
              <w:jc w:val="center"/>
              <w:rPr>
                <w:rFonts w:ascii="Times New Roman" w:eastAsia="Times New Roman" w:hAnsi="Times New Roman" w:cs="Times New Roman"/>
                <w:sz w:val="20"/>
                <w:szCs w:val="20"/>
                <w:lang w:eastAsia="ar-SA"/>
              </w:rPr>
            </w:pPr>
            <w:r w:rsidRPr="00CE34C9">
              <w:rPr>
                <w:rFonts w:ascii="Times New Roman" w:eastAsia="Times New Roman" w:hAnsi="Times New Roman" w:cs="Times New Roman"/>
                <w:sz w:val="20"/>
                <w:szCs w:val="20"/>
                <w:lang w:eastAsia="ar-SA"/>
              </w:rPr>
              <w:t>&lt;60</w:t>
            </w:r>
          </w:p>
        </w:tc>
        <w:tc>
          <w:tcPr>
            <w:tcW w:w="3402" w:type="dxa"/>
            <w:vAlign w:val="center"/>
          </w:tcPr>
          <w:p w:rsidR="00CE34C9" w:rsidRPr="00CE34C9" w:rsidRDefault="00CE34C9" w:rsidP="00CE34C9">
            <w:pPr>
              <w:spacing w:after="0" w:line="240" w:lineRule="auto"/>
              <w:jc w:val="center"/>
              <w:rPr>
                <w:rFonts w:ascii="Times New Roman" w:eastAsia="Times New Roman" w:hAnsi="Times New Roman" w:cs="Times New Roman"/>
                <w:sz w:val="20"/>
                <w:szCs w:val="20"/>
                <w:lang w:eastAsia="ar-SA"/>
              </w:rPr>
            </w:pPr>
            <w:r w:rsidRPr="00CE34C9">
              <w:rPr>
                <w:rFonts w:ascii="Times New Roman" w:eastAsia="Times New Roman" w:hAnsi="Times New Roman" w:cs="Times New Roman"/>
                <w:sz w:val="20"/>
                <w:szCs w:val="20"/>
                <w:lang w:eastAsia="ar-SA"/>
              </w:rPr>
              <w:t>931</w:t>
            </w:r>
          </w:p>
        </w:tc>
      </w:tr>
    </w:tbl>
    <w:p w:rsidR="00CE34C9" w:rsidRPr="00CE34C9" w:rsidRDefault="00CE34C9" w:rsidP="00CE34C9">
      <w:pPr>
        <w:spacing w:after="0" w:line="240" w:lineRule="auto"/>
        <w:jc w:val="both"/>
        <w:rPr>
          <w:rFonts w:ascii="Times New Roman" w:eastAsia="Times New Roman" w:hAnsi="Times New Roman" w:cs="Times New Roman"/>
          <w:sz w:val="20"/>
          <w:szCs w:val="20"/>
          <w:lang w:eastAsia="ru-RU"/>
        </w:rPr>
      </w:pPr>
      <w:r w:rsidRPr="00CE34C9">
        <w:rPr>
          <w:rFonts w:ascii="Times New Roman" w:eastAsia="Times New Roman" w:hAnsi="Times New Roman" w:cs="Times New Roman"/>
          <w:sz w:val="20"/>
          <w:szCs w:val="20"/>
          <w:lang w:eastAsia="ru-RU"/>
        </w:rPr>
        <w:t xml:space="preserve">Примечание: </w:t>
      </w:r>
    </w:p>
    <w:p w:rsidR="00CE34C9" w:rsidRPr="00CE34C9" w:rsidRDefault="00CE34C9" w:rsidP="00CE34C9">
      <w:pPr>
        <w:spacing w:after="0" w:line="240" w:lineRule="auto"/>
        <w:jc w:val="both"/>
        <w:rPr>
          <w:rFonts w:ascii="Times New Roman" w:eastAsia="Times New Roman" w:hAnsi="Times New Roman" w:cs="Times New Roman"/>
          <w:sz w:val="20"/>
          <w:szCs w:val="20"/>
          <w:lang w:eastAsia="ru-RU"/>
        </w:rPr>
      </w:pPr>
      <w:r w:rsidRPr="00CE34C9">
        <w:rPr>
          <w:rFonts w:ascii="Times New Roman" w:eastAsia="Times New Roman" w:hAnsi="Times New Roman" w:cs="Times New Roman"/>
          <w:sz w:val="20"/>
          <w:szCs w:val="20"/>
          <w:lang w:eastAsia="ru-RU"/>
        </w:rPr>
        <w:t>Размеры проектируемого участка и параметры предлагаемого варианта строительства не противоречат предельным размерам земельных участков и параметрам строительства.</w:t>
      </w:r>
    </w:p>
    <w:p w:rsidR="00CE34C9" w:rsidRPr="00CE34C9" w:rsidRDefault="00CE34C9" w:rsidP="00CE34C9">
      <w:pPr>
        <w:tabs>
          <w:tab w:val="left" w:pos="284"/>
        </w:tabs>
        <w:spacing w:after="0" w:line="276" w:lineRule="auto"/>
        <w:jc w:val="both"/>
        <w:rPr>
          <w:rFonts w:ascii="Times New Roman" w:eastAsia="SimSun" w:hAnsi="Times New Roman" w:cs="Times New Roman"/>
          <w:sz w:val="24"/>
          <w:szCs w:val="24"/>
          <w:lang w:eastAsia="zh-CN"/>
        </w:rPr>
      </w:pPr>
      <w:r w:rsidRPr="00CE34C9">
        <w:rPr>
          <w:rFonts w:ascii="Times New Roman" w:eastAsia="Times New Roman" w:hAnsi="Times New Roman" w:cs="Times New Roman"/>
          <w:sz w:val="20"/>
          <w:szCs w:val="20"/>
          <w:lang w:eastAsia="ru-RU"/>
        </w:rPr>
        <w:t>Точное количество объектов капитального строительства на дан</w:t>
      </w:r>
      <w:r w:rsidR="00464335">
        <w:rPr>
          <w:rFonts w:ascii="Times New Roman" w:eastAsia="Times New Roman" w:hAnsi="Times New Roman" w:cs="Times New Roman"/>
          <w:sz w:val="20"/>
          <w:szCs w:val="20"/>
          <w:lang w:eastAsia="ru-RU"/>
        </w:rPr>
        <w:t>н</w:t>
      </w:r>
      <w:r w:rsidRPr="00CE34C9">
        <w:rPr>
          <w:rFonts w:ascii="Times New Roman" w:eastAsia="Times New Roman" w:hAnsi="Times New Roman" w:cs="Times New Roman"/>
          <w:sz w:val="20"/>
          <w:szCs w:val="20"/>
          <w:lang w:eastAsia="ru-RU"/>
        </w:rPr>
        <w:t>ом земельном участке и их параметры подлежат уточнению на стадии проектирования участка.</w:t>
      </w:r>
    </w:p>
    <w:p w:rsidR="00464335" w:rsidRDefault="00464335" w:rsidP="00CE34C9">
      <w:pPr>
        <w:spacing w:after="0" w:line="240"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ab/>
      </w:r>
    </w:p>
    <w:p w:rsidR="00CE34C9" w:rsidRPr="00CE34C9" w:rsidRDefault="00464335" w:rsidP="00CE34C9">
      <w:pPr>
        <w:spacing w:after="0" w:line="240"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ab/>
      </w:r>
      <w:r w:rsidR="00CE34C9" w:rsidRPr="00CE34C9">
        <w:rPr>
          <w:rFonts w:ascii="Times New Roman" w:eastAsia="SimSun" w:hAnsi="Times New Roman" w:cs="Times New Roman"/>
          <w:sz w:val="24"/>
          <w:szCs w:val="24"/>
          <w:lang w:eastAsia="zh-CN"/>
        </w:rPr>
        <w:t>Размещение планируемых объектов регионального и федерального значения на территории микрорайона 31 Б проектом не предусмотрено в соответствии с положением Единого документа города Сургута.</w:t>
      </w:r>
    </w:p>
    <w:p w:rsidR="00CE34C9" w:rsidRPr="00CE34C9" w:rsidRDefault="00CE34C9" w:rsidP="00CE34C9">
      <w:pPr>
        <w:spacing w:after="0" w:line="240" w:lineRule="auto"/>
        <w:jc w:val="both"/>
        <w:rPr>
          <w:rFonts w:ascii="Times New Roman" w:eastAsia="SimSun" w:hAnsi="Times New Roman" w:cs="Times New Roman"/>
          <w:sz w:val="24"/>
          <w:szCs w:val="24"/>
          <w:lang w:eastAsia="ar-SA"/>
        </w:rPr>
      </w:pPr>
      <w:r w:rsidRPr="00CE34C9">
        <w:rPr>
          <w:rFonts w:ascii="Times New Roman" w:eastAsia="SimSun" w:hAnsi="Times New Roman" w:cs="Times New Roman"/>
          <w:sz w:val="24"/>
          <w:szCs w:val="24"/>
          <w:lang w:eastAsia="ar-SA"/>
        </w:rPr>
        <w:t>Планируемые параметры, местоположение и назначение планируемых объектов местного значения соответствуют нормативам градостроительного проектирования, а именно:</w:t>
      </w:r>
    </w:p>
    <w:p w:rsidR="00CE34C9" w:rsidRPr="00CE34C9" w:rsidRDefault="00CE34C9" w:rsidP="00CE34C9">
      <w:pPr>
        <w:numPr>
          <w:ilvl w:val="0"/>
          <w:numId w:val="1"/>
        </w:numPr>
        <w:spacing w:after="0" w:line="240" w:lineRule="auto"/>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Градостроительному кодексу РФ;</w:t>
      </w:r>
    </w:p>
    <w:p w:rsidR="00CE34C9" w:rsidRPr="00CE34C9" w:rsidRDefault="00CE34C9" w:rsidP="00CE34C9">
      <w:pPr>
        <w:numPr>
          <w:ilvl w:val="0"/>
          <w:numId w:val="1"/>
        </w:numPr>
        <w:spacing w:after="0" w:line="240" w:lineRule="auto"/>
        <w:jc w:val="both"/>
        <w:rPr>
          <w:rFonts w:ascii="Times New Roman" w:eastAsia="@SimSun" w:hAnsi="Times New Roman" w:cs="Times New Roman"/>
          <w:sz w:val="24"/>
          <w:szCs w:val="20"/>
        </w:rPr>
      </w:pPr>
      <w:r w:rsidRPr="00CE34C9">
        <w:rPr>
          <w:rFonts w:ascii="Times New Roman" w:eastAsia="SimSun" w:hAnsi="Times New Roman" w:cs="Times New Roman"/>
          <w:sz w:val="24"/>
          <w:szCs w:val="24"/>
          <w:lang w:eastAsia="zh-CN"/>
        </w:rPr>
        <w:t>Региональным нормативам градостроительного проектирования Ханты-Мансийского автономного округа – Югры, утвержденных постановлением Правительства Ханты-Мансийского АО - Югры от 29.12.2014 № 534-п</w:t>
      </w:r>
      <w:r w:rsidRPr="00CE34C9">
        <w:rPr>
          <w:rFonts w:ascii="Times New Roman" w:eastAsia="@SimSun" w:hAnsi="Times New Roman" w:cs="Times New Roman"/>
          <w:sz w:val="24"/>
          <w:szCs w:val="20"/>
        </w:rPr>
        <w:t>;</w:t>
      </w:r>
    </w:p>
    <w:p w:rsidR="00CE34C9" w:rsidRPr="00CE34C9" w:rsidRDefault="00CE34C9" w:rsidP="00CE34C9">
      <w:pPr>
        <w:numPr>
          <w:ilvl w:val="0"/>
          <w:numId w:val="1"/>
        </w:numPr>
        <w:spacing w:after="0" w:line="240" w:lineRule="auto"/>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 xml:space="preserve">Местным нормативам градостроительного проектирования </w:t>
      </w:r>
      <w:r w:rsidRPr="00CE34C9">
        <w:rPr>
          <w:rFonts w:ascii="Times New Roman" w:eastAsia="SimSun" w:hAnsi="Times New Roman" w:cs="Times New Roman"/>
          <w:sz w:val="24"/>
          <w:szCs w:val="24"/>
          <w:lang w:eastAsia="zh-CN"/>
        </w:rPr>
        <w:t>муниципального образования городской округ Сургут Ханты-Мансийского автономного округа – Югры</w:t>
      </w:r>
      <w:r w:rsidRPr="00CE34C9">
        <w:rPr>
          <w:rFonts w:ascii="Times New Roman" w:eastAsia="@SimSun" w:hAnsi="Times New Roman" w:cs="Times New Roman"/>
          <w:sz w:val="24"/>
          <w:szCs w:val="20"/>
        </w:rPr>
        <w:t>, утвержденных постановлением администрации города Сургута от 10.07.2023 № 3455;</w:t>
      </w:r>
    </w:p>
    <w:p w:rsidR="00CE34C9" w:rsidRPr="00CE34C9" w:rsidRDefault="00CE34C9" w:rsidP="00CE34C9">
      <w:pPr>
        <w:numPr>
          <w:ilvl w:val="0"/>
          <w:numId w:val="1"/>
        </w:numPr>
        <w:spacing w:after="0" w:line="240" w:lineRule="auto"/>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СП 42.13330.2016. «СНиП 2.07.01-89* Градостроительство. Планировка и застройка городских и сельских поселений»;</w:t>
      </w:r>
    </w:p>
    <w:p w:rsidR="00CE34C9" w:rsidRPr="00CE34C9" w:rsidRDefault="00CE34C9" w:rsidP="00CE34C9">
      <w:pPr>
        <w:numPr>
          <w:ilvl w:val="0"/>
          <w:numId w:val="1"/>
        </w:numPr>
        <w:spacing w:after="0" w:line="240" w:lineRule="auto"/>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СП 59.13330.2016 «Доступность зданий и сооружений для маломобильных групп населения»;</w:t>
      </w:r>
    </w:p>
    <w:p w:rsidR="00CE34C9" w:rsidRPr="00CE34C9" w:rsidRDefault="00CE34C9" w:rsidP="00CE34C9">
      <w:pPr>
        <w:numPr>
          <w:ilvl w:val="0"/>
          <w:numId w:val="1"/>
        </w:numPr>
        <w:spacing w:after="0" w:line="240" w:lineRule="auto"/>
        <w:jc w:val="both"/>
        <w:rPr>
          <w:rFonts w:ascii="Times New Roman" w:eastAsia="@SimSun" w:hAnsi="Times New Roman" w:cs="Times New Roman"/>
          <w:sz w:val="24"/>
          <w:szCs w:val="20"/>
        </w:rPr>
      </w:pPr>
      <w:bookmarkStart w:id="17" w:name="_Hlk239340867"/>
      <w:r w:rsidRPr="00CE34C9">
        <w:rPr>
          <w:rFonts w:ascii="Times New Roman" w:eastAsia="SimSun" w:hAnsi="Times New Roman" w:cs="Times New Roman"/>
          <w:sz w:val="24"/>
          <w:szCs w:val="24"/>
          <w:lang w:eastAsia="zh-CN"/>
        </w:rPr>
        <w:t>Единым документом территориального планирования и градостроительного зонирования муниципального образования городской округ Сургут, утвержденным решением Думы города Сургута от 03.12.2024 № 703-VII ДГ «Об утверждении единого документа территориального планирования и градостроительного зонирования муниципального образования городской округ Сургут Ханты-Мансийского автономного округа – Югры» (с изменениями от 29.12.2025 № 961-VII ДГ)</w:t>
      </w:r>
      <w:bookmarkEnd w:id="17"/>
      <w:r w:rsidRPr="00CE34C9">
        <w:rPr>
          <w:rFonts w:ascii="Times New Roman" w:eastAsia="SimSun" w:hAnsi="Times New Roman" w:cs="Times New Roman"/>
          <w:sz w:val="24"/>
          <w:szCs w:val="24"/>
          <w:lang w:eastAsia="zh-CN"/>
        </w:rPr>
        <w:t>.</w:t>
      </w:r>
    </w:p>
    <w:p w:rsidR="00CE34C9" w:rsidRPr="00CE34C9" w:rsidRDefault="00CE34C9" w:rsidP="00CE34C9">
      <w:pPr>
        <w:spacing w:after="0" w:line="240" w:lineRule="auto"/>
        <w:jc w:val="both"/>
        <w:rPr>
          <w:rFonts w:ascii="Times New Roman" w:eastAsia="SimSun" w:hAnsi="Times New Roman" w:cs="Times New Roman"/>
          <w:sz w:val="24"/>
          <w:szCs w:val="24"/>
          <w:lang w:eastAsia="zh-CN"/>
        </w:rPr>
      </w:pPr>
    </w:p>
    <w:p w:rsidR="00CE34C9" w:rsidRPr="00CE34C9" w:rsidRDefault="00CE34C9" w:rsidP="00CE34C9">
      <w:pPr>
        <w:tabs>
          <w:tab w:val="left" w:pos="576"/>
          <w:tab w:val="left" w:pos="1584"/>
        </w:tabs>
        <w:spacing w:after="100" w:afterAutospacing="1" w:line="240" w:lineRule="auto"/>
        <w:jc w:val="center"/>
        <w:outlineLvl w:val="4"/>
        <w:rPr>
          <w:rFonts w:ascii="Times New Roman" w:eastAsia="Times New Roman" w:hAnsi="Times New Roman" w:cs="Times New Roman"/>
          <w:b/>
          <w:bCs/>
          <w:i/>
          <w:iCs/>
          <w:sz w:val="24"/>
          <w:szCs w:val="24"/>
          <w:lang w:val="x-none" w:eastAsia="ar-SA"/>
        </w:rPr>
      </w:pPr>
      <w:bookmarkStart w:id="18" w:name="_Toc71395233"/>
      <w:bookmarkStart w:id="19" w:name="_Toc244707540"/>
      <w:bookmarkEnd w:id="13"/>
      <w:r w:rsidRPr="00CE34C9">
        <w:rPr>
          <w:rFonts w:ascii="Times New Roman" w:eastAsia="Times New Roman" w:hAnsi="Times New Roman" w:cs="Times New Roman"/>
          <w:b/>
          <w:bCs/>
          <w:i/>
          <w:iCs/>
          <w:sz w:val="24"/>
          <w:szCs w:val="24"/>
          <w:lang w:val="x-none" w:eastAsia="ar-SA"/>
        </w:rPr>
        <w:t>1.2 Предложения по формированию красных линий улиц</w:t>
      </w:r>
      <w:bookmarkEnd w:id="18"/>
      <w:bookmarkEnd w:id="19"/>
    </w:p>
    <w:p w:rsidR="00CE34C9" w:rsidRPr="00CE34C9" w:rsidRDefault="00464335" w:rsidP="00CE34C9">
      <w:pPr>
        <w:spacing w:after="0" w:line="240"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ab/>
      </w:r>
      <w:r w:rsidR="00CE34C9" w:rsidRPr="00CE34C9">
        <w:rPr>
          <w:rFonts w:ascii="Times New Roman" w:eastAsia="SimSun" w:hAnsi="Times New Roman" w:cs="Times New Roman"/>
          <w:sz w:val="24"/>
          <w:szCs w:val="24"/>
          <w:lang w:eastAsia="zh-CN"/>
        </w:rPr>
        <w:t xml:space="preserve">В проекте приняты за основу существующие элементы планировочной структуры – действующие красные линии, утвержденные проектом планировки улично-дорожной сети города Сургута, утвержденным постановлением Администрации города от 20.07.2015 № 5044 (с изменениями). </w:t>
      </w:r>
    </w:p>
    <w:p w:rsidR="00CE34C9" w:rsidRPr="00CE34C9" w:rsidRDefault="00464335" w:rsidP="00CE34C9">
      <w:pPr>
        <w:spacing w:after="0" w:line="240"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ab/>
      </w:r>
      <w:r w:rsidR="00CE34C9" w:rsidRPr="00CE34C9">
        <w:rPr>
          <w:rFonts w:ascii="Times New Roman" w:eastAsia="SimSun" w:hAnsi="Times New Roman" w:cs="Times New Roman"/>
          <w:sz w:val="24"/>
          <w:szCs w:val="24"/>
          <w:lang w:eastAsia="zh-CN"/>
        </w:rPr>
        <w:t>Данным проектом изменение действующих и установление планируемых красных линий не предлагается.</w:t>
      </w:r>
    </w:p>
    <w:p w:rsidR="00CE34C9" w:rsidRPr="00CE34C9" w:rsidRDefault="00464335" w:rsidP="00CE34C9">
      <w:pPr>
        <w:spacing w:after="0" w:line="240"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ab/>
      </w:r>
      <w:r w:rsidR="00CE34C9" w:rsidRPr="00CE34C9">
        <w:rPr>
          <w:rFonts w:ascii="Times New Roman" w:eastAsia="SimSun" w:hAnsi="Times New Roman" w:cs="Times New Roman"/>
          <w:sz w:val="24"/>
          <w:szCs w:val="24"/>
          <w:lang w:eastAsia="zh-CN"/>
        </w:rPr>
        <w:t xml:space="preserve"> В соответствии с СП 42.13330.2016, для проектируемого Внутриквартального (Основного) проезда категории «Улицы и дороги местного значения» самостоятельные красные линии не устанавливаются. Проезд со всеми элементами благоустройства полностью размещается в границах земельного участка общего пользования (ЗОП). Регулирование параметров застройки и обеспечение транспортной и пожарной безопасности осуществляются посредством установления линий регулирования застройки с нормативным отступом капитальных зданий (включая проектируемые здания школы и детского сада) не менее 3 метров от границ земельного участка ЗОП </w:t>
      </w:r>
      <w:r w:rsidR="00CE34C9" w:rsidRPr="00CE34C9">
        <w:rPr>
          <w:rFonts w:ascii="Times New Roman" w:eastAsia="SimSun" w:hAnsi="Times New Roman" w:cs="Times New Roman"/>
          <w:sz w:val="24"/>
          <w:szCs w:val="24"/>
          <w:lang w:eastAsia="zh-CN"/>
        </w:rPr>
        <w:lastRenderedPageBreak/>
        <w:t>в соответствии с требованиями Единого документа градостроительного зонирования и территориального планирования городского округа Сургут и СП 4.13130.2013.</w:t>
      </w:r>
    </w:p>
    <w:p w:rsidR="00CE34C9" w:rsidRPr="00CE34C9" w:rsidRDefault="00CE34C9" w:rsidP="00CE34C9">
      <w:pPr>
        <w:spacing w:after="0" w:line="240" w:lineRule="auto"/>
        <w:jc w:val="both"/>
        <w:rPr>
          <w:rFonts w:ascii="Times New Roman" w:eastAsia="SimSun" w:hAnsi="Times New Roman" w:cs="Times New Roman"/>
          <w:sz w:val="24"/>
          <w:szCs w:val="24"/>
          <w:lang w:eastAsia="zh-CN"/>
        </w:rPr>
      </w:pPr>
    </w:p>
    <w:p w:rsidR="00CE34C9" w:rsidRPr="00CE34C9" w:rsidRDefault="00CE34C9" w:rsidP="00CE34C9">
      <w:pPr>
        <w:keepNext/>
        <w:widowControl w:val="0"/>
        <w:tabs>
          <w:tab w:val="left" w:pos="0"/>
        </w:tabs>
        <w:spacing w:before="240" w:after="120" w:line="240" w:lineRule="auto"/>
        <w:jc w:val="center"/>
        <w:outlineLvl w:val="1"/>
        <w:rPr>
          <w:rFonts w:ascii="Times New Roman" w:eastAsia="Times New Roman" w:hAnsi="Times New Roman" w:cs="Times New Roman"/>
          <w:b/>
          <w:bCs/>
          <w:caps/>
          <w:sz w:val="24"/>
          <w:szCs w:val="24"/>
          <w:lang w:eastAsia="x-none"/>
        </w:rPr>
      </w:pPr>
      <w:bookmarkStart w:id="20" w:name="sub_3100"/>
      <w:bookmarkStart w:id="21" w:name="_Toc363456643"/>
      <w:bookmarkStart w:id="22" w:name="_Toc367119410"/>
      <w:bookmarkStart w:id="23" w:name="_Toc244707541"/>
      <w:bookmarkEnd w:id="1"/>
      <w:r w:rsidRPr="00CE34C9">
        <w:rPr>
          <w:rFonts w:ascii="Times New Roman" w:eastAsia="Times New Roman" w:hAnsi="Times New Roman" w:cs="Times New Roman"/>
          <w:b/>
          <w:bCs/>
          <w:caps/>
          <w:sz w:val="24"/>
          <w:szCs w:val="24"/>
          <w:lang w:eastAsia="x-none"/>
        </w:rPr>
        <w:t xml:space="preserve">2 </w:t>
      </w:r>
      <w:bookmarkEnd w:id="20"/>
      <w:bookmarkEnd w:id="21"/>
      <w:bookmarkEnd w:id="22"/>
      <w:r w:rsidRPr="00CE34C9">
        <w:rPr>
          <w:rFonts w:ascii="Times New Roman" w:eastAsia="Times New Roman" w:hAnsi="Times New Roman" w:cs="Times New Roman"/>
          <w:b/>
          <w:bCs/>
          <w:caps/>
          <w:sz w:val="24"/>
          <w:szCs w:val="24"/>
          <w:lang w:eastAsia="x-none"/>
        </w:rPr>
        <w:t>Характеристики объектов капитального строительства</w:t>
      </w:r>
      <w:bookmarkEnd w:id="23"/>
    </w:p>
    <w:p w:rsidR="00CE34C9" w:rsidRPr="00CE34C9" w:rsidRDefault="00CE34C9" w:rsidP="00CE34C9">
      <w:pPr>
        <w:tabs>
          <w:tab w:val="left" w:pos="576"/>
          <w:tab w:val="left" w:pos="1584"/>
        </w:tabs>
        <w:spacing w:before="100" w:beforeAutospacing="1" w:after="100" w:afterAutospacing="1" w:line="240" w:lineRule="auto"/>
        <w:jc w:val="center"/>
        <w:outlineLvl w:val="4"/>
        <w:rPr>
          <w:rFonts w:ascii="Times New Roman" w:eastAsia="Times New Roman" w:hAnsi="Times New Roman" w:cs="Times New Roman"/>
          <w:b/>
          <w:bCs/>
          <w:i/>
          <w:iCs/>
          <w:sz w:val="24"/>
          <w:szCs w:val="24"/>
          <w:lang w:val="x-none" w:eastAsia="ar-SA"/>
        </w:rPr>
      </w:pPr>
      <w:bookmarkStart w:id="24" w:name="_Toc244707542"/>
      <w:r w:rsidRPr="00CE34C9">
        <w:rPr>
          <w:rFonts w:ascii="Times New Roman" w:eastAsia="Times New Roman" w:hAnsi="Times New Roman" w:cs="Times New Roman"/>
          <w:b/>
          <w:bCs/>
          <w:i/>
          <w:iCs/>
          <w:sz w:val="24"/>
          <w:szCs w:val="24"/>
          <w:lang w:eastAsia="ar-SA"/>
        </w:rPr>
        <w:t xml:space="preserve">2.1 </w:t>
      </w:r>
      <w:r w:rsidRPr="00CE34C9">
        <w:rPr>
          <w:rFonts w:ascii="Times New Roman" w:eastAsia="Times New Roman" w:hAnsi="Times New Roman" w:cs="Times New Roman"/>
          <w:b/>
          <w:bCs/>
          <w:i/>
          <w:iCs/>
          <w:sz w:val="24"/>
          <w:szCs w:val="24"/>
          <w:lang w:val="x-none" w:eastAsia="ar-SA"/>
        </w:rPr>
        <w:t>Объекты жилого назначения</w:t>
      </w:r>
      <w:bookmarkEnd w:id="24"/>
    </w:p>
    <w:p w:rsidR="00CE34C9" w:rsidRPr="00CE34C9" w:rsidRDefault="00464335" w:rsidP="00CE34C9">
      <w:pPr>
        <w:spacing w:after="0" w:line="240" w:lineRule="auto"/>
        <w:jc w:val="both"/>
        <w:rPr>
          <w:rFonts w:ascii="Times New Roman" w:eastAsia="SimSun" w:hAnsi="Times New Roman" w:cs="Times New Roman"/>
          <w:sz w:val="24"/>
          <w:szCs w:val="24"/>
          <w:lang w:eastAsia="ar-SA"/>
        </w:rPr>
      </w:pPr>
      <w:bookmarkStart w:id="25" w:name="_Hlk206529930"/>
      <w:bookmarkStart w:id="26" w:name="_Hlk177299498"/>
      <w:r>
        <w:rPr>
          <w:rFonts w:ascii="Times New Roman" w:eastAsia="SimSun" w:hAnsi="Times New Roman" w:cs="Times New Roman"/>
          <w:sz w:val="24"/>
          <w:szCs w:val="24"/>
          <w:lang w:eastAsia="zh-CN"/>
        </w:rPr>
        <w:tab/>
      </w:r>
      <w:r w:rsidR="00CE34C9" w:rsidRPr="00CE34C9">
        <w:rPr>
          <w:rFonts w:ascii="Times New Roman" w:eastAsia="SimSun" w:hAnsi="Times New Roman" w:cs="Times New Roman"/>
          <w:sz w:val="24"/>
          <w:szCs w:val="24"/>
          <w:lang w:eastAsia="zh-CN"/>
        </w:rPr>
        <w:t xml:space="preserve">Согласно </w:t>
      </w:r>
      <w:proofErr w:type="gramStart"/>
      <w:r w:rsidR="00CE34C9" w:rsidRPr="00CE34C9">
        <w:rPr>
          <w:rFonts w:ascii="Times New Roman" w:eastAsia="SimSun" w:hAnsi="Times New Roman" w:cs="Times New Roman"/>
          <w:sz w:val="24"/>
          <w:szCs w:val="24"/>
          <w:lang w:eastAsia="zh-CN"/>
        </w:rPr>
        <w:t>материалам Единого документа города Сургута</w:t>
      </w:r>
      <w:proofErr w:type="gramEnd"/>
      <w:r w:rsidR="00CE34C9" w:rsidRPr="00CE34C9">
        <w:rPr>
          <w:rFonts w:ascii="Times New Roman" w:eastAsia="SimSun" w:hAnsi="Times New Roman" w:cs="Times New Roman"/>
          <w:sz w:val="24"/>
          <w:szCs w:val="24"/>
          <w:lang w:eastAsia="zh-CN"/>
        </w:rPr>
        <w:t xml:space="preserve"> увеличение объемов жилищного фонда в границах проектирования не предусмотрено.</w:t>
      </w:r>
    </w:p>
    <w:p w:rsidR="00CE34C9" w:rsidRPr="00CE34C9" w:rsidRDefault="00CE34C9" w:rsidP="00CE34C9">
      <w:pPr>
        <w:tabs>
          <w:tab w:val="left" w:pos="576"/>
          <w:tab w:val="left" w:pos="1584"/>
        </w:tabs>
        <w:spacing w:before="100" w:beforeAutospacing="1" w:after="100" w:afterAutospacing="1" w:line="240" w:lineRule="auto"/>
        <w:jc w:val="center"/>
        <w:outlineLvl w:val="4"/>
        <w:rPr>
          <w:rFonts w:ascii="Times New Roman" w:eastAsia="Times New Roman" w:hAnsi="Times New Roman" w:cs="Times New Roman"/>
          <w:b/>
          <w:bCs/>
          <w:i/>
          <w:iCs/>
          <w:sz w:val="24"/>
          <w:szCs w:val="24"/>
          <w:lang w:eastAsia="ar-SA"/>
        </w:rPr>
      </w:pPr>
      <w:bookmarkStart w:id="27" w:name="_Toc244707543"/>
      <w:bookmarkEnd w:id="25"/>
      <w:bookmarkEnd w:id="26"/>
      <w:r w:rsidRPr="00CE34C9">
        <w:rPr>
          <w:rFonts w:ascii="Times New Roman" w:eastAsia="Times New Roman" w:hAnsi="Times New Roman" w:cs="Times New Roman"/>
          <w:b/>
          <w:bCs/>
          <w:i/>
          <w:iCs/>
          <w:sz w:val="24"/>
          <w:szCs w:val="24"/>
          <w:lang w:eastAsia="ar-SA"/>
        </w:rPr>
        <w:t>2.2 Объекты производственного назначения</w:t>
      </w:r>
      <w:bookmarkEnd w:id="27"/>
    </w:p>
    <w:p w:rsidR="00CE34C9" w:rsidRPr="00CE34C9" w:rsidRDefault="00464335" w:rsidP="00CE34C9">
      <w:pPr>
        <w:spacing w:after="0" w:line="240" w:lineRule="auto"/>
        <w:jc w:val="both"/>
        <w:rPr>
          <w:rFonts w:ascii="Times New Roman" w:eastAsia="SimSun" w:hAnsi="Times New Roman" w:cs="Times New Roman"/>
          <w:sz w:val="24"/>
          <w:szCs w:val="24"/>
          <w:lang w:eastAsia="ar-SA"/>
        </w:rPr>
      </w:pPr>
      <w:bookmarkStart w:id="28" w:name="_Hlk206529949"/>
      <w:r>
        <w:rPr>
          <w:rFonts w:ascii="Times New Roman" w:eastAsia="SimSun" w:hAnsi="Times New Roman" w:cs="Times New Roman"/>
          <w:sz w:val="24"/>
          <w:szCs w:val="24"/>
          <w:lang w:eastAsia="ar-SA"/>
        </w:rPr>
        <w:tab/>
      </w:r>
      <w:r w:rsidR="00CE34C9" w:rsidRPr="00CE34C9">
        <w:rPr>
          <w:rFonts w:ascii="Times New Roman" w:eastAsia="SimSun" w:hAnsi="Times New Roman" w:cs="Times New Roman"/>
          <w:sz w:val="24"/>
          <w:szCs w:val="24"/>
          <w:lang w:eastAsia="ar-SA"/>
        </w:rPr>
        <w:t>На рассматриваемой территории объекты производственного назначения отсутствуют.</w:t>
      </w:r>
    </w:p>
    <w:p w:rsidR="00CE34C9" w:rsidRPr="00CE34C9" w:rsidRDefault="00CE34C9" w:rsidP="00CE34C9">
      <w:pPr>
        <w:spacing w:after="0" w:line="240" w:lineRule="auto"/>
        <w:jc w:val="both"/>
        <w:rPr>
          <w:rFonts w:ascii="Times New Roman" w:eastAsia="SimSun" w:hAnsi="Times New Roman" w:cs="Times New Roman"/>
          <w:sz w:val="24"/>
          <w:szCs w:val="24"/>
          <w:lang w:eastAsia="zh-CN"/>
        </w:rPr>
      </w:pPr>
      <w:r w:rsidRPr="00CE34C9">
        <w:rPr>
          <w:rFonts w:ascii="Times New Roman" w:eastAsia="SimSun" w:hAnsi="Times New Roman" w:cs="Times New Roman"/>
          <w:sz w:val="24"/>
          <w:szCs w:val="24"/>
          <w:lang w:eastAsia="ar-SA"/>
        </w:rPr>
        <w:t>Проектные решения проекта планировки территории не предусматривают размещение объектов производственного назначения</w:t>
      </w:r>
      <w:bookmarkEnd w:id="28"/>
      <w:r w:rsidRPr="00CE34C9">
        <w:rPr>
          <w:rFonts w:ascii="Times New Roman" w:eastAsia="SimSun" w:hAnsi="Times New Roman" w:cs="Times New Roman"/>
          <w:sz w:val="24"/>
          <w:szCs w:val="24"/>
          <w:lang w:eastAsia="ar-SA"/>
        </w:rPr>
        <w:t>.</w:t>
      </w:r>
    </w:p>
    <w:p w:rsidR="00CE34C9" w:rsidRPr="00CE34C9" w:rsidRDefault="00CE34C9" w:rsidP="00CE34C9">
      <w:pPr>
        <w:tabs>
          <w:tab w:val="left" w:pos="576"/>
          <w:tab w:val="left" w:pos="1584"/>
        </w:tabs>
        <w:spacing w:before="100" w:beforeAutospacing="1" w:after="100" w:afterAutospacing="1" w:line="240" w:lineRule="auto"/>
        <w:jc w:val="center"/>
        <w:outlineLvl w:val="4"/>
        <w:rPr>
          <w:rFonts w:ascii="Times New Roman" w:eastAsia="Times New Roman" w:hAnsi="Times New Roman" w:cs="Times New Roman"/>
          <w:b/>
          <w:bCs/>
          <w:i/>
          <w:iCs/>
          <w:sz w:val="24"/>
          <w:szCs w:val="24"/>
          <w:lang w:eastAsia="ar-SA"/>
        </w:rPr>
      </w:pPr>
      <w:bookmarkStart w:id="29" w:name="_Toc244707544"/>
      <w:r w:rsidRPr="00CE34C9">
        <w:rPr>
          <w:rFonts w:ascii="Times New Roman" w:eastAsia="Times New Roman" w:hAnsi="Times New Roman" w:cs="Times New Roman"/>
          <w:b/>
          <w:bCs/>
          <w:i/>
          <w:iCs/>
          <w:sz w:val="24"/>
          <w:szCs w:val="24"/>
          <w:lang w:eastAsia="ar-SA"/>
        </w:rPr>
        <w:t>2.3 Объекты общественно-делового назначения и социальной инфраструктуры</w:t>
      </w:r>
      <w:bookmarkEnd w:id="29"/>
    </w:p>
    <w:p w:rsidR="00CE34C9" w:rsidRPr="00CE34C9" w:rsidRDefault="00CE34C9" w:rsidP="00CE34C9">
      <w:pPr>
        <w:spacing w:after="0" w:line="240" w:lineRule="auto"/>
        <w:jc w:val="center"/>
        <w:rPr>
          <w:rFonts w:ascii="Times New Roman" w:eastAsia="SimSun" w:hAnsi="Times New Roman" w:cs="Times New Roman"/>
          <w:i/>
          <w:sz w:val="24"/>
          <w:szCs w:val="24"/>
          <w:lang w:eastAsia="zh-CN"/>
        </w:rPr>
      </w:pPr>
      <w:bookmarkStart w:id="30" w:name="_Hlk206529961"/>
      <w:r w:rsidRPr="00CE34C9">
        <w:rPr>
          <w:rFonts w:ascii="Times New Roman" w:eastAsia="SimSun" w:hAnsi="Times New Roman" w:cs="Times New Roman"/>
          <w:i/>
          <w:sz w:val="24"/>
          <w:szCs w:val="24"/>
          <w:lang w:eastAsia="zh-CN"/>
        </w:rPr>
        <w:t>Существующее положение</w:t>
      </w:r>
    </w:p>
    <w:p w:rsidR="00CE34C9" w:rsidRPr="00CE34C9" w:rsidRDefault="00CE34C9" w:rsidP="00CE34C9">
      <w:pPr>
        <w:spacing w:after="0" w:line="240" w:lineRule="auto"/>
        <w:jc w:val="both"/>
        <w:rPr>
          <w:rFonts w:ascii="Times New Roman" w:eastAsia="SimSun" w:hAnsi="Times New Roman" w:cs="Times New Roman"/>
          <w:sz w:val="24"/>
          <w:lang w:eastAsia="zh-CN"/>
        </w:rPr>
      </w:pPr>
      <w:r w:rsidRPr="00CE34C9">
        <w:rPr>
          <w:rFonts w:ascii="Times New Roman" w:eastAsia="SimSun" w:hAnsi="Times New Roman" w:cs="Times New Roman"/>
          <w:sz w:val="24"/>
          <w:lang w:eastAsia="zh-CN"/>
        </w:rPr>
        <w:t>Общественно-деловая застройка представлена следующими объектами:</w:t>
      </w:r>
    </w:p>
    <w:p w:rsidR="00CE34C9" w:rsidRPr="00CE34C9" w:rsidRDefault="00CE34C9" w:rsidP="00CE34C9">
      <w:pPr>
        <w:numPr>
          <w:ilvl w:val="0"/>
          <w:numId w:val="1"/>
        </w:numPr>
        <w:spacing w:after="0" w:line="240" w:lineRule="auto"/>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 xml:space="preserve">2 торговых центра общей площадью застройки 20628 </w:t>
      </w:r>
      <w:proofErr w:type="spellStart"/>
      <w:r w:rsidRPr="00CE34C9">
        <w:rPr>
          <w:rFonts w:ascii="Times New Roman" w:eastAsia="@SimSun" w:hAnsi="Times New Roman" w:cs="Times New Roman"/>
          <w:sz w:val="24"/>
          <w:szCs w:val="20"/>
        </w:rPr>
        <w:t>кв</w:t>
      </w:r>
      <w:proofErr w:type="spellEnd"/>
      <w:r w:rsidRPr="00CE34C9">
        <w:rPr>
          <w:rFonts w:ascii="Times New Roman" w:eastAsia="@SimSun" w:hAnsi="Times New Roman" w:cs="Times New Roman"/>
          <w:sz w:val="24"/>
          <w:szCs w:val="20"/>
        </w:rPr>
        <w:t xml:space="preserve"> м;</w:t>
      </w:r>
    </w:p>
    <w:p w:rsidR="00CE34C9" w:rsidRPr="00CE34C9" w:rsidRDefault="00CE34C9" w:rsidP="00CE34C9">
      <w:pPr>
        <w:numPr>
          <w:ilvl w:val="0"/>
          <w:numId w:val="1"/>
        </w:numPr>
        <w:spacing w:after="0" w:line="240" w:lineRule="auto"/>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встроенные объекты общественно-делового назначения.</w:t>
      </w:r>
    </w:p>
    <w:p w:rsidR="00CE34C9" w:rsidRPr="00CE34C9" w:rsidRDefault="00CE34C9" w:rsidP="00CE34C9">
      <w:pPr>
        <w:spacing w:after="0" w:line="240" w:lineRule="auto"/>
        <w:jc w:val="both"/>
        <w:rPr>
          <w:rFonts w:ascii="Times New Roman" w:eastAsia="SimSun" w:hAnsi="Times New Roman" w:cs="Times New Roman"/>
          <w:sz w:val="24"/>
          <w:szCs w:val="24"/>
          <w:lang w:eastAsia="ar-SA"/>
        </w:rPr>
      </w:pPr>
      <w:r w:rsidRPr="00CE34C9">
        <w:rPr>
          <w:rFonts w:ascii="Times New Roman" w:eastAsia="SimSun" w:hAnsi="Times New Roman" w:cs="Times New Roman"/>
          <w:sz w:val="24"/>
          <w:szCs w:val="24"/>
          <w:lang w:eastAsia="ar-SA"/>
        </w:rPr>
        <w:t>Указанные объекты подлежат сохранению.</w:t>
      </w:r>
    </w:p>
    <w:p w:rsidR="00CE34C9" w:rsidRPr="00CE34C9" w:rsidRDefault="00CE34C9" w:rsidP="00CE34C9">
      <w:pPr>
        <w:spacing w:after="0" w:line="240" w:lineRule="auto"/>
        <w:jc w:val="center"/>
        <w:rPr>
          <w:rFonts w:ascii="Times New Roman" w:eastAsia="SimSun" w:hAnsi="Times New Roman" w:cs="Times New Roman"/>
          <w:i/>
          <w:sz w:val="24"/>
          <w:szCs w:val="24"/>
          <w:lang w:eastAsia="zh-CN"/>
        </w:rPr>
      </w:pPr>
      <w:r w:rsidRPr="00CE34C9">
        <w:rPr>
          <w:rFonts w:ascii="Times New Roman" w:eastAsia="SimSun" w:hAnsi="Times New Roman" w:cs="Times New Roman"/>
          <w:i/>
          <w:sz w:val="24"/>
          <w:szCs w:val="24"/>
          <w:lang w:eastAsia="zh-CN"/>
        </w:rPr>
        <w:t>Перспективное положение</w:t>
      </w:r>
    </w:p>
    <w:p w:rsidR="00CE34C9" w:rsidRPr="00CE34C9" w:rsidRDefault="00464335" w:rsidP="00CE34C9">
      <w:pPr>
        <w:spacing w:after="0" w:line="240"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ab/>
      </w:r>
      <w:r w:rsidR="00CE34C9" w:rsidRPr="00CE34C9">
        <w:rPr>
          <w:rFonts w:ascii="Times New Roman" w:eastAsia="SimSun" w:hAnsi="Times New Roman" w:cs="Times New Roman"/>
          <w:sz w:val="24"/>
          <w:szCs w:val="24"/>
          <w:lang w:eastAsia="zh-CN"/>
        </w:rPr>
        <w:t>Для обеспечения жителей необходимыми объектами общественно делового и социального обслуживания, соблюдения нормативных показателей, а также в соответствии с положениями Единого документа проектом предлагается размещение следующих объектов на территории микрорайона 31Б.</w:t>
      </w:r>
    </w:p>
    <w:p w:rsidR="00CE34C9" w:rsidRPr="00CE34C9" w:rsidRDefault="00CE34C9" w:rsidP="00CE34C9">
      <w:pPr>
        <w:spacing w:after="0" w:line="240" w:lineRule="auto"/>
        <w:jc w:val="right"/>
        <w:rPr>
          <w:rFonts w:ascii="Times New Roman" w:eastAsia="SimSun" w:hAnsi="Times New Roman" w:cs="Times New Roman"/>
          <w:sz w:val="24"/>
          <w:szCs w:val="24"/>
          <w:lang w:eastAsia="zh-CN"/>
        </w:rPr>
      </w:pPr>
      <w:r w:rsidRPr="00CE34C9">
        <w:rPr>
          <w:rFonts w:ascii="Times New Roman" w:eastAsia="SimSun" w:hAnsi="Times New Roman" w:cs="Times New Roman"/>
          <w:sz w:val="24"/>
          <w:szCs w:val="24"/>
          <w:lang w:eastAsia="zh-CN"/>
        </w:rPr>
        <w:t>Таблица 4</w:t>
      </w:r>
    </w:p>
    <w:p w:rsidR="00CE34C9" w:rsidRPr="00CE34C9" w:rsidRDefault="00CE34C9" w:rsidP="00CE34C9">
      <w:pPr>
        <w:tabs>
          <w:tab w:val="left" w:pos="284"/>
        </w:tabs>
        <w:spacing w:after="0" w:line="276" w:lineRule="auto"/>
        <w:jc w:val="both"/>
        <w:rPr>
          <w:rFonts w:ascii="Times New Roman" w:eastAsia="SimSun" w:hAnsi="Times New Roman" w:cs="Times New Roman"/>
          <w:sz w:val="24"/>
          <w:szCs w:val="24"/>
          <w:u w:val="single"/>
          <w:lang w:eastAsia="zh-CN"/>
        </w:rPr>
      </w:pPr>
      <w:r w:rsidRPr="00CE34C9">
        <w:rPr>
          <w:rFonts w:ascii="Times New Roman" w:eastAsia="SimSun" w:hAnsi="Times New Roman" w:cs="Times New Roman"/>
          <w:sz w:val="24"/>
          <w:szCs w:val="24"/>
          <w:u w:val="single"/>
          <w:lang w:eastAsia="zh-CN"/>
        </w:rPr>
        <w:t>Общеобразовательная школа</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2835"/>
        <w:gridCol w:w="2835"/>
        <w:gridCol w:w="2693"/>
      </w:tblGrid>
      <w:tr w:rsidR="00CE34C9" w:rsidRPr="00CE34C9" w:rsidTr="00CE34C9">
        <w:trPr>
          <w:trHeight w:val="555"/>
        </w:trPr>
        <w:tc>
          <w:tcPr>
            <w:tcW w:w="1843" w:type="dxa"/>
            <w:shd w:val="clear" w:color="auto" w:fill="F2F2F2"/>
            <w:vAlign w:val="center"/>
          </w:tcPr>
          <w:p w:rsidR="00CE34C9" w:rsidRPr="00CE34C9" w:rsidRDefault="00CE34C9" w:rsidP="00CE34C9">
            <w:pPr>
              <w:spacing w:after="0" w:line="240" w:lineRule="auto"/>
              <w:jc w:val="center"/>
              <w:rPr>
                <w:rFonts w:ascii="Times New Roman" w:eastAsia="SimSun" w:hAnsi="Times New Roman" w:cs="Times New Roman"/>
                <w:b/>
                <w:lang w:eastAsia="zh-CN"/>
              </w:rPr>
            </w:pPr>
            <w:r w:rsidRPr="00CE34C9">
              <w:rPr>
                <w:rFonts w:ascii="Times New Roman" w:eastAsia="SimSun" w:hAnsi="Times New Roman" w:cs="Times New Roman"/>
                <w:b/>
                <w:lang w:eastAsia="zh-CN"/>
              </w:rPr>
              <w:t>Количество этажей</w:t>
            </w:r>
          </w:p>
        </w:tc>
        <w:tc>
          <w:tcPr>
            <w:tcW w:w="2835" w:type="dxa"/>
            <w:shd w:val="clear" w:color="auto" w:fill="F2F2F2"/>
            <w:vAlign w:val="center"/>
          </w:tcPr>
          <w:p w:rsidR="00CE34C9" w:rsidRPr="00CE34C9" w:rsidRDefault="00CE34C9" w:rsidP="00CE34C9">
            <w:pPr>
              <w:spacing w:after="0" w:line="240" w:lineRule="auto"/>
              <w:jc w:val="center"/>
              <w:rPr>
                <w:rFonts w:ascii="Times New Roman" w:eastAsia="SimSun" w:hAnsi="Times New Roman" w:cs="Times New Roman"/>
                <w:b/>
                <w:lang w:val="en-US" w:eastAsia="zh-CN"/>
              </w:rPr>
            </w:pPr>
            <w:r w:rsidRPr="00CE34C9">
              <w:rPr>
                <w:rFonts w:ascii="Times New Roman" w:eastAsia="SimSun" w:hAnsi="Times New Roman" w:cs="Times New Roman"/>
                <w:b/>
                <w:lang w:eastAsia="zh-CN"/>
              </w:rPr>
              <w:t>Вместимость</w:t>
            </w:r>
            <w:r w:rsidRPr="00CE34C9">
              <w:rPr>
                <w:rFonts w:ascii="Times New Roman" w:eastAsia="SimSun" w:hAnsi="Times New Roman" w:cs="Times New Roman"/>
                <w:b/>
                <w:lang w:val="en-US" w:eastAsia="zh-CN"/>
              </w:rPr>
              <w:t>,</w:t>
            </w:r>
            <w:proofErr w:type="spellStart"/>
            <w:r w:rsidRPr="00CE34C9">
              <w:rPr>
                <w:rFonts w:ascii="Times New Roman" w:eastAsia="SimSun" w:hAnsi="Times New Roman" w:cs="Times New Roman"/>
                <w:b/>
                <w:lang w:val="en-US" w:eastAsia="zh-CN"/>
              </w:rPr>
              <w:t>чел</w:t>
            </w:r>
            <w:proofErr w:type="spellEnd"/>
          </w:p>
        </w:tc>
        <w:tc>
          <w:tcPr>
            <w:tcW w:w="2835" w:type="dxa"/>
            <w:shd w:val="clear" w:color="auto" w:fill="F2F2F2"/>
          </w:tcPr>
          <w:p w:rsidR="00CE34C9" w:rsidRPr="00CE34C9" w:rsidRDefault="00CE34C9" w:rsidP="00CE34C9">
            <w:pPr>
              <w:spacing w:after="0" w:line="240" w:lineRule="auto"/>
              <w:jc w:val="center"/>
              <w:rPr>
                <w:rFonts w:ascii="Times New Roman" w:eastAsia="SimSun" w:hAnsi="Times New Roman" w:cs="Times New Roman"/>
                <w:b/>
                <w:lang w:eastAsia="zh-CN"/>
              </w:rPr>
            </w:pPr>
            <w:r w:rsidRPr="00CE34C9">
              <w:rPr>
                <w:rFonts w:ascii="Times New Roman" w:eastAsia="SimSun" w:hAnsi="Times New Roman" w:cs="Times New Roman"/>
                <w:b/>
                <w:lang w:eastAsia="zh-CN"/>
              </w:rPr>
              <w:t xml:space="preserve">Площадь застройки здания, </w:t>
            </w:r>
            <w:proofErr w:type="spellStart"/>
            <w:r w:rsidRPr="00CE34C9">
              <w:rPr>
                <w:rFonts w:ascii="Times New Roman" w:eastAsia="SimSun" w:hAnsi="Times New Roman" w:cs="Times New Roman"/>
                <w:b/>
                <w:lang w:eastAsia="zh-CN"/>
              </w:rPr>
              <w:t>кв.м</w:t>
            </w:r>
            <w:proofErr w:type="spellEnd"/>
          </w:p>
        </w:tc>
        <w:tc>
          <w:tcPr>
            <w:tcW w:w="2693" w:type="dxa"/>
            <w:shd w:val="clear" w:color="auto" w:fill="F2F2F2"/>
          </w:tcPr>
          <w:p w:rsidR="00CE34C9" w:rsidRPr="00CE34C9" w:rsidRDefault="00CE34C9" w:rsidP="00CE34C9">
            <w:pPr>
              <w:spacing w:after="0" w:line="240" w:lineRule="auto"/>
              <w:jc w:val="center"/>
              <w:rPr>
                <w:rFonts w:ascii="Times New Roman" w:eastAsia="SimSun" w:hAnsi="Times New Roman" w:cs="Times New Roman"/>
                <w:b/>
                <w:lang w:eastAsia="zh-CN"/>
              </w:rPr>
            </w:pPr>
            <w:r w:rsidRPr="00CE34C9">
              <w:rPr>
                <w:rFonts w:ascii="Times New Roman" w:eastAsia="SimSun" w:hAnsi="Times New Roman" w:cs="Times New Roman"/>
                <w:b/>
                <w:lang w:eastAsia="zh-CN"/>
              </w:rPr>
              <w:t xml:space="preserve">Общая площадь застройки здания </w:t>
            </w:r>
            <w:proofErr w:type="spellStart"/>
            <w:r w:rsidRPr="00CE34C9">
              <w:rPr>
                <w:rFonts w:ascii="Times New Roman" w:eastAsia="SimSun" w:hAnsi="Times New Roman" w:cs="Times New Roman"/>
                <w:b/>
                <w:lang w:eastAsia="zh-CN"/>
              </w:rPr>
              <w:t>кв.м</w:t>
            </w:r>
            <w:proofErr w:type="spellEnd"/>
          </w:p>
        </w:tc>
      </w:tr>
      <w:tr w:rsidR="00CE34C9" w:rsidRPr="00CE34C9" w:rsidTr="00CE34C9">
        <w:trPr>
          <w:trHeight w:val="291"/>
        </w:trPr>
        <w:tc>
          <w:tcPr>
            <w:tcW w:w="1843" w:type="dxa"/>
            <w:tcBorders>
              <w:bottom w:val="single" w:sz="4" w:space="0" w:color="auto"/>
            </w:tcBorders>
            <w:vAlign w:val="center"/>
          </w:tcPr>
          <w:p w:rsidR="00CE34C9" w:rsidRPr="00CE34C9" w:rsidRDefault="00CE34C9" w:rsidP="00CE34C9">
            <w:pPr>
              <w:spacing w:after="0" w:line="240" w:lineRule="auto"/>
              <w:jc w:val="center"/>
              <w:rPr>
                <w:rFonts w:ascii="Times New Roman" w:eastAsia="Times New Roman" w:hAnsi="Times New Roman" w:cs="Times New Roman"/>
                <w:sz w:val="20"/>
                <w:szCs w:val="20"/>
                <w:lang w:eastAsia="ar-SA"/>
              </w:rPr>
            </w:pPr>
            <w:r w:rsidRPr="00CE34C9">
              <w:rPr>
                <w:rFonts w:ascii="Times New Roman" w:eastAsia="Times New Roman" w:hAnsi="Times New Roman" w:cs="Times New Roman"/>
                <w:sz w:val="20"/>
                <w:szCs w:val="20"/>
                <w:lang w:eastAsia="ar-SA"/>
              </w:rPr>
              <w:t>3</w:t>
            </w:r>
          </w:p>
        </w:tc>
        <w:tc>
          <w:tcPr>
            <w:tcW w:w="2835" w:type="dxa"/>
            <w:tcBorders>
              <w:bottom w:val="single" w:sz="4" w:space="0" w:color="auto"/>
            </w:tcBorders>
            <w:vAlign w:val="center"/>
          </w:tcPr>
          <w:p w:rsidR="00CE34C9" w:rsidRPr="00CE34C9" w:rsidRDefault="00CE34C9" w:rsidP="00CE34C9">
            <w:pPr>
              <w:spacing w:after="0" w:line="240" w:lineRule="auto"/>
              <w:jc w:val="center"/>
              <w:rPr>
                <w:rFonts w:ascii="Times New Roman" w:eastAsia="Times New Roman" w:hAnsi="Times New Roman" w:cs="Times New Roman"/>
                <w:sz w:val="20"/>
                <w:szCs w:val="20"/>
                <w:lang w:eastAsia="ar-SA"/>
              </w:rPr>
            </w:pPr>
            <w:r w:rsidRPr="00CE34C9">
              <w:rPr>
                <w:rFonts w:ascii="Times New Roman" w:eastAsia="Times New Roman" w:hAnsi="Times New Roman" w:cs="Times New Roman"/>
                <w:sz w:val="20"/>
                <w:szCs w:val="20"/>
                <w:lang w:eastAsia="ar-SA"/>
              </w:rPr>
              <w:t>900</w:t>
            </w:r>
          </w:p>
        </w:tc>
        <w:tc>
          <w:tcPr>
            <w:tcW w:w="2835" w:type="dxa"/>
            <w:tcBorders>
              <w:bottom w:val="single" w:sz="4" w:space="0" w:color="auto"/>
            </w:tcBorders>
            <w:vAlign w:val="center"/>
          </w:tcPr>
          <w:p w:rsidR="00CE34C9" w:rsidRPr="00CE34C9" w:rsidRDefault="00CE34C9" w:rsidP="00CE34C9">
            <w:pPr>
              <w:spacing w:after="0" w:line="240" w:lineRule="auto"/>
              <w:jc w:val="center"/>
              <w:rPr>
                <w:rFonts w:ascii="Times New Roman" w:eastAsia="Times New Roman" w:hAnsi="Times New Roman" w:cs="Times New Roman"/>
                <w:sz w:val="20"/>
                <w:szCs w:val="20"/>
                <w:lang w:eastAsia="ar-SA"/>
              </w:rPr>
            </w:pPr>
            <w:r w:rsidRPr="00CE34C9">
              <w:rPr>
                <w:rFonts w:ascii="Times New Roman" w:eastAsia="Times New Roman" w:hAnsi="Times New Roman" w:cs="Times New Roman"/>
                <w:sz w:val="20"/>
                <w:szCs w:val="20"/>
                <w:lang w:eastAsia="ar-SA"/>
              </w:rPr>
              <w:t>3931</w:t>
            </w:r>
          </w:p>
        </w:tc>
        <w:tc>
          <w:tcPr>
            <w:tcW w:w="2693" w:type="dxa"/>
            <w:tcBorders>
              <w:bottom w:val="single" w:sz="4" w:space="0" w:color="auto"/>
            </w:tcBorders>
            <w:vAlign w:val="center"/>
          </w:tcPr>
          <w:p w:rsidR="00CE34C9" w:rsidRPr="00CE34C9" w:rsidRDefault="00CE34C9" w:rsidP="00CE34C9">
            <w:pPr>
              <w:spacing w:after="0" w:line="240" w:lineRule="auto"/>
              <w:jc w:val="center"/>
              <w:rPr>
                <w:rFonts w:ascii="Times New Roman" w:eastAsia="Times New Roman" w:hAnsi="Times New Roman" w:cs="Times New Roman"/>
                <w:sz w:val="20"/>
                <w:szCs w:val="20"/>
                <w:lang w:eastAsia="ar-SA"/>
              </w:rPr>
            </w:pPr>
            <w:r w:rsidRPr="00CE34C9">
              <w:rPr>
                <w:rFonts w:ascii="Times New Roman" w:eastAsia="Times New Roman" w:hAnsi="Times New Roman" w:cs="Times New Roman"/>
                <w:sz w:val="20"/>
                <w:szCs w:val="20"/>
                <w:lang w:eastAsia="ar-SA"/>
              </w:rPr>
              <w:t>11793</w:t>
            </w:r>
          </w:p>
        </w:tc>
      </w:tr>
    </w:tbl>
    <w:p w:rsidR="00CE34C9" w:rsidRPr="00CE34C9" w:rsidRDefault="00CE34C9" w:rsidP="00CE34C9">
      <w:pPr>
        <w:spacing w:after="0" w:line="240" w:lineRule="auto"/>
        <w:jc w:val="both"/>
        <w:rPr>
          <w:rFonts w:ascii="Times New Roman" w:eastAsia="Times New Roman" w:hAnsi="Times New Roman" w:cs="Times New Roman"/>
          <w:sz w:val="20"/>
          <w:szCs w:val="20"/>
          <w:lang w:eastAsia="ru-RU"/>
        </w:rPr>
      </w:pPr>
      <w:r w:rsidRPr="00CE34C9">
        <w:rPr>
          <w:rFonts w:ascii="Times New Roman" w:eastAsia="Times New Roman" w:hAnsi="Times New Roman" w:cs="Times New Roman"/>
          <w:sz w:val="20"/>
          <w:szCs w:val="20"/>
          <w:lang w:eastAsia="ru-RU"/>
        </w:rPr>
        <w:t xml:space="preserve">Примечание: </w:t>
      </w:r>
    </w:p>
    <w:p w:rsidR="00CE34C9" w:rsidRPr="00CE34C9" w:rsidRDefault="00CE34C9" w:rsidP="00CE34C9">
      <w:pPr>
        <w:spacing w:after="0" w:line="240" w:lineRule="auto"/>
        <w:jc w:val="both"/>
        <w:rPr>
          <w:rFonts w:ascii="Times New Roman" w:eastAsia="Times New Roman" w:hAnsi="Times New Roman" w:cs="Times New Roman"/>
          <w:sz w:val="20"/>
          <w:szCs w:val="20"/>
          <w:lang w:eastAsia="ru-RU"/>
        </w:rPr>
      </w:pPr>
      <w:r w:rsidRPr="00CE34C9">
        <w:rPr>
          <w:rFonts w:ascii="Times New Roman" w:eastAsia="Times New Roman" w:hAnsi="Times New Roman" w:cs="Times New Roman"/>
          <w:sz w:val="20"/>
          <w:szCs w:val="20"/>
          <w:lang w:eastAsia="ru-RU"/>
        </w:rPr>
        <w:t>Точные параметры строительства объекта капитального строительства подлежат уточнению на следующей стадии проектирования.</w:t>
      </w:r>
    </w:p>
    <w:p w:rsidR="00CE34C9" w:rsidRPr="00CE34C9" w:rsidRDefault="00CE34C9" w:rsidP="00CE34C9">
      <w:pPr>
        <w:tabs>
          <w:tab w:val="left" w:pos="284"/>
        </w:tabs>
        <w:spacing w:after="0" w:line="276" w:lineRule="auto"/>
        <w:jc w:val="right"/>
        <w:rPr>
          <w:rFonts w:ascii="Times New Roman" w:eastAsia="SimSun" w:hAnsi="Times New Roman" w:cs="Times New Roman"/>
          <w:sz w:val="24"/>
          <w:szCs w:val="24"/>
          <w:lang w:eastAsia="zh-CN"/>
        </w:rPr>
      </w:pPr>
      <w:r w:rsidRPr="00CE34C9">
        <w:rPr>
          <w:rFonts w:ascii="Times New Roman" w:eastAsia="SimSun" w:hAnsi="Times New Roman" w:cs="Times New Roman"/>
          <w:sz w:val="24"/>
          <w:szCs w:val="24"/>
          <w:lang w:eastAsia="zh-CN"/>
        </w:rPr>
        <w:br w:type="page"/>
      </w:r>
      <w:r w:rsidRPr="00CE34C9">
        <w:rPr>
          <w:rFonts w:ascii="Times New Roman" w:eastAsia="SimSun" w:hAnsi="Times New Roman" w:cs="Times New Roman"/>
          <w:sz w:val="24"/>
          <w:szCs w:val="24"/>
          <w:lang w:eastAsia="zh-CN"/>
        </w:rPr>
        <w:lastRenderedPageBreak/>
        <w:t>Таблица 5</w:t>
      </w:r>
    </w:p>
    <w:p w:rsidR="00CE34C9" w:rsidRPr="00CE34C9" w:rsidRDefault="00CE34C9" w:rsidP="00CE34C9">
      <w:pPr>
        <w:tabs>
          <w:tab w:val="left" w:pos="284"/>
        </w:tabs>
        <w:spacing w:after="0" w:line="276" w:lineRule="auto"/>
        <w:jc w:val="both"/>
        <w:rPr>
          <w:rFonts w:ascii="Times New Roman" w:eastAsia="SimSun" w:hAnsi="Times New Roman" w:cs="Times New Roman"/>
          <w:sz w:val="24"/>
          <w:szCs w:val="24"/>
          <w:u w:val="single"/>
          <w:lang w:eastAsia="zh-CN"/>
        </w:rPr>
      </w:pPr>
      <w:r w:rsidRPr="00CE34C9">
        <w:rPr>
          <w:rFonts w:ascii="Times New Roman" w:eastAsia="SimSun" w:hAnsi="Times New Roman" w:cs="Times New Roman"/>
          <w:sz w:val="24"/>
          <w:szCs w:val="24"/>
          <w:u w:val="single"/>
          <w:lang w:eastAsia="zh-CN"/>
        </w:rPr>
        <w:t>Детский сад</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2835"/>
        <w:gridCol w:w="2835"/>
        <w:gridCol w:w="2693"/>
      </w:tblGrid>
      <w:tr w:rsidR="00CE34C9" w:rsidRPr="00CE34C9" w:rsidTr="00CE34C9">
        <w:trPr>
          <w:trHeight w:val="640"/>
        </w:trPr>
        <w:tc>
          <w:tcPr>
            <w:tcW w:w="1843" w:type="dxa"/>
            <w:shd w:val="clear" w:color="auto" w:fill="F2F2F2"/>
            <w:vAlign w:val="center"/>
          </w:tcPr>
          <w:p w:rsidR="00CE34C9" w:rsidRPr="00CE34C9" w:rsidRDefault="00CE34C9" w:rsidP="00CE34C9">
            <w:pPr>
              <w:spacing w:after="0" w:line="240" w:lineRule="auto"/>
              <w:jc w:val="center"/>
              <w:rPr>
                <w:rFonts w:ascii="Times New Roman" w:eastAsia="SimSun" w:hAnsi="Times New Roman" w:cs="Times New Roman"/>
                <w:b/>
                <w:lang w:eastAsia="zh-CN"/>
              </w:rPr>
            </w:pPr>
            <w:r w:rsidRPr="00CE34C9">
              <w:rPr>
                <w:rFonts w:ascii="Times New Roman" w:eastAsia="SimSun" w:hAnsi="Times New Roman" w:cs="Times New Roman"/>
                <w:b/>
                <w:lang w:eastAsia="zh-CN"/>
              </w:rPr>
              <w:t>Количество этажей</w:t>
            </w:r>
          </w:p>
        </w:tc>
        <w:tc>
          <w:tcPr>
            <w:tcW w:w="2835" w:type="dxa"/>
            <w:shd w:val="clear" w:color="auto" w:fill="F2F2F2"/>
            <w:vAlign w:val="center"/>
          </w:tcPr>
          <w:p w:rsidR="00CE34C9" w:rsidRPr="00CE34C9" w:rsidRDefault="00CE34C9" w:rsidP="00CE34C9">
            <w:pPr>
              <w:spacing w:after="0" w:line="240" w:lineRule="auto"/>
              <w:jc w:val="center"/>
              <w:rPr>
                <w:rFonts w:ascii="Times New Roman" w:eastAsia="SimSun" w:hAnsi="Times New Roman" w:cs="Times New Roman"/>
                <w:b/>
                <w:lang w:val="en-US" w:eastAsia="zh-CN"/>
              </w:rPr>
            </w:pPr>
            <w:r w:rsidRPr="00CE34C9">
              <w:rPr>
                <w:rFonts w:ascii="Times New Roman" w:eastAsia="SimSun" w:hAnsi="Times New Roman" w:cs="Times New Roman"/>
                <w:b/>
                <w:lang w:eastAsia="zh-CN"/>
              </w:rPr>
              <w:t>Вместимость</w:t>
            </w:r>
            <w:r w:rsidRPr="00CE34C9">
              <w:rPr>
                <w:rFonts w:ascii="Times New Roman" w:eastAsia="SimSun" w:hAnsi="Times New Roman" w:cs="Times New Roman"/>
                <w:b/>
                <w:lang w:val="en-US" w:eastAsia="zh-CN"/>
              </w:rPr>
              <w:t>,</w:t>
            </w:r>
            <w:proofErr w:type="spellStart"/>
            <w:r w:rsidRPr="00CE34C9">
              <w:rPr>
                <w:rFonts w:ascii="Times New Roman" w:eastAsia="SimSun" w:hAnsi="Times New Roman" w:cs="Times New Roman"/>
                <w:b/>
                <w:lang w:val="en-US" w:eastAsia="zh-CN"/>
              </w:rPr>
              <w:t>чел</w:t>
            </w:r>
            <w:proofErr w:type="spellEnd"/>
          </w:p>
        </w:tc>
        <w:tc>
          <w:tcPr>
            <w:tcW w:w="2835" w:type="dxa"/>
            <w:shd w:val="clear" w:color="auto" w:fill="F2F2F2"/>
            <w:vAlign w:val="center"/>
          </w:tcPr>
          <w:p w:rsidR="00CE34C9" w:rsidRPr="00CE34C9" w:rsidRDefault="00CE34C9" w:rsidP="00CE34C9">
            <w:pPr>
              <w:spacing w:after="0" w:line="240" w:lineRule="auto"/>
              <w:jc w:val="center"/>
              <w:rPr>
                <w:rFonts w:ascii="Times New Roman" w:eastAsia="SimSun" w:hAnsi="Times New Roman" w:cs="Times New Roman"/>
                <w:b/>
                <w:lang w:eastAsia="zh-CN"/>
              </w:rPr>
            </w:pPr>
            <w:r w:rsidRPr="00CE34C9">
              <w:rPr>
                <w:rFonts w:ascii="Times New Roman" w:eastAsia="SimSun" w:hAnsi="Times New Roman" w:cs="Times New Roman"/>
                <w:b/>
                <w:lang w:eastAsia="zh-CN"/>
              </w:rPr>
              <w:t xml:space="preserve">Площадь застройки, </w:t>
            </w:r>
            <w:proofErr w:type="spellStart"/>
            <w:r w:rsidRPr="00CE34C9">
              <w:rPr>
                <w:rFonts w:ascii="Times New Roman" w:eastAsia="SimSun" w:hAnsi="Times New Roman" w:cs="Times New Roman"/>
                <w:b/>
                <w:lang w:eastAsia="zh-CN"/>
              </w:rPr>
              <w:t>кв.м</w:t>
            </w:r>
            <w:proofErr w:type="spellEnd"/>
          </w:p>
        </w:tc>
        <w:tc>
          <w:tcPr>
            <w:tcW w:w="2693" w:type="dxa"/>
            <w:shd w:val="clear" w:color="auto" w:fill="F2F2F2"/>
          </w:tcPr>
          <w:p w:rsidR="00CE34C9" w:rsidRPr="00CE34C9" w:rsidRDefault="00CE34C9" w:rsidP="00CE34C9">
            <w:pPr>
              <w:spacing w:after="0" w:line="240" w:lineRule="auto"/>
              <w:jc w:val="center"/>
              <w:rPr>
                <w:rFonts w:ascii="Times New Roman" w:eastAsia="SimSun" w:hAnsi="Times New Roman" w:cs="Times New Roman"/>
                <w:b/>
                <w:lang w:eastAsia="zh-CN"/>
              </w:rPr>
            </w:pPr>
            <w:r w:rsidRPr="00CE34C9">
              <w:rPr>
                <w:rFonts w:ascii="Times New Roman" w:eastAsia="SimSun" w:hAnsi="Times New Roman" w:cs="Times New Roman"/>
                <w:b/>
                <w:lang w:eastAsia="zh-CN"/>
              </w:rPr>
              <w:t xml:space="preserve">Общая площадь застройки здания </w:t>
            </w:r>
            <w:proofErr w:type="spellStart"/>
            <w:r w:rsidRPr="00CE34C9">
              <w:rPr>
                <w:rFonts w:ascii="Times New Roman" w:eastAsia="SimSun" w:hAnsi="Times New Roman" w:cs="Times New Roman"/>
                <w:b/>
                <w:lang w:eastAsia="zh-CN"/>
              </w:rPr>
              <w:t>кв.м</w:t>
            </w:r>
            <w:proofErr w:type="spellEnd"/>
          </w:p>
        </w:tc>
      </w:tr>
      <w:tr w:rsidR="00CE34C9" w:rsidRPr="00CE34C9" w:rsidTr="00CE34C9">
        <w:trPr>
          <w:trHeight w:val="217"/>
        </w:trPr>
        <w:tc>
          <w:tcPr>
            <w:tcW w:w="1843" w:type="dxa"/>
            <w:tcBorders>
              <w:bottom w:val="single" w:sz="4" w:space="0" w:color="auto"/>
            </w:tcBorders>
            <w:vAlign w:val="center"/>
          </w:tcPr>
          <w:p w:rsidR="00CE34C9" w:rsidRPr="00CE34C9" w:rsidRDefault="00CE34C9" w:rsidP="00CE34C9">
            <w:pPr>
              <w:spacing w:after="0" w:line="240" w:lineRule="auto"/>
              <w:jc w:val="center"/>
              <w:rPr>
                <w:rFonts w:ascii="Times New Roman" w:eastAsia="Times New Roman" w:hAnsi="Times New Roman" w:cs="Times New Roman"/>
                <w:sz w:val="20"/>
                <w:szCs w:val="20"/>
                <w:lang w:eastAsia="ar-SA"/>
              </w:rPr>
            </w:pPr>
            <w:r w:rsidRPr="00CE34C9">
              <w:rPr>
                <w:rFonts w:ascii="Times New Roman" w:eastAsia="Times New Roman" w:hAnsi="Times New Roman" w:cs="Times New Roman"/>
                <w:sz w:val="20"/>
                <w:szCs w:val="20"/>
                <w:lang w:eastAsia="ar-SA"/>
              </w:rPr>
              <w:t>2</w:t>
            </w:r>
          </w:p>
        </w:tc>
        <w:tc>
          <w:tcPr>
            <w:tcW w:w="2835" w:type="dxa"/>
            <w:tcBorders>
              <w:bottom w:val="single" w:sz="4" w:space="0" w:color="auto"/>
            </w:tcBorders>
            <w:vAlign w:val="center"/>
          </w:tcPr>
          <w:p w:rsidR="00CE34C9" w:rsidRPr="00CE34C9" w:rsidRDefault="00CE34C9" w:rsidP="00CE34C9">
            <w:pPr>
              <w:spacing w:after="0" w:line="240" w:lineRule="auto"/>
              <w:jc w:val="center"/>
              <w:rPr>
                <w:rFonts w:ascii="Times New Roman" w:eastAsia="Times New Roman" w:hAnsi="Times New Roman" w:cs="Times New Roman"/>
                <w:sz w:val="20"/>
                <w:szCs w:val="20"/>
                <w:lang w:eastAsia="ar-SA"/>
              </w:rPr>
            </w:pPr>
            <w:r w:rsidRPr="00CE34C9">
              <w:rPr>
                <w:rFonts w:ascii="Times New Roman" w:eastAsia="Times New Roman" w:hAnsi="Times New Roman" w:cs="Times New Roman"/>
                <w:sz w:val="20"/>
                <w:szCs w:val="20"/>
                <w:lang w:eastAsia="ar-SA"/>
              </w:rPr>
              <w:t>200</w:t>
            </w:r>
          </w:p>
        </w:tc>
        <w:tc>
          <w:tcPr>
            <w:tcW w:w="2835" w:type="dxa"/>
            <w:tcBorders>
              <w:bottom w:val="single" w:sz="4" w:space="0" w:color="auto"/>
            </w:tcBorders>
            <w:vAlign w:val="center"/>
          </w:tcPr>
          <w:p w:rsidR="00CE34C9" w:rsidRPr="00CE34C9" w:rsidRDefault="00CE34C9" w:rsidP="00CE34C9">
            <w:pPr>
              <w:spacing w:after="0" w:line="240" w:lineRule="auto"/>
              <w:jc w:val="center"/>
              <w:rPr>
                <w:rFonts w:ascii="Times New Roman" w:eastAsia="Times New Roman" w:hAnsi="Times New Roman" w:cs="Times New Roman"/>
                <w:sz w:val="20"/>
                <w:szCs w:val="20"/>
                <w:lang w:eastAsia="ar-SA"/>
              </w:rPr>
            </w:pPr>
            <w:r w:rsidRPr="00CE34C9">
              <w:rPr>
                <w:rFonts w:ascii="Times New Roman" w:eastAsia="Times New Roman" w:hAnsi="Times New Roman" w:cs="Times New Roman"/>
                <w:sz w:val="20"/>
                <w:szCs w:val="20"/>
                <w:lang w:eastAsia="ar-SA"/>
              </w:rPr>
              <w:t>1618</w:t>
            </w:r>
          </w:p>
        </w:tc>
        <w:tc>
          <w:tcPr>
            <w:tcW w:w="2693" w:type="dxa"/>
            <w:tcBorders>
              <w:bottom w:val="single" w:sz="4" w:space="0" w:color="auto"/>
            </w:tcBorders>
            <w:vAlign w:val="center"/>
          </w:tcPr>
          <w:p w:rsidR="00CE34C9" w:rsidRPr="00CE34C9" w:rsidRDefault="00CE34C9" w:rsidP="00CE34C9">
            <w:pPr>
              <w:spacing w:after="0" w:line="240" w:lineRule="auto"/>
              <w:jc w:val="center"/>
              <w:rPr>
                <w:rFonts w:ascii="Times New Roman" w:eastAsia="Times New Roman" w:hAnsi="Times New Roman" w:cs="Times New Roman"/>
                <w:sz w:val="20"/>
                <w:szCs w:val="20"/>
                <w:lang w:eastAsia="ar-SA"/>
              </w:rPr>
            </w:pPr>
            <w:r w:rsidRPr="00CE34C9">
              <w:rPr>
                <w:rFonts w:ascii="Times New Roman" w:eastAsia="Times New Roman" w:hAnsi="Times New Roman" w:cs="Times New Roman"/>
                <w:sz w:val="20"/>
                <w:szCs w:val="20"/>
                <w:lang w:eastAsia="ar-SA"/>
              </w:rPr>
              <w:t>3236</w:t>
            </w:r>
          </w:p>
        </w:tc>
      </w:tr>
    </w:tbl>
    <w:p w:rsidR="00CE34C9" w:rsidRPr="00CE34C9" w:rsidRDefault="00CE34C9" w:rsidP="00CE34C9">
      <w:pPr>
        <w:spacing w:after="0" w:line="240" w:lineRule="auto"/>
        <w:jc w:val="both"/>
        <w:rPr>
          <w:rFonts w:ascii="Times New Roman" w:eastAsia="Times New Roman" w:hAnsi="Times New Roman" w:cs="Times New Roman"/>
          <w:sz w:val="20"/>
          <w:szCs w:val="20"/>
          <w:lang w:eastAsia="ru-RU"/>
        </w:rPr>
      </w:pPr>
      <w:r w:rsidRPr="00CE34C9">
        <w:rPr>
          <w:rFonts w:ascii="Times New Roman" w:eastAsia="Times New Roman" w:hAnsi="Times New Roman" w:cs="Times New Roman"/>
          <w:sz w:val="20"/>
          <w:szCs w:val="20"/>
          <w:lang w:eastAsia="ru-RU"/>
        </w:rPr>
        <w:t xml:space="preserve">Примечание: </w:t>
      </w:r>
    </w:p>
    <w:p w:rsidR="00CE34C9" w:rsidRPr="00CE34C9" w:rsidRDefault="00CE34C9" w:rsidP="00CE34C9">
      <w:pPr>
        <w:spacing w:after="0" w:line="240" w:lineRule="auto"/>
        <w:jc w:val="both"/>
        <w:rPr>
          <w:rFonts w:ascii="Times New Roman" w:eastAsia="Times New Roman" w:hAnsi="Times New Roman" w:cs="Times New Roman"/>
          <w:sz w:val="20"/>
          <w:szCs w:val="20"/>
          <w:lang w:eastAsia="ru-RU"/>
        </w:rPr>
      </w:pPr>
      <w:r w:rsidRPr="00CE34C9">
        <w:rPr>
          <w:rFonts w:ascii="Times New Roman" w:eastAsia="Times New Roman" w:hAnsi="Times New Roman" w:cs="Times New Roman"/>
          <w:sz w:val="20"/>
          <w:szCs w:val="20"/>
          <w:lang w:eastAsia="ru-RU"/>
        </w:rPr>
        <w:t>Точные параметры строительства объекта капитального строительства подлежат уточнению на следующей стадии проектирования.</w:t>
      </w:r>
    </w:p>
    <w:p w:rsidR="00CE34C9" w:rsidRPr="00CE34C9" w:rsidRDefault="00CE34C9" w:rsidP="00CE34C9">
      <w:pPr>
        <w:tabs>
          <w:tab w:val="left" w:pos="284"/>
        </w:tabs>
        <w:spacing w:after="0" w:line="276" w:lineRule="auto"/>
        <w:jc w:val="right"/>
        <w:rPr>
          <w:rFonts w:ascii="Times New Roman" w:eastAsia="SimSun" w:hAnsi="Times New Roman" w:cs="Times New Roman"/>
          <w:sz w:val="24"/>
          <w:szCs w:val="24"/>
          <w:lang w:eastAsia="zh-CN"/>
        </w:rPr>
      </w:pPr>
      <w:r w:rsidRPr="00CE34C9">
        <w:rPr>
          <w:rFonts w:ascii="Times New Roman" w:eastAsia="SimSun" w:hAnsi="Times New Roman" w:cs="Times New Roman"/>
          <w:sz w:val="24"/>
          <w:szCs w:val="24"/>
          <w:lang w:eastAsia="zh-CN"/>
        </w:rPr>
        <w:t>Таблица 6</w:t>
      </w:r>
    </w:p>
    <w:p w:rsidR="00CE34C9" w:rsidRPr="00CE34C9" w:rsidRDefault="00CE34C9" w:rsidP="00CE34C9">
      <w:pPr>
        <w:tabs>
          <w:tab w:val="left" w:pos="284"/>
        </w:tabs>
        <w:spacing w:after="0" w:line="276" w:lineRule="auto"/>
        <w:jc w:val="both"/>
        <w:rPr>
          <w:rFonts w:ascii="Times New Roman" w:eastAsia="SimSun" w:hAnsi="Times New Roman" w:cs="Times New Roman"/>
          <w:sz w:val="24"/>
          <w:szCs w:val="24"/>
          <w:u w:val="single"/>
          <w:lang w:eastAsia="zh-CN"/>
        </w:rPr>
      </w:pPr>
      <w:r w:rsidRPr="00CE34C9">
        <w:rPr>
          <w:rFonts w:ascii="Times New Roman" w:eastAsia="SimSun" w:hAnsi="Times New Roman" w:cs="Times New Roman"/>
          <w:sz w:val="24"/>
          <w:szCs w:val="24"/>
          <w:u w:val="single"/>
          <w:lang w:eastAsia="zh-CN"/>
        </w:rPr>
        <w:t xml:space="preserve">Дополнительное образование </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2835"/>
        <w:gridCol w:w="2835"/>
        <w:gridCol w:w="2693"/>
      </w:tblGrid>
      <w:tr w:rsidR="00CE34C9" w:rsidRPr="00CE34C9" w:rsidTr="00CE34C9">
        <w:trPr>
          <w:trHeight w:val="577"/>
        </w:trPr>
        <w:tc>
          <w:tcPr>
            <w:tcW w:w="1843" w:type="dxa"/>
            <w:shd w:val="clear" w:color="auto" w:fill="F2F2F2"/>
            <w:vAlign w:val="center"/>
          </w:tcPr>
          <w:p w:rsidR="00CE34C9" w:rsidRPr="00CE34C9" w:rsidRDefault="00CE34C9" w:rsidP="00CE34C9">
            <w:pPr>
              <w:spacing w:after="0" w:line="240" w:lineRule="auto"/>
              <w:jc w:val="center"/>
              <w:rPr>
                <w:rFonts w:ascii="Times New Roman" w:eastAsia="SimSun" w:hAnsi="Times New Roman" w:cs="Times New Roman"/>
                <w:b/>
                <w:lang w:eastAsia="zh-CN"/>
              </w:rPr>
            </w:pPr>
            <w:r w:rsidRPr="00CE34C9">
              <w:rPr>
                <w:rFonts w:ascii="Times New Roman" w:eastAsia="SimSun" w:hAnsi="Times New Roman" w:cs="Times New Roman"/>
                <w:b/>
                <w:lang w:eastAsia="zh-CN"/>
              </w:rPr>
              <w:t>Количество этажей</w:t>
            </w:r>
          </w:p>
        </w:tc>
        <w:tc>
          <w:tcPr>
            <w:tcW w:w="2835" w:type="dxa"/>
            <w:shd w:val="clear" w:color="auto" w:fill="F2F2F2"/>
            <w:vAlign w:val="center"/>
          </w:tcPr>
          <w:p w:rsidR="00CE34C9" w:rsidRPr="00CE34C9" w:rsidRDefault="00CE34C9" w:rsidP="00CE34C9">
            <w:pPr>
              <w:spacing w:after="0" w:line="240" w:lineRule="auto"/>
              <w:jc w:val="center"/>
              <w:rPr>
                <w:rFonts w:ascii="Times New Roman" w:eastAsia="SimSun" w:hAnsi="Times New Roman" w:cs="Times New Roman"/>
                <w:b/>
                <w:lang w:val="en-US" w:eastAsia="zh-CN"/>
              </w:rPr>
            </w:pPr>
            <w:r w:rsidRPr="00CE34C9">
              <w:rPr>
                <w:rFonts w:ascii="Times New Roman" w:eastAsia="SimSun" w:hAnsi="Times New Roman" w:cs="Times New Roman"/>
                <w:b/>
                <w:lang w:eastAsia="zh-CN"/>
              </w:rPr>
              <w:t>Вместимость</w:t>
            </w:r>
            <w:r w:rsidRPr="00CE34C9">
              <w:rPr>
                <w:rFonts w:ascii="Times New Roman" w:eastAsia="SimSun" w:hAnsi="Times New Roman" w:cs="Times New Roman"/>
                <w:b/>
                <w:lang w:val="en-US" w:eastAsia="zh-CN"/>
              </w:rPr>
              <w:t>,</w:t>
            </w:r>
            <w:proofErr w:type="spellStart"/>
            <w:r w:rsidRPr="00CE34C9">
              <w:rPr>
                <w:rFonts w:ascii="Times New Roman" w:eastAsia="SimSun" w:hAnsi="Times New Roman" w:cs="Times New Roman"/>
                <w:b/>
                <w:lang w:val="en-US" w:eastAsia="zh-CN"/>
              </w:rPr>
              <w:t>чел</w:t>
            </w:r>
            <w:proofErr w:type="spellEnd"/>
          </w:p>
        </w:tc>
        <w:tc>
          <w:tcPr>
            <w:tcW w:w="2835" w:type="dxa"/>
            <w:shd w:val="clear" w:color="auto" w:fill="F2F2F2"/>
            <w:vAlign w:val="center"/>
          </w:tcPr>
          <w:p w:rsidR="00CE34C9" w:rsidRPr="00CE34C9" w:rsidRDefault="00CE34C9" w:rsidP="00CE34C9">
            <w:pPr>
              <w:spacing w:after="0" w:line="240" w:lineRule="auto"/>
              <w:jc w:val="center"/>
              <w:rPr>
                <w:rFonts w:ascii="Times New Roman" w:eastAsia="SimSun" w:hAnsi="Times New Roman" w:cs="Times New Roman"/>
                <w:b/>
                <w:lang w:eastAsia="zh-CN"/>
              </w:rPr>
            </w:pPr>
            <w:r w:rsidRPr="00CE34C9">
              <w:rPr>
                <w:rFonts w:ascii="Times New Roman" w:eastAsia="SimSun" w:hAnsi="Times New Roman" w:cs="Times New Roman"/>
                <w:b/>
                <w:lang w:eastAsia="zh-CN"/>
              </w:rPr>
              <w:t xml:space="preserve">Площадь застройки, </w:t>
            </w:r>
            <w:proofErr w:type="spellStart"/>
            <w:r w:rsidRPr="00CE34C9">
              <w:rPr>
                <w:rFonts w:ascii="Times New Roman" w:eastAsia="SimSun" w:hAnsi="Times New Roman" w:cs="Times New Roman"/>
                <w:b/>
                <w:lang w:eastAsia="zh-CN"/>
              </w:rPr>
              <w:t>кв.м</w:t>
            </w:r>
            <w:proofErr w:type="spellEnd"/>
          </w:p>
        </w:tc>
        <w:tc>
          <w:tcPr>
            <w:tcW w:w="2693" w:type="dxa"/>
            <w:shd w:val="clear" w:color="auto" w:fill="F2F2F2"/>
          </w:tcPr>
          <w:p w:rsidR="00CE34C9" w:rsidRPr="00CE34C9" w:rsidRDefault="00CE34C9" w:rsidP="00CE34C9">
            <w:pPr>
              <w:spacing w:after="0" w:line="240" w:lineRule="auto"/>
              <w:jc w:val="center"/>
              <w:rPr>
                <w:rFonts w:ascii="Times New Roman" w:eastAsia="SimSun" w:hAnsi="Times New Roman" w:cs="Times New Roman"/>
                <w:b/>
                <w:lang w:eastAsia="zh-CN"/>
              </w:rPr>
            </w:pPr>
            <w:r w:rsidRPr="00CE34C9">
              <w:rPr>
                <w:rFonts w:ascii="Times New Roman" w:eastAsia="SimSun" w:hAnsi="Times New Roman" w:cs="Times New Roman"/>
                <w:b/>
                <w:lang w:eastAsia="zh-CN"/>
              </w:rPr>
              <w:t xml:space="preserve">Общая площадь застройки здания </w:t>
            </w:r>
            <w:proofErr w:type="spellStart"/>
            <w:r w:rsidRPr="00CE34C9">
              <w:rPr>
                <w:rFonts w:ascii="Times New Roman" w:eastAsia="SimSun" w:hAnsi="Times New Roman" w:cs="Times New Roman"/>
                <w:b/>
                <w:lang w:eastAsia="zh-CN"/>
              </w:rPr>
              <w:t>кв.м</w:t>
            </w:r>
            <w:proofErr w:type="spellEnd"/>
          </w:p>
        </w:tc>
      </w:tr>
      <w:tr w:rsidR="00CE34C9" w:rsidRPr="00CE34C9" w:rsidTr="00CE34C9">
        <w:trPr>
          <w:trHeight w:val="273"/>
        </w:trPr>
        <w:tc>
          <w:tcPr>
            <w:tcW w:w="1843" w:type="dxa"/>
            <w:tcBorders>
              <w:bottom w:val="single" w:sz="4" w:space="0" w:color="auto"/>
            </w:tcBorders>
            <w:vAlign w:val="center"/>
          </w:tcPr>
          <w:p w:rsidR="00CE34C9" w:rsidRPr="00CE34C9" w:rsidRDefault="00CE34C9" w:rsidP="00CE34C9">
            <w:pPr>
              <w:spacing w:after="0" w:line="240" w:lineRule="auto"/>
              <w:jc w:val="center"/>
              <w:rPr>
                <w:rFonts w:ascii="Times New Roman" w:eastAsia="Times New Roman" w:hAnsi="Times New Roman" w:cs="Times New Roman"/>
                <w:sz w:val="20"/>
                <w:szCs w:val="20"/>
                <w:lang w:eastAsia="ar-SA"/>
              </w:rPr>
            </w:pPr>
            <w:r w:rsidRPr="00CE34C9">
              <w:rPr>
                <w:rFonts w:ascii="Times New Roman" w:eastAsia="Times New Roman" w:hAnsi="Times New Roman" w:cs="Times New Roman"/>
                <w:sz w:val="20"/>
                <w:szCs w:val="20"/>
                <w:lang w:eastAsia="ar-SA"/>
              </w:rPr>
              <w:t>2</w:t>
            </w:r>
          </w:p>
        </w:tc>
        <w:tc>
          <w:tcPr>
            <w:tcW w:w="2835" w:type="dxa"/>
            <w:tcBorders>
              <w:bottom w:val="single" w:sz="4" w:space="0" w:color="auto"/>
            </w:tcBorders>
            <w:vAlign w:val="center"/>
          </w:tcPr>
          <w:p w:rsidR="00CE34C9" w:rsidRPr="00CE34C9" w:rsidRDefault="00CE34C9" w:rsidP="00CE34C9">
            <w:pPr>
              <w:spacing w:after="0" w:line="240" w:lineRule="auto"/>
              <w:jc w:val="center"/>
              <w:rPr>
                <w:rFonts w:ascii="Times New Roman" w:eastAsia="Times New Roman" w:hAnsi="Times New Roman" w:cs="Times New Roman"/>
                <w:sz w:val="20"/>
                <w:szCs w:val="20"/>
                <w:lang w:eastAsia="ar-SA"/>
              </w:rPr>
            </w:pPr>
            <w:r w:rsidRPr="00CE34C9">
              <w:rPr>
                <w:rFonts w:ascii="Times New Roman" w:eastAsia="Times New Roman" w:hAnsi="Times New Roman" w:cs="Times New Roman"/>
                <w:sz w:val="20"/>
                <w:szCs w:val="20"/>
                <w:lang w:eastAsia="ar-SA"/>
              </w:rPr>
              <w:t>150</w:t>
            </w:r>
          </w:p>
        </w:tc>
        <w:tc>
          <w:tcPr>
            <w:tcW w:w="2835" w:type="dxa"/>
            <w:tcBorders>
              <w:bottom w:val="single" w:sz="4" w:space="0" w:color="auto"/>
            </w:tcBorders>
            <w:vAlign w:val="center"/>
          </w:tcPr>
          <w:p w:rsidR="00CE34C9" w:rsidRPr="00CE34C9" w:rsidRDefault="00CE34C9" w:rsidP="00CE34C9">
            <w:pPr>
              <w:spacing w:after="0" w:line="240" w:lineRule="auto"/>
              <w:jc w:val="center"/>
              <w:rPr>
                <w:rFonts w:ascii="Times New Roman" w:eastAsia="Times New Roman" w:hAnsi="Times New Roman" w:cs="Times New Roman"/>
                <w:sz w:val="20"/>
                <w:szCs w:val="20"/>
                <w:lang w:eastAsia="ar-SA"/>
              </w:rPr>
            </w:pPr>
            <w:r w:rsidRPr="00CE34C9">
              <w:rPr>
                <w:rFonts w:ascii="Times New Roman" w:eastAsia="Times New Roman" w:hAnsi="Times New Roman" w:cs="Times New Roman"/>
                <w:sz w:val="20"/>
                <w:szCs w:val="20"/>
                <w:lang w:eastAsia="ar-SA"/>
              </w:rPr>
              <w:t>931</w:t>
            </w:r>
          </w:p>
        </w:tc>
        <w:tc>
          <w:tcPr>
            <w:tcW w:w="2693" w:type="dxa"/>
            <w:tcBorders>
              <w:bottom w:val="single" w:sz="4" w:space="0" w:color="auto"/>
            </w:tcBorders>
            <w:vAlign w:val="center"/>
          </w:tcPr>
          <w:p w:rsidR="00CE34C9" w:rsidRPr="00CE34C9" w:rsidRDefault="00CE34C9" w:rsidP="00CE34C9">
            <w:pPr>
              <w:spacing w:after="0" w:line="240" w:lineRule="auto"/>
              <w:jc w:val="center"/>
              <w:rPr>
                <w:rFonts w:ascii="Times New Roman" w:eastAsia="Times New Roman" w:hAnsi="Times New Roman" w:cs="Times New Roman"/>
                <w:sz w:val="20"/>
                <w:szCs w:val="20"/>
                <w:lang w:eastAsia="ar-SA"/>
              </w:rPr>
            </w:pPr>
            <w:r w:rsidRPr="00CE34C9">
              <w:rPr>
                <w:rFonts w:ascii="Times New Roman" w:eastAsia="Times New Roman" w:hAnsi="Times New Roman" w:cs="Times New Roman"/>
                <w:sz w:val="20"/>
                <w:szCs w:val="20"/>
                <w:lang w:eastAsia="ar-SA"/>
              </w:rPr>
              <w:t>1862</w:t>
            </w:r>
          </w:p>
        </w:tc>
      </w:tr>
    </w:tbl>
    <w:p w:rsidR="00CE34C9" w:rsidRPr="00CE34C9" w:rsidRDefault="00CE34C9" w:rsidP="00CE34C9">
      <w:pPr>
        <w:spacing w:after="0" w:line="240" w:lineRule="auto"/>
        <w:jc w:val="both"/>
        <w:rPr>
          <w:rFonts w:ascii="Times New Roman" w:eastAsia="Times New Roman" w:hAnsi="Times New Roman" w:cs="Times New Roman"/>
          <w:sz w:val="20"/>
          <w:szCs w:val="20"/>
          <w:lang w:eastAsia="ru-RU"/>
        </w:rPr>
      </w:pPr>
      <w:r w:rsidRPr="00CE34C9">
        <w:rPr>
          <w:rFonts w:ascii="Times New Roman" w:eastAsia="Times New Roman" w:hAnsi="Times New Roman" w:cs="Times New Roman"/>
          <w:sz w:val="20"/>
          <w:szCs w:val="20"/>
          <w:lang w:eastAsia="ru-RU"/>
        </w:rPr>
        <w:t xml:space="preserve">Примечание: </w:t>
      </w:r>
    </w:p>
    <w:p w:rsidR="00CE34C9" w:rsidRPr="00CE34C9" w:rsidRDefault="00CE34C9" w:rsidP="00CE34C9">
      <w:pPr>
        <w:spacing w:after="0" w:line="240" w:lineRule="auto"/>
        <w:jc w:val="both"/>
        <w:rPr>
          <w:rFonts w:ascii="Times New Roman" w:eastAsia="Times New Roman" w:hAnsi="Times New Roman" w:cs="Times New Roman"/>
          <w:sz w:val="20"/>
          <w:szCs w:val="20"/>
          <w:lang w:eastAsia="ru-RU"/>
        </w:rPr>
      </w:pPr>
      <w:r w:rsidRPr="00CE34C9">
        <w:rPr>
          <w:rFonts w:ascii="Times New Roman" w:eastAsia="Times New Roman" w:hAnsi="Times New Roman" w:cs="Times New Roman"/>
          <w:sz w:val="20"/>
          <w:szCs w:val="20"/>
          <w:lang w:eastAsia="ru-RU"/>
        </w:rPr>
        <w:t>Точные параметры строительства объекта капитального строительства подлежат уточнению на следующей стадии проектирования.</w:t>
      </w:r>
    </w:p>
    <w:p w:rsidR="00CE34C9" w:rsidRPr="00CE34C9" w:rsidRDefault="00CE34C9" w:rsidP="00CE34C9">
      <w:pPr>
        <w:tabs>
          <w:tab w:val="left" w:pos="576"/>
          <w:tab w:val="left" w:pos="1584"/>
        </w:tabs>
        <w:spacing w:before="100" w:beforeAutospacing="1" w:after="100" w:afterAutospacing="1" w:line="240" w:lineRule="auto"/>
        <w:jc w:val="center"/>
        <w:outlineLvl w:val="4"/>
        <w:rPr>
          <w:rFonts w:ascii="Times New Roman" w:eastAsia="Times New Roman" w:hAnsi="Times New Roman" w:cs="Times New Roman"/>
          <w:b/>
          <w:bCs/>
          <w:i/>
          <w:iCs/>
          <w:sz w:val="24"/>
          <w:szCs w:val="24"/>
          <w:lang w:eastAsia="ar-SA"/>
        </w:rPr>
      </w:pPr>
      <w:bookmarkStart w:id="31" w:name="_Toc244707545"/>
      <w:bookmarkEnd w:id="30"/>
      <w:r w:rsidRPr="00CE34C9">
        <w:rPr>
          <w:rFonts w:ascii="Times New Roman" w:eastAsia="Times New Roman" w:hAnsi="Times New Roman" w:cs="Times New Roman"/>
          <w:b/>
          <w:bCs/>
          <w:i/>
          <w:iCs/>
          <w:sz w:val="24"/>
          <w:szCs w:val="24"/>
          <w:lang w:eastAsia="ar-SA"/>
        </w:rPr>
        <w:t>2.4 Объекты иного назначения</w:t>
      </w:r>
      <w:bookmarkEnd w:id="31"/>
    </w:p>
    <w:p w:rsidR="00CE34C9" w:rsidRPr="00CE34C9" w:rsidRDefault="00464335" w:rsidP="00CE34C9">
      <w:pPr>
        <w:spacing w:after="0" w:line="240" w:lineRule="auto"/>
        <w:jc w:val="both"/>
        <w:rPr>
          <w:rFonts w:ascii="Times New Roman" w:eastAsia="SimSun" w:hAnsi="Times New Roman" w:cs="Times New Roman"/>
          <w:sz w:val="24"/>
          <w:szCs w:val="24"/>
          <w:lang w:eastAsia="ar-SA"/>
        </w:rPr>
      </w:pPr>
      <w:bookmarkStart w:id="32" w:name="_Toc363130785"/>
      <w:bookmarkStart w:id="33" w:name="_Toc363456647"/>
      <w:bookmarkStart w:id="34" w:name="_Hlk206529972"/>
      <w:r>
        <w:rPr>
          <w:rFonts w:ascii="Times New Roman" w:eastAsia="SimSun" w:hAnsi="Times New Roman" w:cs="Times New Roman"/>
          <w:sz w:val="24"/>
          <w:szCs w:val="24"/>
          <w:lang w:eastAsia="ar-SA"/>
        </w:rPr>
        <w:tab/>
      </w:r>
      <w:r w:rsidR="00CE34C9" w:rsidRPr="00CE34C9">
        <w:rPr>
          <w:rFonts w:ascii="Times New Roman" w:eastAsia="SimSun" w:hAnsi="Times New Roman" w:cs="Times New Roman"/>
          <w:sz w:val="24"/>
          <w:szCs w:val="24"/>
          <w:lang w:eastAsia="ar-SA"/>
        </w:rPr>
        <w:t>На рассматриваемой территории объекты иного назначения отсутствуют.</w:t>
      </w:r>
    </w:p>
    <w:p w:rsidR="00CE34C9" w:rsidRPr="00CE34C9" w:rsidRDefault="00CE34C9" w:rsidP="00CE34C9">
      <w:pPr>
        <w:spacing w:after="0" w:line="240" w:lineRule="auto"/>
        <w:jc w:val="both"/>
        <w:rPr>
          <w:rFonts w:ascii="Times New Roman" w:eastAsia="SimSun" w:hAnsi="Times New Roman" w:cs="Times New Roman"/>
          <w:sz w:val="24"/>
          <w:szCs w:val="24"/>
          <w:lang w:eastAsia="ar-SA"/>
        </w:rPr>
      </w:pPr>
      <w:bookmarkStart w:id="35" w:name="_Hlk214223964"/>
      <w:r w:rsidRPr="00CE34C9">
        <w:rPr>
          <w:rFonts w:ascii="Times New Roman" w:eastAsia="SimSun" w:hAnsi="Times New Roman" w:cs="Times New Roman"/>
          <w:sz w:val="24"/>
          <w:szCs w:val="24"/>
          <w:lang w:eastAsia="ar-SA"/>
        </w:rPr>
        <w:t xml:space="preserve">Проектные решения проекта планировки территории предусматривают размещение </w:t>
      </w:r>
      <w:bookmarkEnd w:id="34"/>
      <w:r w:rsidRPr="00CE34C9">
        <w:rPr>
          <w:rFonts w:ascii="Times New Roman" w:eastAsia="SimSun" w:hAnsi="Times New Roman" w:cs="Times New Roman"/>
          <w:sz w:val="24"/>
          <w:szCs w:val="24"/>
          <w:lang w:eastAsia="ar-SA"/>
        </w:rPr>
        <w:t>пешеходной прогулочной зоны вдоль южной границы проектирования</w:t>
      </w:r>
      <w:bookmarkEnd w:id="35"/>
      <w:r w:rsidRPr="00CE34C9">
        <w:rPr>
          <w:rFonts w:ascii="Times New Roman" w:eastAsia="SimSun" w:hAnsi="Times New Roman" w:cs="Times New Roman"/>
          <w:sz w:val="24"/>
          <w:szCs w:val="24"/>
          <w:lang w:eastAsia="ar-SA"/>
        </w:rPr>
        <w:t xml:space="preserve">. </w:t>
      </w:r>
    </w:p>
    <w:p w:rsidR="00CE34C9" w:rsidRPr="00CE34C9" w:rsidRDefault="00CE34C9" w:rsidP="00CE34C9">
      <w:pPr>
        <w:tabs>
          <w:tab w:val="left" w:pos="576"/>
          <w:tab w:val="left" w:pos="1584"/>
        </w:tabs>
        <w:spacing w:before="100" w:beforeAutospacing="1" w:after="100" w:afterAutospacing="1" w:line="240" w:lineRule="auto"/>
        <w:jc w:val="center"/>
        <w:outlineLvl w:val="4"/>
        <w:rPr>
          <w:rFonts w:ascii="Times New Roman" w:eastAsia="Times New Roman" w:hAnsi="Times New Roman" w:cs="Times New Roman"/>
          <w:b/>
          <w:bCs/>
          <w:i/>
          <w:iCs/>
          <w:sz w:val="24"/>
          <w:szCs w:val="24"/>
          <w:lang w:eastAsia="ar-SA"/>
        </w:rPr>
      </w:pPr>
      <w:bookmarkStart w:id="36" w:name="_Toc244707546"/>
      <w:r w:rsidRPr="00CE34C9">
        <w:rPr>
          <w:rFonts w:ascii="Times New Roman" w:eastAsia="Times New Roman" w:hAnsi="Times New Roman" w:cs="Times New Roman"/>
          <w:b/>
          <w:bCs/>
          <w:i/>
          <w:iCs/>
          <w:sz w:val="24"/>
          <w:szCs w:val="24"/>
          <w:lang w:eastAsia="ar-SA"/>
        </w:rPr>
        <w:t xml:space="preserve">2.5 </w:t>
      </w:r>
      <w:bookmarkEnd w:id="32"/>
      <w:bookmarkEnd w:id="33"/>
      <w:r w:rsidRPr="00CE34C9">
        <w:rPr>
          <w:rFonts w:ascii="Times New Roman" w:eastAsia="Times New Roman" w:hAnsi="Times New Roman" w:cs="Times New Roman"/>
          <w:b/>
          <w:bCs/>
          <w:i/>
          <w:iCs/>
          <w:sz w:val="24"/>
          <w:szCs w:val="24"/>
          <w:lang w:eastAsia="ar-SA"/>
        </w:rPr>
        <w:t>Объекты коммунальной инфраструктуры</w:t>
      </w:r>
      <w:bookmarkEnd w:id="36"/>
    </w:p>
    <w:p w:rsidR="00CE34C9" w:rsidRPr="00CE34C9" w:rsidRDefault="00464335" w:rsidP="00CE34C9">
      <w:pPr>
        <w:spacing w:after="0" w:line="240" w:lineRule="auto"/>
        <w:jc w:val="both"/>
        <w:rPr>
          <w:rFonts w:ascii="Times New Roman" w:eastAsia="SimSun" w:hAnsi="Times New Roman" w:cs="Times New Roman"/>
          <w:sz w:val="24"/>
          <w:lang w:eastAsia="zh-CN"/>
        </w:rPr>
      </w:pPr>
      <w:bookmarkStart w:id="37" w:name="_Hlk105615245"/>
      <w:bookmarkStart w:id="38" w:name="_Hlk179879304"/>
      <w:r>
        <w:rPr>
          <w:rFonts w:ascii="Times New Roman" w:eastAsia="SimSun" w:hAnsi="Times New Roman" w:cs="Times New Roman"/>
          <w:sz w:val="24"/>
          <w:lang w:eastAsia="zh-CN"/>
        </w:rPr>
        <w:tab/>
      </w:r>
      <w:r w:rsidR="00CE34C9" w:rsidRPr="00CE34C9">
        <w:rPr>
          <w:rFonts w:ascii="Times New Roman" w:eastAsia="SimSun" w:hAnsi="Times New Roman" w:cs="Times New Roman"/>
          <w:sz w:val="24"/>
          <w:lang w:eastAsia="zh-CN"/>
        </w:rPr>
        <w:t xml:space="preserve">В границах проектирования проходят линии электропередач ЛЭП 10 </w:t>
      </w:r>
      <w:proofErr w:type="spellStart"/>
      <w:r w:rsidR="00CE34C9" w:rsidRPr="00CE34C9">
        <w:rPr>
          <w:rFonts w:ascii="Times New Roman" w:eastAsia="SimSun" w:hAnsi="Times New Roman" w:cs="Times New Roman"/>
          <w:sz w:val="24"/>
          <w:lang w:eastAsia="zh-CN"/>
        </w:rPr>
        <w:t>кВ</w:t>
      </w:r>
      <w:proofErr w:type="spellEnd"/>
      <w:r w:rsidR="00CE34C9" w:rsidRPr="00CE34C9">
        <w:rPr>
          <w:rFonts w:ascii="Times New Roman" w:eastAsia="SimSun" w:hAnsi="Times New Roman" w:cs="Times New Roman"/>
          <w:sz w:val="24"/>
          <w:lang w:eastAsia="zh-CN"/>
        </w:rPr>
        <w:t xml:space="preserve">, и ЛЭП 0,4 </w:t>
      </w:r>
      <w:proofErr w:type="spellStart"/>
      <w:r w:rsidR="00CE34C9" w:rsidRPr="00CE34C9">
        <w:rPr>
          <w:rFonts w:ascii="Times New Roman" w:eastAsia="SimSun" w:hAnsi="Times New Roman" w:cs="Times New Roman"/>
          <w:sz w:val="24"/>
          <w:lang w:eastAsia="zh-CN"/>
        </w:rPr>
        <w:t>кВ</w:t>
      </w:r>
      <w:proofErr w:type="spellEnd"/>
      <w:r w:rsidR="00CE34C9" w:rsidRPr="00CE34C9">
        <w:rPr>
          <w:rFonts w:ascii="Times New Roman" w:eastAsia="SimSun" w:hAnsi="Times New Roman" w:cs="Times New Roman"/>
          <w:sz w:val="24"/>
          <w:lang w:eastAsia="zh-CN"/>
        </w:rPr>
        <w:t>, расположены пять трансформаторных подстанций (ТП 10/0,4кВ), один пункт редуцирования газа и одна котельная.</w:t>
      </w:r>
    </w:p>
    <w:p w:rsidR="00CE34C9" w:rsidRPr="00CE34C9" w:rsidRDefault="00464335" w:rsidP="00CE34C9">
      <w:pPr>
        <w:spacing w:after="0" w:line="240" w:lineRule="auto"/>
        <w:jc w:val="both"/>
        <w:rPr>
          <w:rFonts w:ascii="Times New Roman" w:eastAsia="SimSun" w:hAnsi="Times New Roman" w:cs="Times New Roman"/>
          <w:sz w:val="24"/>
          <w:szCs w:val="24"/>
          <w:lang w:eastAsia="ar-SA"/>
        </w:rPr>
      </w:pPr>
      <w:r>
        <w:rPr>
          <w:rFonts w:ascii="Times New Roman" w:eastAsia="SimSun" w:hAnsi="Times New Roman" w:cs="Times New Roman"/>
          <w:sz w:val="24"/>
          <w:lang w:eastAsia="zh-CN"/>
        </w:rPr>
        <w:tab/>
      </w:r>
      <w:r w:rsidR="00CE34C9" w:rsidRPr="00CE34C9">
        <w:rPr>
          <w:rFonts w:ascii="Times New Roman" w:eastAsia="SimSun" w:hAnsi="Times New Roman" w:cs="Times New Roman"/>
          <w:sz w:val="24"/>
          <w:lang w:eastAsia="zh-CN"/>
        </w:rPr>
        <w:t>Так же на территории проектирования находятся сети электросвязи, сети водоснабжения, сети водоотведения, сети теплоснабжения, и газоснабжения.</w:t>
      </w:r>
    </w:p>
    <w:p w:rsidR="00CE34C9" w:rsidRPr="00CE34C9" w:rsidRDefault="00CE34C9" w:rsidP="00CE34C9">
      <w:pPr>
        <w:tabs>
          <w:tab w:val="left" w:pos="576"/>
          <w:tab w:val="left" w:pos="1584"/>
        </w:tabs>
        <w:spacing w:before="100" w:beforeAutospacing="1" w:after="100" w:afterAutospacing="1" w:line="240" w:lineRule="auto"/>
        <w:jc w:val="center"/>
        <w:outlineLvl w:val="4"/>
        <w:rPr>
          <w:rFonts w:ascii="Times New Roman" w:eastAsia="Times New Roman" w:hAnsi="Times New Roman" w:cs="Times New Roman"/>
          <w:b/>
          <w:bCs/>
          <w:i/>
          <w:iCs/>
          <w:sz w:val="24"/>
          <w:szCs w:val="24"/>
          <w:lang w:eastAsia="ar-SA"/>
        </w:rPr>
      </w:pPr>
      <w:bookmarkStart w:id="39" w:name="_Toc363456648"/>
      <w:bookmarkStart w:id="40" w:name="_Toc485393057"/>
      <w:bookmarkStart w:id="41" w:name="_Toc244707547"/>
      <w:bookmarkEnd w:id="37"/>
      <w:bookmarkEnd w:id="38"/>
      <w:r w:rsidRPr="00CE34C9">
        <w:rPr>
          <w:rFonts w:ascii="Times New Roman" w:eastAsia="Times New Roman" w:hAnsi="Times New Roman" w:cs="Times New Roman"/>
          <w:b/>
          <w:bCs/>
          <w:i/>
          <w:iCs/>
          <w:sz w:val="24"/>
          <w:szCs w:val="24"/>
          <w:lang w:eastAsia="ar-SA"/>
        </w:rPr>
        <w:t>2.5.1 Водоснабжение</w:t>
      </w:r>
      <w:bookmarkEnd w:id="39"/>
      <w:bookmarkEnd w:id="40"/>
      <w:bookmarkEnd w:id="41"/>
    </w:p>
    <w:p w:rsidR="00CE34C9" w:rsidRPr="00CE34C9" w:rsidRDefault="00CE34C9" w:rsidP="00CE34C9">
      <w:pPr>
        <w:spacing w:after="0" w:line="240" w:lineRule="auto"/>
        <w:jc w:val="center"/>
        <w:rPr>
          <w:rFonts w:ascii="Times New Roman" w:eastAsia="SimSun" w:hAnsi="Times New Roman" w:cs="Times New Roman"/>
          <w:i/>
          <w:sz w:val="24"/>
          <w:szCs w:val="24"/>
          <w:lang w:eastAsia="zh-CN"/>
        </w:rPr>
      </w:pPr>
      <w:r w:rsidRPr="00CE34C9">
        <w:rPr>
          <w:rFonts w:ascii="Times New Roman" w:eastAsia="SimSun" w:hAnsi="Times New Roman" w:cs="Times New Roman"/>
          <w:i/>
          <w:sz w:val="24"/>
          <w:szCs w:val="24"/>
          <w:lang w:eastAsia="zh-CN"/>
        </w:rPr>
        <w:t>Существующее положение</w:t>
      </w:r>
    </w:p>
    <w:p w:rsidR="00CE34C9" w:rsidRPr="00CE34C9" w:rsidRDefault="00464335" w:rsidP="00CE34C9">
      <w:pPr>
        <w:spacing w:after="0" w:line="240" w:lineRule="auto"/>
        <w:ind w:right="-1"/>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ab/>
      </w:r>
      <w:r w:rsidR="00CE34C9" w:rsidRPr="00CE34C9">
        <w:rPr>
          <w:rFonts w:ascii="Times New Roman" w:eastAsia="SimSun" w:hAnsi="Times New Roman" w:cs="Times New Roman"/>
          <w:sz w:val="24"/>
          <w:szCs w:val="24"/>
          <w:lang w:eastAsia="zh-CN"/>
        </w:rPr>
        <w:t xml:space="preserve">На проектируемой территории действует централизованная система водоснабжения. Централизованной системой водоснабжения обеспечены объекты жилой и общественно-деловой застройки. </w:t>
      </w:r>
    </w:p>
    <w:p w:rsidR="00CE34C9" w:rsidRPr="00CE34C9" w:rsidRDefault="00464335" w:rsidP="00CE34C9">
      <w:pPr>
        <w:spacing w:after="0" w:line="240" w:lineRule="auto"/>
        <w:ind w:right="-1"/>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ab/>
      </w:r>
      <w:r w:rsidR="00CE34C9" w:rsidRPr="00CE34C9">
        <w:rPr>
          <w:rFonts w:ascii="Times New Roman" w:eastAsia="SimSun" w:hAnsi="Times New Roman" w:cs="Times New Roman"/>
          <w:sz w:val="24"/>
          <w:szCs w:val="24"/>
          <w:lang w:eastAsia="zh-CN"/>
        </w:rPr>
        <w:t>Водоснабжение объектов организовано посредством объединенного хозяйственно-питьевого и противопожарного водопровода.</w:t>
      </w:r>
    </w:p>
    <w:p w:rsidR="00CE34C9" w:rsidRPr="00CE34C9" w:rsidRDefault="00CE34C9" w:rsidP="00CE34C9">
      <w:pPr>
        <w:spacing w:after="0" w:line="240" w:lineRule="auto"/>
        <w:ind w:right="-1"/>
        <w:jc w:val="both"/>
        <w:rPr>
          <w:rFonts w:ascii="Times New Roman" w:eastAsia="SimSun" w:hAnsi="Times New Roman" w:cs="Times New Roman"/>
          <w:sz w:val="24"/>
          <w:szCs w:val="24"/>
          <w:lang w:eastAsia="zh-CN"/>
        </w:rPr>
      </w:pPr>
      <w:r w:rsidRPr="00CE34C9">
        <w:rPr>
          <w:rFonts w:ascii="Times New Roman" w:eastAsia="SimSun" w:hAnsi="Times New Roman" w:cs="Times New Roman"/>
          <w:sz w:val="24"/>
          <w:szCs w:val="24"/>
          <w:lang w:eastAsia="zh-CN"/>
        </w:rPr>
        <w:t>Объекты водоснабжения на территории микрорайона отсутствуют.</w:t>
      </w:r>
    </w:p>
    <w:p w:rsidR="00CE34C9" w:rsidRPr="00CE34C9" w:rsidRDefault="00464335" w:rsidP="00CE34C9">
      <w:pPr>
        <w:spacing w:after="0" w:line="240" w:lineRule="auto"/>
        <w:ind w:right="-1"/>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ab/>
      </w:r>
      <w:r w:rsidR="00CE34C9" w:rsidRPr="00CE34C9">
        <w:rPr>
          <w:rFonts w:ascii="Times New Roman" w:eastAsia="SimSun" w:hAnsi="Times New Roman" w:cs="Times New Roman"/>
          <w:sz w:val="24"/>
          <w:szCs w:val="24"/>
          <w:lang w:eastAsia="zh-CN"/>
        </w:rPr>
        <w:t>Качество воды, подаваемой потребителю, соответствует требованиям ГОСТ Р 51232-98 «Вода питьевая. Общие требования к организации и методам контроля качества» и СанПиН 2.1.4.1074-01 «Питьевая вода. Гигиенические требования к качеству воды централизованных систем питьевого водоснабжения. Контроль качества. Гигиенические требования к обеспечению безопасности систем горячего водоснабжения».</w:t>
      </w:r>
    </w:p>
    <w:p w:rsidR="00CE34C9" w:rsidRPr="00CE34C9" w:rsidRDefault="00464335" w:rsidP="00CE34C9">
      <w:pPr>
        <w:spacing w:after="0" w:line="240" w:lineRule="auto"/>
        <w:ind w:right="-1"/>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ab/>
      </w:r>
      <w:r w:rsidR="00CE34C9" w:rsidRPr="00CE34C9">
        <w:rPr>
          <w:rFonts w:ascii="Times New Roman" w:eastAsia="SimSun" w:hAnsi="Times New Roman" w:cs="Times New Roman"/>
          <w:sz w:val="24"/>
          <w:szCs w:val="24"/>
          <w:lang w:eastAsia="zh-CN"/>
        </w:rPr>
        <w:t>Сети водоснабжения подземного способа прокладки. Общая протяженность - 7,197 км.</w:t>
      </w:r>
    </w:p>
    <w:p w:rsidR="00CE34C9" w:rsidRPr="00CE34C9" w:rsidRDefault="00CE34C9" w:rsidP="00CE34C9">
      <w:pPr>
        <w:spacing w:after="0" w:line="240" w:lineRule="auto"/>
        <w:ind w:right="-1"/>
        <w:jc w:val="center"/>
        <w:rPr>
          <w:rFonts w:ascii="Times New Roman" w:eastAsia="SimSun" w:hAnsi="Times New Roman" w:cs="Times New Roman"/>
          <w:sz w:val="24"/>
          <w:szCs w:val="24"/>
          <w:lang w:eastAsia="zh-CN"/>
        </w:rPr>
      </w:pPr>
      <w:r w:rsidRPr="00CE34C9">
        <w:rPr>
          <w:rFonts w:ascii="Times New Roman" w:eastAsia="SimSun" w:hAnsi="Times New Roman" w:cs="Times New Roman"/>
          <w:i/>
          <w:sz w:val="24"/>
          <w:szCs w:val="24"/>
          <w:lang w:eastAsia="zh-CN"/>
        </w:rPr>
        <w:t>Перспективное положение</w:t>
      </w:r>
    </w:p>
    <w:p w:rsidR="00CE34C9" w:rsidRPr="00CE34C9" w:rsidRDefault="00464335" w:rsidP="00CE34C9">
      <w:pPr>
        <w:spacing w:after="0" w:line="240" w:lineRule="auto"/>
        <w:ind w:right="-1"/>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ab/>
      </w:r>
      <w:r w:rsidR="00CE34C9" w:rsidRPr="00CE34C9">
        <w:rPr>
          <w:rFonts w:ascii="Times New Roman" w:eastAsia="SimSun" w:hAnsi="Times New Roman" w:cs="Times New Roman"/>
          <w:sz w:val="24"/>
          <w:szCs w:val="24"/>
          <w:lang w:eastAsia="zh-CN"/>
        </w:rPr>
        <w:t>Удельное среднесуточное за поливочный сезон потребление воды на поливку в расчете на одного жителя принимается согласно СП 31.13330.2021 и равняется 05 м3/</w:t>
      </w:r>
      <w:proofErr w:type="spellStart"/>
      <w:r w:rsidR="00CE34C9" w:rsidRPr="00CE34C9">
        <w:rPr>
          <w:rFonts w:ascii="Times New Roman" w:eastAsia="SimSun" w:hAnsi="Times New Roman" w:cs="Times New Roman"/>
          <w:sz w:val="24"/>
          <w:szCs w:val="24"/>
          <w:lang w:eastAsia="zh-CN"/>
        </w:rPr>
        <w:t>сут</w:t>
      </w:r>
      <w:proofErr w:type="spellEnd"/>
      <w:r w:rsidR="00CE34C9" w:rsidRPr="00CE34C9">
        <w:rPr>
          <w:rFonts w:ascii="Times New Roman" w:eastAsia="SimSun" w:hAnsi="Times New Roman" w:cs="Times New Roman"/>
          <w:sz w:val="24"/>
          <w:szCs w:val="24"/>
          <w:lang w:eastAsia="zh-CN"/>
        </w:rPr>
        <w:t xml:space="preserve">. Суточные расходы </w:t>
      </w:r>
      <w:r w:rsidR="00CE34C9" w:rsidRPr="00CE34C9">
        <w:rPr>
          <w:rFonts w:ascii="Times New Roman" w:eastAsia="SimSun" w:hAnsi="Times New Roman" w:cs="Times New Roman"/>
          <w:sz w:val="24"/>
          <w:szCs w:val="24"/>
          <w:lang w:eastAsia="zh-CN"/>
        </w:rPr>
        <w:lastRenderedPageBreak/>
        <w:t>воды для проектируемой территории составит 150,2 м3/</w:t>
      </w:r>
      <w:proofErr w:type="spellStart"/>
      <w:r w:rsidR="00CE34C9" w:rsidRPr="00CE34C9">
        <w:rPr>
          <w:rFonts w:ascii="Times New Roman" w:eastAsia="SimSun" w:hAnsi="Times New Roman" w:cs="Times New Roman"/>
          <w:sz w:val="24"/>
          <w:szCs w:val="24"/>
          <w:lang w:eastAsia="zh-CN"/>
        </w:rPr>
        <w:t>сут</w:t>
      </w:r>
      <w:proofErr w:type="spellEnd"/>
      <w:r w:rsidR="00CE34C9" w:rsidRPr="00CE34C9">
        <w:rPr>
          <w:rFonts w:ascii="Times New Roman" w:eastAsia="SimSun" w:hAnsi="Times New Roman" w:cs="Times New Roman"/>
          <w:sz w:val="24"/>
          <w:szCs w:val="24"/>
          <w:lang w:eastAsia="zh-CN"/>
        </w:rPr>
        <w:t>. - (уточняется на дальнейших стадиях проектирования).</w:t>
      </w:r>
    </w:p>
    <w:p w:rsidR="00CE34C9" w:rsidRPr="00CE34C9" w:rsidRDefault="00464335" w:rsidP="00CE34C9">
      <w:pPr>
        <w:spacing w:after="0" w:line="240" w:lineRule="auto"/>
        <w:ind w:right="-1"/>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ab/>
      </w:r>
      <w:r w:rsidR="00CE34C9" w:rsidRPr="00CE34C9">
        <w:rPr>
          <w:rFonts w:ascii="Times New Roman" w:eastAsia="SimSun" w:hAnsi="Times New Roman" w:cs="Times New Roman"/>
          <w:sz w:val="24"/>
          <w:szCs w:val="24"/>
          <w:lang w:eastAsia="zh-CN"/>
        </w:rPr>
        <w:t>Расход воды на пожаротушение принимается в соответствии с СП 8.13130.2020 и СП 10.13130.2020. В отношении населенного пункта г. Сургута устанавливаются показатели, приведенные в таблице 7.</w:t>
      </w:r>
    </w:p>
    <w:p w:rsidR="00CE34C9" w:rsidRPr="00CE34C9" w:rsidRDefault="00CE34C9" w:rsidP="00CE34C9">
      <w:pPr>
        <w:tabs>
          <w:tab w:val="left" w:pos="284"/>
        </w:tabs>
        <w:spacing w:after="0" w:line="276" w:lineRule="auto"/>
        <w:jc w:val="right"/>
        <w:rPr>
          <w:rFonts w:ascii="Times New Roman" w:eastAsia="SimSun" w:hAnsi="Times New Roman" w:cs="Times New Roman"/>
          <w:sz w:val="24"/>
          <w:szCs w:val="24"/>
          <w:lang w:eastAsia="zh-CN"/>
        </w:rPr>
      </w:pPr>
      <w:r w:rsidRPr="00CE34C9">
        <w:rPr>
          <w:rFonts w:ascii="Times New Roman" w:eastAsia="SimSun" w:hAnsi="Times New Roman" w:cs="Times New Roman"/>
          <w:sz w:val="24"/>
          <w:szCs w:val="24"/>
          <w:lang w:eastAsia="zh-CN"/>
        </w:rPr>
        <w:t>Таблица 7</w:t>
      </w:r>
    </w:p>
    <w:p w:rsidR="00CE34C9" w:rsidRPr="00CE34C9" w:rsidRDefault="00CE34C9" w:rsidP="00CE34C9">
      <w:pPr>
        <w:tabs>
          <w:tab w:val="left" w:pos="284"/>
        </w:tabs>
        <w:spacing w:after="0" w:line="276" w:lineRule="auto"/>
        <w:jc w:val="center"/>
        <w:rPr>
          <w:rFonts w:ascii="Times New Roman" w:eastAsia="SimSun" w:hAnsi="Times New Roman" w:cs="Times New Roman"/>
          <w:sz w:val="24"/>
          <w:szCs w:val="24"/>
          <w:lang w:eastAsia="zh-CN"/>
        </w:rPr>
      </w:pPr>
      <w:r w:rsidRPr="00CE34C9">
        <w:rPr>
          <w:rFonts w:ascii="Times New Roman" w:eastAsia="SimSun" w:hAnsi="Times New Roman" w:cs="Times New Roman"/>
          <w:sz w:val="24"/>
          <w:szCs w:val="24"/>
          <w:lang w:eastAsia="zh-CN"/>
        </w:rPr>
        <w:t>Расходы воды на пожаротушение</w:t>
      </w:r>
    </w:p>
    <w:tbl>
      <w:tblPr>
        <w:tblW w:w="0" w:type="auto"/>
        <w:jc w:val="center"/>
        <w:tblLayout w:type="fixed"/>
        <w:tblLook w:val="0000" w:firstRow="0" w:lastRow="0" w:firstColumn="0" w:lastColumn="0" w:noHBand="0" w:noVBand="0"/>
      </w:tblPr>
      <w:tblGrid>
        <w:gridCol w:w="6947"/>
        <w:gridCol w:w="3077"/>
      </w:tblGrid>
      <w:tr w:rsidR="00CE34C9" w:rsidRPr="00CE34C9" w:rsidTr="00CE34C9">
        <w:trPr>
          <w:trHeight w:val="20"/>
          <w:jc w:val="center"/>
        </w:trPr>
        <w:tc>
          <w:tcPr>
            <w:tcW w:w="6947" w:type="dxa"/>
            <w:tcBorders>
              <w:top w:val="single" w:sz="4" w:space="0" w:color="000000"/>
              <w:left w:val="single" w:sz="4" w:space="0" w:color="000000"/>
              <w:bottom w:val="single" w:sz="4" w:space="0" w:color="000000"/>
            </w:tcBorders>
            <w:shd w:val="clear" w:color="auto" w:fill="F2F2F2"/>
            <w:vAlign w:val="center"/>
          </w:tcPr>
          <w:p w:rsidR="00CE34C9" w:rsidRPr="00CE34C9" w:rsidRDefault="00CE34C9" w:rsidP="00CE34C9">
            <w:pPr>
              <w:tabs>
                <w:tab w:val="left" w:pos="284"/>
              </w:tabs>
              <w:spacing w:after="0" w:line="276" w:lineRule="auto"/>
              <w:jc w:val="both"/>
              <w:rPr>
                <w:rFonts w:ascii="Times New Roman" w:eastAsia="SimSun" w:hAnsi="Times New Roman" w:cs="Times New Roman"/>
                <w:sz w:val="24"/>
                <w:szCs w:val="24"/>
                <w:lang w:eastAsia="zh-CN"/>
              </w:rPr>
            </w:pPr>
            <w:r w:rsidRPr="00CE34C9">
              <w:rPr>
                <w:rFonts w:ascii="Times New Roman" w:eastAsia="SimSun" w:hAnsi="Times New Roman" w:cs="Times New Roman"/>
                <w:sz w:val="24"/>
                <w:szCs w:val="24"/>
                <w:lang w:eastAsia="zh-CN"/>
              </w:rPr>
              <w:t>Наименование</w:t>
            </w:r>
          </w:p>
        </w:tc>
        <w:tc>
          <w:tcPr>
            <w:tcW w:w="307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E34C9" w:rsidRPr="00CE34C9" w:rsidRDefault="00CE34C9" w:rsidP="00CE34C9">
            <w:pPr>
              <w:tabs>
                <w:tab w:val="left" w:pos="284"/>
              </w:tabs>
              <w:spacing w:after="0" w:line="276" w:lineRule="auto"/>
              <w:jc w:val="both"/>
              <w:rPr>
                <w:rFonts w:ascii="Times New Roman" w:eastAsia="SimSun" w:hAnsi="Times New Roman" w:cs="Times New Roman"/>
                <w:sz w:val="24"/>
                <w:szCs w:val="24"/>
                <w:lang w:eastAsia="zh-CN"/>
              </w:rPr>
            </w:pPr>
            <w:r w:rsidRPr="00CE34C9">
              <w:rPr>
                <w:rFonts w:ascii="Times New Roman" w:eastAsia="SimSun" w:hAnsi="Times New Roman" w:cs="Times New Roman"/>
                <w:sz w:val="24"/>
                <w:szCs w:val="24"/>
                <w:lang w:eastAsia="zh-CN"/>
              </w:rPr>
              <w:t>Принятая величина</w:t>
            </w:r>
          </w:p>
        </w:tc>
      </w:tr>
      <w:tr w:rsidR="00CE34C9" w:rsidRPr="00CE34C9" w:rsidTr="00CE34C9">
        <w:trPr>
          <w:trHeight w:val="20"/>
          <w:jc w:val="center"/>
        </w:trPr>
        <w:tc>
          <w:tcPr>
            <w:tcW w:w="6947" w:type="dxa"/>
            <w:tcBorders>
              <w:left w:val="single" w:sz="4" w:space="0" w:color="000000"/>
              <w:bottom w:val="single" w:sz="4" w:space="0" w:color="000000"/>
            </w:tcBorders>
            <w:vAlign w:val="center"/>
          </w:tcPr>
          <w:p w:rsidR="00CE34C9" w:rsidRPr="00CE34C9" w:rsidRDefault="00CE34C9" w:rsidP="00CE34C9">
            <w:pPr>
              <w:tabs>
                <w:tab w:val="left" w:pos="284"/>
              </w:tabs>
              <w:spacing w:after="0" w:line="276" w:lineRule="auto"/>
              <w:jc w:val="both"/>
              <w:rPr>
                <w:rFonts w:ascii="Times New Roman" w:eastAsia="SimSun" w:hAnsi="Times New Roman" w:cs="Times New Roman"/>
                <w:sz w:val="24"/>
                <w:szCs w:val="24"/>
                <w:lang w:eastAsia="zh-CN"/>
              </w:rPr>
            </w:pPr>
            <w:r w:rsidRPr="00CE34C9">
              <w:rPr>
                <w:rFonts w:ascii="Times New Roman" w:eastAsia="SimSun" w:hAnsi="Times New Roman" w:cs="Times New Roman"/>
                <w:sz w:val="24"/>
                <w:szCs w:val="24"/>
                <w:lang w:eastAsia="zh-CN"/>
              </w:rPr>
              <w:t>Расчетное количество одновременных наружных пожаров</w:t>
            </w:r>
          </w:p>
        </w:tc>
        <w:tc>
          <w:tcPr>
            <w:tcW w:w="3077" w:type="dxa"/>
            <w:tcBorders>
              <w:left w:val="single" w:sz="4" w:space="0" w:color="000000"/>
              <w:bottom w:val="single" w:sz="4" w:space="0" w:color="000000"/>
              <w:right w:val="single" w:sz="4" w:space="0" w:color="000000"/>
            </w:tcBorders>
            <w:vAlign w:val="center"/>
          </w:tcPr>
          <w:p w:rsidR="00CE34C9" w:rsidRPr="00CE34C9" w:rsidRDefault="00CE34C9" w:rsidP="00CE34C9">
            <w:pPr>
              <w:tabs>
                <w:tab w:val="left" w:pos="284"/>
              </w:tabs>
              <w:spacing w:after="0" w:line="276" w:lineRule="auto"/>
              <w:jc w:val="both"/>
              <w:rPr>
                <w:rFonts w:ascii="Times New Roman" w:eastAsia="SimSun" w:hAnsi="Times New Roman" w:cs="Times New Roman"/>
                <w:sz w:val="24"/>
                <w:szCs w:val="24"/>
                <w:lang w:eastAsia="zh-CN"/>
              </w:rPr>
            </w:pPr>
            <w:r w:rsidRPr="00CE34C9">
              <w:rPr>
                <w:rFonts w:ascii="Times New Roman" w:eastAsia="SimSun" w:hAnsi="Times New Roman" w:cs="Times New Roman"/>
                <w:sz w:val="24"/>
                <w:szCs w:val="24"/>
                <w:lang w:eastAsia="zh-CN"/>
              </w:rPr>
              <w:t>2</w:t>
            </w:r>
          </w:p>
        </w:tc>
      </w:tr>
      <w:tr w:rsidR="00CE34C9" w:rsidRPr="00CE34C9" w:rsidTr="00CE34C9">
        <w:trPr>
          <w:trHeight w:val="20"/>
          <w:jc w:val="center"/>
        </w:trPr>
        <w:tc>
          <w:tcPr>
            <w:tcW w:w="6947" w:type="dxa"/>
            <w:tcBorders>
              <w:left w:val="single" w:sz="4" w:space="0" w:color="000000"/>
              <w:bottom w:val="single" w:sz="4" w:space="0" w:color="000000"/>
            </w:tcBorders>
            <w:vAlign w:val="center"/>
          </w:tcPr>
          <w:p w:rsidR="00CE34C9" w:rsidRPr="00CE34C9" w:rsidRDefault="00CE34C9" w:rsidP="00CE34C9">
            <w:pPr>
              <w:tabs>
                <w:tab w:val="left" w:pos="284"/>
              </w:tabs>
              <w:spacing w:after="0" w:line="276" w:lineRule="auto"/>
              <w:jc w:val="both"/>
              <w:rPr>
                <w:rFonts w:ascii="Times New Roman" w:eastAsia="SimSun" w:hAnsi="Times New Roman" w:cs="Times New Roman"/>
                <w:sz w:val="24"/>
                <w:szCs w:val="24"/>
                <w:lang w:eastAsia="zh-CN"/>
              </w:rPr>
            </w:pPr>
            <w:r w:rsidRPr="00CE34C9">
              <w:rPr>
                <w:rFonts w:ascii="Times New Roman" w:eastAsia="SimSun" w:hAnsi="Times New Roman" w:cs="Times New Roman"/>
                <w:sz w:val="24"/>
                <w:szCs w:val="24"/>
                <w:lang w:eastAsia="zh-CN"/>
              </w:rPr>
              <w:t>Расход воды на наружное пожаротушение</w:t>
            </w:r>
          </w:p>
        </w:tc>
        <w:tc>
          <w:tcPr>
            <w:tcW w:w="3077" w:type="dxa"/>
            <w:tcBorders>
              <w:left w:val="single" w:sz="4" w:space="0" w:color="000000"/>
              <w:bottom w:val="single" w:sz="4" w:space="0" w:color="000000"/>
              <w:right w:val="single" w:sz="4" w:space="0" w:color="000000"/>
            </w:tcBorders>
            <w:vAlign w:val="center"/>
          </w:tcPr>
          <w:p w:rsidR="00CE34C9" w:rsidRPr="00CE34C9" w:rsidRDefault="00CE34C9" w:rsidP="00CE34C9">
            <w:pPr>
              <w:tabs>
                <w:tab w:val="left" w:pos="284"/>
              </w:tabs>
              <w:spacing w:after="0" w:line="276" w:lineRule="auto"/>
              <w:jc w:val="both"/>
              <w:rPr>
                <w:rFonts w:ascii="Times New Roman" w:eastAsia="SimSun" w:hAnsi="Times New Roman" w:cs="Times New Roman"/>
                <w:sz w:val="24"/>
                <w:szCs w:val="24"/>
                <w:lang w:eastAsia="zh-CN"/>
              </w:rPr>
            </w:pPr>
            <w:r w:rsidRPr="00CE34C9">
              <w:rPr>
                <w:rFonts w:ascii="Times New Roman" w:eastAsia="SimSun" w:hAnsi="Times New Roman" w:cs="Times New Roman"/>
                <w:sz w:val="24"/>
                <w:szCs w:val="24"/>
                <w:lang w:eastAsia="zh-CN"/>
              </w:rPr>
              <w:t>35 л/с</w:t>
            </w:r>
          </w:p>
        </w:tc>
      </w:tr>
      <w:tr w:rsidR="00CE34C9" w:rsidRPr="00CE34C9" w:rsidTr="00CE34C9">
        <w:trPr>
          <w:trHeight w:val="20"/>
          <w:jc w:val="center"/>
        </w:trPr>
        <w:tc>
          <w:tcPr>
            <w:tcW w:w="6947" w:type="dxa"/>
            <w:tcBorders>
              <w:left w:val="single" w:sz="4" w:space="0" w:color="000000"/>
              <w:bottom w:val="single" w:sz="4" w:space="0" w:color="000000"/>
            </w:tcBorders>
            <w:vAlign w:val="center"/>
          </w:tcPr>
          <w:p w:rsidR="00CE34C9" w:rsidRPr="00CE34C9" w:rsidRDefault="00CE34C9" w:rsidP="00CE34C9">
            <w:pPr>
              <w:tabs>
                <w:tab w:val="left" w:pos="284"/>
              </w:tabs>
              <w:spacing w:after="0" w:line="276" w:lineRule="auto"/>
              <w:jc w:val="both"/>
              <w:rPr>
                <w:rFonts w:ascii="Times New Roman" w:eastAsia="SimSun" w:hAnsi="Times New Roman" w:cs="Times New Roman"/>
                <w:sz w:val="24"/>
                <w:szCs w:val="24"/>
                <w:lang w:eastAsia="zh-CN"/>
              </w:rPr>
            </w:pPr>
            <w:r w:rsidRPr="00CE34C9">
              <w:rPr>
                <w:rFonts w:ascii="Times New Roman" w:eastAsia="SimSun" w:hAnsi="Times New Roman" w:cs="Times New Roman"/>
                <w:sz w:val="24"/>
                <w:szCs w:val="24"/>
                <w:lang w:eastAsia="zh-CN"/>
              </w:rPr>
              <w:t>Расчетное количество одновременных внутренних пожаров</w:t>
            </w:r>
          </w:p>
        </w:tc>
        <w:tc>
          <w:tcPr>
            <w:tcW w:w="3077" w:type="dxa"/>
            <w:tcBorders>
              <w:left w:val="single" w:sz="4" w:space="0" w:color="000000"/>
              <w:bottom w:val="single" w:sz="4" w:space="0" w:color="000000"/>
              <w:right w:val="single" w:sz="4" w:space="0" w:color="000000"/>
            </w:tcBorders>
            <w:vAlign w:val="center"/>
          </w:tcPr>
          <w:p w:rsidR="00CE34C9" w:rsidRPr="00CE34C9" w:rsidRDefault="00CE34C9" w:rsidP="00CE34C9">
            <w:pPr>
              <w:tabs>
                <w:tab w:val="left" w:pos="284"/>
              </w:tabs>
              <w:spacing w:after="0" w:line="276" w:lineRule="auto"/>
              <w:jc w:val="both"/>
              <w:rPr>
                <w:rFonts w:ascii="Times New Roman" w:eastAsia="SimSun" w:hAnsi="Times New Roman" w:cs="Times New Roman"/>
                <w:sz w:val="24"/>
                <w:szCs w:val="24"/>
                <w:lang w:eastAsia="zh-CN"/>
              </w:rPr>
            </w:pPr>
            <w:r w:rsidRPr="00CE34C9">
              <w:rPr>
                <w:rFonts w:ascii="Times New Roman" w:eastAsia="SimSun" w:hAnsi="Times New Roman" w:cs="Times New Roman"/>
                <w:sz w:val="24"/>
                <w:szCs w:val="24"/>
                <w:lang w:eastAsia="zh-CN"/>
              </w:rPr>
              <w:t>2</w:t>
            </w:r>
          </w:p>
        </w:tc>
      </w:tr>
      <w:tr w:rsidR="00CE34C9" w:rsidRPr="00CE34C9" w:rsidTr="00CE34C9">
        <w:trPr>
          <w:trHeight w:val="20"/>
          <w:jc w:val="center"/>
        </w:trPr>
        <w:tc>
          <w:tcPr>
            <w:tcW w:w="6947" w:type="dxa"/>
            <w:tcBorders>
              <w:left w:val="single" w:sz="4" w:space="0" w:color="000000"/>
              <w:bottom w:val="single" w:sz="4" w:space="0" w:color="000000"/>
            </w:tcBorders>
            <w:vAlign w:val="center"/>
          </w:tcPr>
          <w:p w:rsidR="00CE34C9" w:rsidRPr="00CE34C9" w:rsidRDefault="00CE34C9" w:rsidP="00CE34C9">
            <w:pPr>
              <w:tabs>
                <w:tab w:val="left" w:pos="284"/>
              </w:tabs>
              <w:spacing w:after="0" w:line="276" w:lineRule="auto"/>
              <w:jc w:val="both"/>
              <w:rPr>
                <w:rFonts w:ascii="Times New Roman" w:eastAsia="SimSun" w:hAnsi="Times New Roman" w:cs="Times New Roman"/>
                <w:sz w:val="24"/>
                <w:szCs w:val="24"/>
                <w:lang w:eastAsia="zh-CN"/>
              </w:rPr>
            </w:pPr>
            <w:r w:rsidRPr="00CE34C9">
              <w:rPr>
                <w:rFonts w:ascii="Times New Roman" w:eastAsia="SimSun" w:hAnsi="Times New Roman" w:cs="Times New Roman"/>
                <w:sz w:val="24"/>
                <w:szCs w:val="24"/>
                <w:lang w:eastAsia="zh-CN"/>
              </w:rPr>
              <w:t>Расход воды на внутреннее пожаротушение</w:t>
            </w:r>
          </w:p>
        </w:tc>
        <w:tc>
          <w:tcPr>
            <w:tcW w:w="3077" w:type="dxa"/>
            <w:tcBorders>
              <w:left w:val="single" w:sz="4" w:space="0" w:color="000000"/>
              <w:bottom w:val="single" w:sz="4" w:space="0" w:color="000000"/>
              <w:right w:val="single" w:sz="4" w:space="0" w:color="000000"/>
            </w:tcBorders>
            <w:vAlign w:val="center"/>
          </w:tcPr>
          <w:p w:rsidR="00CE34C9" w:rsidRPr="00CE34C9" w:rsidRDefault="00CE34C9" w:rsidP="00CE34C9">
            <w:pPr>
              <w:tabs>
                <w:tab w:val="left" w:pos="284"/>
              </w:tabs>
              <w:spacing w:after="0" w:line="276" w:lineRule="auto"/>
              <w:jc w:val="both"/>
              <w:rPr>
                <w:rFonts w:ascii="Times New Roman" w:eastAsia="SimSun" w:hAnsi="Times New Roman" w:cs="Times New Roman"/>
                <w:sz w:val="24"/>
                <w:szCs w:val="24"/>
                <w:lang w:eastAsia="zh-CN"/>
              </w:rPr>
            </w:pPr>
            <w:r w:rsidRPr="00CE34C9">
              <w:rPr>
                <w:rFonts w:ascii="Times New Roman" w:eastAsia="SimSun" w:hAnsi="Times New Roman" w:cs="Times New Roman"/>
                <w:sz w:val="24"/>
                <w:szCs w:val="24"/>
                <w:lang w:eastAsia="zh-CN"/>
              </w:rPr>
              <w:t>2,5 л/с</w:t>
            </w:r>
          </w:p>
        </w:tc>
      </w:tr>
    </w:tbl>
    <w:p w:rsidR="00CE34C9" w:rsidRPr="00CE34C9" w:rsidRDefault="00CE34C9" w:rsidP="00CE34C9">
      <w:pPr>
        <w:spacing w:after="0" w:line="240" w:lineRule="auto"/>
        <w:ind w:right="-1"/>
        <w:jc w:val="both"/>
        <w:rPr>
          <w:rFonts w:ascii="Times New Roman" w:eastAsia="SimSun" w:hAnsi="Times New Roman" w:cs="Times New Roman"/>
          <w:sz w:val="24"/>
          <w:szCs w:val="24"/>
          <w:lang w:eastAsia="zh-CN"/>
        </w:rPr>
      </w:pPr>
      <w:r w:rsidRPr="00CE34C9">
        <w:rPr>
          <w:rFonts w:ascii="Times New Roman" w:eastAsia="SimSun" w:hAnsi="Times New Roman" w:cs="Times New Roman"/>
          <w:sz w:val="24"/>
          <w:szCs w:val="24"/>
          <w:lang w:eastAsia="zh-CN"/>
        </w:rPr>
        <w:t>Продолжительность тушения пожара составит 3 ч. Пожарный запас воды: 810 м3.  Максимальный срок восстановления пожарного объема воды - не более 24 ч. Пополнение пожарного запаса осуществляется за счет сокращения расхода воды на другие нужды.</w:t>
      </w:r>
    </w:p>
    <w:p w:rsidR="00CE34C9" w:rsidRPr="00CE34C9" w:rsidRDefault="00CE34C9" w:rsidP="00CE34C9">
      <w:pPr>
        <w:spacing w:after="0" w:line="240" w:lineRule="auto"/>
        <w:ind w:right="-1"/>
        <w:jc w:val="both"/>
        <w:rPr>
          <w:rFonts w:ascii="Times New Roman" w:eastAsia="SimSun" w:hAnsi="Times New Roman" w:cs="Times New Roman"/>
          <w:sz w:val="24"/>
          <w:szCs w:val="24"/>
          <w:lang w:eastAsia="zh-CN"/>
        </w:rPr>
      </w:pPr>
      <w:r w:rsidRPr="00CE34C9">
        <w:rPr>
          <w:rFonts w:ascii="Times New Roman" w:eastAsia="SimSun" w:hAnsi="Times New Roman" w:cs="Times New Roman"/>
          <w:sz w:val="24"/>
          <w:szCs w:val="24"/>
          <w:lang w:eastAsia="zh-CN"/>
        </w:rPr>
        <w:t>Данным проектом предусмотрено строительство сетей водоснабжения для планируемых объектов капитального строительства, которые будут подключены к общей системе водоснабжения города Сургута.</w:t>
      </w:r>
    </w:p>
    <w:p w:rsidR="00CE34C9" w:rsidRPr="00CE34C9" w:rsidRDefault="00CE34C9" w:rsidP="00CE34C9">
      <w:pPr>
        <w:numPr>
          <w:ilvl w:val="0"/>
          <w:numId w:val="2"/>
        </w:numPr>
        <w:spacing w:after="0" w:line="240" w:lineRule="auto"/>
        <w:ind w:right="-1"/>
        <w:jc w:val="both"/>
        <w:rPr>
          <w:rFonts w:ascii="Times New Roman" w:eastAsia="SimSun" w:hAnsi="Times New Roman" w:cs="Times New Roman"/>
          <w:sz w:val="24"/>
          <w:szCs w:val="24"/>
          <w:lang w:eastAsia="zh-CN"/>
        </w:rPr>
      </w:pPr>
      <w:r w:rsidRPr="00CE34C9">
        <w:rPr>
          <w:rFonts w:ascii="Times New Roman" w:eastAsia="SimSun" w:hAnsi="Times New Roman" w:cs="Times New Roman"/>
          <w:sz w:val="24"/>
          <w:szCs w:val="24"/>
          <w:lang w:eastAsia="zh-CN"/>
        </w:rPr>
        <w:t>Общеобразовательная организация (школа на 900 мест)</w:t>
      </w:r>
    </w:p>
    <w:p w:rsidR="00CE34C9" w:rsidRPr="00CE34C9" w:rsidRDefault="00CE34C9" w:rsidP="00CE34C9">
      <w:pPr>
        <w:numPr>
          <w:ilvl w:val="0"/>
          <w:numId w:val="1"/>
        </w:numPr>
        <w:spacing w:after="0" w:line="240" w:lineRule="auto"/>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суточный расход общего водопотребления 18,0 кубических метров в сутки.</w:t>
      </w:r>
    </w:p>
    <w:p w:rsidR="00CE34C9" w:rsidRPr="00CE34C9" w:rsidRDefault="00CE34C9" w:rsidP="00CE34C9">
      <w:pPr>
        <w:numPr>
          <w:ilvl w:val="0"/>
          <w:numId w:val="1"/>
        </w:numPr>
        <w:spacing w:after="0" w:line="240" w:lineRule="auto"/>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суточный расход горячей воды 6,3 кубических метров в сутки.</w:t>
      </w:r>
    </w:p>
    <w:p w:rsidR="00CE34C9" w:rsidRPr="00CE34C9" w:rsidRDefault="00CE34C9" w:rsidP="00CE34C9">
      <w:pPr>
        <w:numPr>
          <w:ilvl w:val="0"/>
          <w:numId w:val="1"/>
        </w:numPr>
        <w:spacing w:after="0" w:line="240" w:lineRule="auto"/>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суточный расход холодной воды 11,7 кубических метров в сутки.</w:t>
      </w:r>
    </w:p>
    <w:p w:rsidR="00CE34C9" w:rsidRPr="00CE34C9" w:rsidRDefault="00CE34C9" w:rsidP="00CE34C9">
      <w:pPr>
        <w:numPr>
          <w:ilvl w:val="0"/>
          <w:numId w:val="1"/>
        </w:numPr>
        <w:spacing w:after="0" w:line="240" w:lineRule="auto"/>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среднечасовой расход общего водопотребления 2,25 кубических метров в час.</w:t>
      </w:r>
    </w:p>
    <w:p w:rsidR="00CE34C9" w:rsidRPr="00CE34C9" w:rsidRDefault="00CE34C9" w:rsidP="00CE34C9">
      <w:pPr>
        <w:numPr>
          <w:ilvl w:val="0"/>
          <w:numId w:val="1"/>
        </w:numPr>
        <w:spacing w:after="0" w:line="240" w:lineRule="auto"/>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максимальный часовой расход общего водопотребления (в период пиковых нагрузок на переменах) 5,63 кубических метров в час.</w:t>
      </w:r>
    </w:p>
    <w:p w:rsidR="00CE34C9" w:rsidRPr="00CE34C9" w:rsidRDefault="00CE34C9" w:rsidP="00CE34C9">
      <w:pPr>
        <w:numPr>
          <w:ilvl w:val="0"/>
          <w:numId w:val="2"/>
        </w:numPr>
        <w:spacing w:after="0" w:line="240" w:lineRule="auto"/>
        <w:ind w:right="-1"/>
        <w:jc w:val="both"/>
        <w:rPr>
          <w:rFonts w:ascii="Times New Roman" w:eastAsia="SimSun" w:hAnsi="Times New Roman" w:cs="Times New Roman"/>
          <w:sz w:val="24"/>
          <w:szCs w:val="24"/>
          <w:lang w:eastAsia="zh-CN"/>
        </w:rPr>
      </w:pPr>
      <w:r w:rsidRPr="00CE34C9">
        <w:rPr>
          <w:rFonts w:ascii="Times New Roman" w:eastAsia="SimSun" w:hAnsi="Times New Roman" w:cs="Times New Roman"/>
          <w:sz w:val="24"/>
          <w:szCs w:val="24"/>
          <w:lang w:eastAsia="zh-CN"/>
        </w:rPr>
        <w:t>Дошкольная образовательная организация (детский сад на 200 мест)</w:t>
      </w:r>
    </w:p>
    <w:p w:rsidR="00CE34C9" w:rsidRPr="00CE34C9" w:rsidRDefault="00CE34C9" w:rsidP="00CE34C9">
      <w:pPr>
        <w:numPr>
          <w:ilvl w:val="0"/>
          <w:numId w:val="1"/>
        </w:numPr>
        <w:spacing w:after="0" w:line="240" w:lineRule="auto"/>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суточный расход общего 15,0 кубических метров в сутки.</w:t>
      </w:r>
    </w:p>
    <w:p w:rsidR="00CE34C9" w:rsidRPr="00CE34C9" w:rsidRDefault="00CE34C9" w:rsidP="00CE34C9">
      <w:pPr>
        <w:numPr>
          <w:ilvl w:val="0"/>
          <w:numId w:val="1"/>
        </w:numPr>
        <w:spacing w:after="0" w:line="240" w:lineRule="auto"/>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суточный расход горячей воды 6,0 кубических метров в сутки.</w:t>
      </w:r>
    </w:p>
    <w:p w:rsidR="00CE34C9" w:rsidRPr="00CE34C9" w:rsidRDefault="00CE34C9" w:rsidP="00CE34C9">
      <w:pPr>
        <w:numPr>
          <w:ilvl w:val="0"/>
          <w:numId w:val="1"/>
        </w:numPr>
        <w:spacing w:after="0" w:line="240" w:lineRule="auto"/>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суточный расход холодной воды 9,0 кубических метров в сутки.</w:t>
      </w:r>
    </w:p>
    <w:p w:rsidR="00CE34C9" w:rsidRPr="00CE34C9" w:rsidRDefault="00CE34C9" w:rsidP="00CE34C9">
      <w:pPr>
        <w:numPr>
          <w:ilvl w:val="0"/>
          <w:numId w:val="1"/>
        </w:numPr>
        <w:spacing w:after="0" w:line="240" w:lineRule="auto"/>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среднечасовой расход общего водопотребления: 1,25 кубических метров в час.</w:t>
      </w:r>
    </w:p>
    <w:p w:rsidR="00CE34C9" w:rsidRPr="00CE34C9" w:rsidRDefault="00CE34C9" w:rsidP="00CE34C9">
      <w:pPr>
        <w:numPr>
          <w:ilvl w:val="0"/>
          <w:numId w:val="1"/>
        </w:numPr>
        <w:spacing w:after="0" w:line="240" w:lineRule="auto"/>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максимальный часовой расход общего водопотребления: 2,50 кубических метров в час.</w:t>
      </w:r>
    </w:p>
    <w:p w:rsidR="00CE34C9" w:rsidRPr="00CE34C9" w:rsidRDefault="00CE34C9" w:rsidP="00CE34C9">
      <w:pPr>
        <w:numPr>
          <w:ilvl w:val="0"/>
          <w:numId w:val="2"/>
        </w:numPr>
        <w:spacing w:after="0" w:line="240" w:lineRule="auto"/>
        <w:ind w:right="-1"/>
        <w:jc w:val="both"/>
        <w:rPr>
          <w:rFonts w:ascii="Times New Roman" w:eastAsia="SimSun" w:hAnsi="Times New Roman" w:cs="Times New Roman"/>
          <w:sz w:val="24"/>
          <w:szCs w:val="24"/>
          <w:lang w:eastAsia="zh-CN"/>
        </w:rPr>
      </w:pPr>
      <w:r w:rsidRPr="00CE34C9">
        <w:rPr>
          <w:rFonts w:ascii="Times New Roman" w:eastAsia="SimSun" w:hAnsi="Times New Roman" w:cs="Times New Roman"/>
          <w:sz w:val="24"/>
          <w:szCs w:val="24"/>
          <w:lang w:eastAsia="zh-CN"/>
        </w:rPr>
        <w:t>Организация дополнительного образования (на 150 мест)</w:t>
      </w:r>
    </w:p>
    <w:p w:rsidR="00CE34C9" w:rsidRPr="00CE34C9" w:rsidRDefault="00CE34C9" w:rsidP="00CE34C9">
      <w:pPr>
        <w:numPr>
          <w:ilvl w:val="0"/>
          <w:numId w:val="1"/>
        </w:numPr>
        <w:spacing w:after="0" w:line="240" w:lineRule="auto"/>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суточный расход общего водопотребления 1,50 кубических метров в сутки.</w:t>
      </w:r>
    </w:p>
    <w:p w:rsidR="00CE34C9" w:rsidRPr="00CE34C9" w:rsidRDefault="00CE34C9" w:rsidP="00CE34C9">
      <w:pPr>
        <w:numPr>
          <w:ilvl w:val="0"/>
          <w:numId w:val="1"/>
        </w:numPr>
        <w:spacing w:after="0" w:line="240" w:lineRule="auto"/>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суточный расход горячей воды 0,45 кубических метров в сутки.</w:t>
      </w:r>
    </w:p>
    <w:p w:rsidR="00CE34C9" w:rsidRPr="00CE34C9" w:rsidRDefault="00CE34C9" w:rsidP="00CE34C9">
      <w:pPr>
        <w:numPr>
          <w:ilvl w:val="0"/>
          <w:numId w:val="1"/>
        </w:numPr>
        <w:spacing w:after="0" w:line="240" w:lineRule="auto"/>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суточный расход холодной воды 1,05 кубических метров в сутки.</w:t>
      </w:r>
    </w:p>
    <w:p w:rsidR="00CE34C9" w:rsidRPr="00CE34C9" w:rsidRDefault="00CE34C9" w:rsidP="00CE34C9">
      <w:pPr>
        <w:numPr>
          <w:ilvl w:val="0"/>
          <w:numId w:val="1"/>
        </w:numPr>
        <w:spacing w:after="0" w:line="240" w:lineRule="auto"/>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среднечасовой расход общего водопотребления 0,188 кубических метров в час.</w:t>
      </w:r>
    </w:p>
    <w:p w:rsidR="00CE34C9" w:rsidRPr="00CE34C9" w:rsidRDefault="00CE34C9" w:rsidP="00CE34C9">
      <w:pPr>
        <w:numPr>
          <w:ilvl w:val="0"/>
          <w:numId w:val="1"/>
        </w:numPr>
        <w:spacing w:after="0" w:line="240" w:lineRule="auto"/>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максимальный часовой расход общего водопотребления 0,47 кубических метров в час.</w:t>
      </w:r>
    </w:p>
    <w:p w:rsidR="00CE34C9" w:rsidRPr="00CE34C9" w:rsidRDefault="00CE34C9" w:rsidP="00CE34C9">
      <w:pPr>
        <w:spacing w:after="0" w:line="240" w:lineRule="auto"/>
        <w:ind w:right="-1"/>
        <w:jc w:val="both"/>
        <w:rPr>
          <w:rFonts w:ascii="Times New Roman" w:eastAsia="SimSun" w:hAnsi="Times New Roman" w:cs="Times New Roman"/>
          <w:sz w:val="24"/>
          <w:szCs w:val="24"/>
          <w:lang w:eastAsia="zh-CN"/>
        </w:rPr>
      </w:pPr>
      <w:r w:rsidRPr="00CE34C9">
        <w:rPr>
          <w:rFonts w:ascii="Times New Roman" w:eastAsia="SimSun" w:hAnsi="Times New Roman" w:cs="Times New Roman"/>
          <w:sz w:val="24"/>
          <w:szCs w:val="24"/>
          <w:lang w:eastAsia="zh-CN"/>
        </w:rPr>
        <w:t>Местоположение планируемых сетей водоснабжения, расчетные показатели, а также точки подключения подлежат уточнению на следующей стадии проектирования каждого земельного участка под объекты капитального строительства.</w:t>
      </w:r>
    </w:p>
    <w:p w:rsidR="00CE34C9" w:rsidRPr="00CE34C9" w:rsidRDefault="00CE34C9" w:rsidP="00CE34C9">
      <w:pPr>
        <w:tabs>
          <w:tab w:val="left" w:pos="576"/>
          <w:tab w:val="left" w:pos="1584"/>
        </w:tabs>
        <w:spacing w:before="100" w:beforeAutospacing="1" w:after="100" w:afterAutospacing="1" w:line="240" w:lineRule="auto"/>
        <w:jc w:val="center"/>
        <w:outlineLvl w:val="4"/>
        <w:rPr>
          <w:rFonts w:ascii="Times New Roman" w:eastAsia="Times New Roman" w:hAnsi="Times New Roman" w:cs="Times New Roman"/>
          <w:b/>
          <w:bCs/>
          <w:i/>
          <w:iCs/>
          <w:sz w:val="24"/>
          <w:szCs w:val="24"/>
          <w:lang w:eastAsia="ar-SA"/>
        </w:rPr>
      </w:pPr>
      <w:bookmarkStart w:id="42" w:name="_Toc363456649"/>
      <w:bookmarkStart w:id="43" w:name="sub_3062"/>
      <w:bookmarkStart w:id="44" w:name="sub_3063"/>
      <w:bookmarkStart w:id="45" w:name="_Toc485393058"/>
      <w:r w:rsidRPr="00CE34C9">
        <w:rPr>
          <w:rFonts w:ascii="Times New Roman" w:eastAsia="Times New Roman" w:hAnsi="Times New Roman" w:cs="Times New Roman"/>
          <w:b/>
          <w:bCs/>
          <w:i/>
          <w:iCs/>
          <w:sz w:val="24"/>
          <w:szCs w:val="24"/>
          <w:lang w:eastAsia="ar-SA"/>
        </w:rPr>
        <w:br w:type="page"/>
      </w:r>
      <w:bookmarkStart w:id="46" w:name="_Toc244707548"/>
      <w:r w:rsidRPr="00CE34C9">
        <w:rPr>
          <w:rFonts w:ascii="Times New Roman" w:eastAsia="Times New Roman" w:hAnsi="Times New Roman" w:cs="Times New Roman"/>
          <w:b/>
          <w:bCs/>
          <w:i/>
          <w:iCs/>
          <w:sz w:val="24"/>
          <w:szCs w:val="24"/>
          <w:lang w:eastAsia="ar-SA"/>
        </w:rPr>
        <w:lastRenderedPageBreak/>
        <w:t>2.5.2 Канализация</w:t>
      </w:r>
      <w:bookmarkEnd w:id="42"/>
      <w:bookmarkEnd w:id="45"/>
      <w:bookmarkEnd w:id="46"/>
    </w:p>
    <w:p w:rsidR="00CE34C9" w:rsidRPr="00CE34C9" w:rsidRDefault="00CE34C9" w:rsidP="00CE34C9">
      <w:pPr>
        <w:spacing w:after="0" w:line="240" w:lineRule="auto"/>
        <w:jc w:val="center"/>
        <w:rPr>
          <w:rFonts w:ascii="Times New Roman" w:eastAsia="Times New Roman" w:hAnsi="Times New Roman" w:cs="Times New Roman"/>
          <w:sz w:val="24"/>
          <w:szCs w:val="24"/>
          <w:lang w:eastAsia="x-none"/>
        </w:rPr>
      </w:pPr>
      <w:bookmarkStart w:id="47" w:name="_Hlk107424108"/>
      <w:r w:rsidRPr="00CE34C9">
        <w:rPr>
          <w:rFonts w:ascii="Times New Roman" w:eastAsia="Times New Roman" w:hAnsi="Times New Roman" w:cs="Times New Roman"/>
          <w:i/>
          <w:sz w:val="24"/>
          <w:szCs w:val="24"/>
          <w:lang w:val="x-none" w:eastAsia="x-none"/>
        </w:rPr>
        <w:t>Существующее положение</w:t>
      </w:r>
    </w:p>
    <w:p w:rsidR="00CE34C9" w:rsidRPr="00CE34C9" w:rsidRDefault="00CE34C9" w:rsidP="00CE34C9">
      <w:pPr>
        <w:spacing w:after="0" w:line="240" w:lineRule="auto"/>
        <w:jc w:val="both"/>
        <w:rPr>
          <w:rFonts w:ascii="Times New Roman" w:eastAsia="Times New Roman" w:hAnsi="Times New Roman" w:cs="Times New Roman"/>
          <w:sz w:val="24"/>
          <w:szCs w:val="24"/>
          <w:lang w:eastAsia="x-none"/>
        </w:rPr>
      </w:pPr>
      <w:r w:rsidRPr="00CE34C9">
        <w:rPr>
          <w:rFonts w:ascii="Times New Roman" w:eastAsia="Times New Roman" w:hAnsi="Times New Roman" w:cs="Times New Roman"/>
          <w:sz w:val="24"/>
          <w:szCs w:val="24"/>
          <w:lang w:val="x-none" w:eastAsia="x-none"/>
        </w:rPr>
        <w:t>Существующие здания и сооружения обеспечены централизованной системой водоотведения.</w:t>
      </w:r>
    </w:p>
    <w:p w:rsidR="00CE34C9" w:rsidRPr="00CE34C9" w:rsidRDefault="00CE34C9" w:rsidP="00CE34C9">
      <w:pPr>
        <w:spacing w:after="0" w:line="240" w:lineRule="auto"/>
        <w:jc w:val="center"/>
        <w:rPr>
          <w:rFonts w:ascii="Times New Roman" w:eastAsia="Times New Roman" w:hAnsi="Times New Roman" w:cs="Times New Roman"/>
          <w:sz w:val="24"/>
          <w:szCs w:val="24"/>
          <w:lang w:eastAsia="x-none"/>
        </w:rPr>
      </w:pPr>
      <w:r w:rsidRPr="00CE34C9">
        <w:rPr>
          <w:rFonts w:ascii="Times New Roman" w:eastAsia="Times New Roman" w:hAnsi="Times New Roman" w:cs="Times New Roman"/>
          <w:i/>
          <w:sz w:val="24"/>
          <w:szCs w:val="24"/>
          <w:lang w:val="x-none" w:eastAsia="x-none"/>
        </w:rPr>
        <w:t>Перспективное положение</w:t>
      </w:r>
    </w:p>
    <w:p w:rsidR="00CE34C9" w:rsidRPr="00CE34C9" w:rsidRDefault="00CE34C9" w:rsidP="00CE34C9">
      <w:pPr>
        <w:spacing w:after="0" w:line="240" w:lineRule="auto"/>
        <w:jc w:val="both"/>
        <w:rPr>
          <w:rFonts w:ascii="Times New Roman" w:eastAsia="Times New Roman" w:hAnsi="Times New Roman" w:cs="Times New Roman"/>
          <w:sz w:val="24"/>
          <w:szCs w:val="24"/>
          <w:lang w:eastAsia="x-none"/>
        </w:rPr>
      </w:pPr>
      <w:r w:rsidRPr="00CE34C9">
        <w:rPr>
          <w:rFonts w:ascii="Times New Roman" w:eastAsia="Times New Roman" w:hAnsi="Times New Roman" w:cs="Times New Roman"/>
          <w:sz w:val="24"/>
          <w:szCs w:val="24"/>
          <w:lang w:val="x-none" w:eastAsia="x-none"/>
        </w:rPr>
        <w:t xml:space="preserve">Проектом предусмотрено строительство и подключение планируемых объектов капитального строительства к </w:t>
      </w:r>
      <w:proofErr w:type="spellStart"/>
      <w:r w:rsidRPr="00CE34C9">
        <w:rPr>
          <w:rFonts w:ascii="Times New Roman" w:eastAsia="Times New Roman" w:hAnsi="Times New Roman" w:cs="Times New Roman"/>
          <w:sz w:val="24"/>
          <w:szCs w:val="24"/>
          <w:lang w:val="x-none" w:eastAsia="x-none"/>
        </w:rPr>
        <w:t>централизированной</w:t>
      </w:r>
      <w:proofErr w:type="spellEnd"/>
      <w:r w:rsidRPr="00CE34C9">
        <w:rPr>
          <w:rFonts w:ascii="Times New Roman" w:eastAsia="Times New Roman" w:hAnsi="Times New Roman" w:cs="Times New Roman"/>
          <w:sz w:val="24"/>
          <w:szCs w:val="24"/>
          <w:lang w:val="x-none" w:eastAsia="x-none"/>
        </w:rPr>
        <w:t xml:space="preserve"> системе водоотведения города Сургута.</w:t>
      </w:r>
    </w:p>
    <w:p w:rsidR="00CE34C9" w:rsidRPr="00CE34C9" w:rsidRDefault="00CE34C9" w:rsidP="00CE34C9">
      <w:pPr>
        <w:spacing w:after="0" w:line="240" w:lineRule="auto"/>
        <w:jc w:val="right"/>
        <w:rPr>
          <w:rFonts w:ascii="Times New Roman" w:eastAsia="Times New Roman" w:hAnsi="Times New Roman" w:cs="Times New Roman"/>
          <w:sz w:val="24"/>
          <w:szCs w:val="24"/>
          <w:lang w:eastAsia="x-none"/>
        </w:rPr>
      </w:pPr>
      <w:r w:rsidRPr="00CE34C9">
        <w:rPr>
          <w:rFonts w:ascii="Times New Roman" w:eastAsia="Times New Roman" w:hAnsi="Times New Roman" w:cs="Times New Roman"/>
          <w:sz w:val="24"/>
          <w:szCs w:val="24"/>
          <w:lang w:eastAsia="x-none"/>
        </w:rPr>
        <w:t>Таблица 8</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3"/>
        <w:gridCol w:w="2720"/>
        <w:gridCol w:w="3891"/>
      </w:tblGrid>
      <w:tr w:rsidR="00CE34C9" w:rsidRPr="00CE34C9" w:rsidTr="00CE34C9">
        <w:tc>
          <w:tcPr>
            <w:tcW w:w="0" w:type="auto"/>
            <w:shd w:val="clear" w:color="auto" w:fill="E8E8E8"/>
            <w:hideMark/>
          </w:tcPr>
          <w:p w:rsidR="00CE34C9" w:rsidRPr="00CE34C9" w:rsidRDefault="00CE34C9" w:rsidP="00CE34C9">
            <w:pPr>
              <w:spacing w:after="0" w:line="240" w:lineRule="auto"/>
              <w:ind w:right="-1"/>
              <w:jc w:val="center"/>
              <w:rPr>
                <w:rFonts w:ascii="Times New Roman" w:eastAsia="SimSun" w:hAnsi="Times New Roman" w:cs="Times New Roman"/>
                <w:b/>
                <w:bCs/>
                <w:lang w:eastAsia="zh-CN"/>
              </w:rPr>
            </w:pPr>
            <w:r w:rsidRPr="00CE34C9">
              <w:rPr>
                <w:rFonts w:ascii="Times New Roman" w:eastAsia="SimSun" w:hAnsi="Times New Roman" w:cs="Times New Roman"/>
                <w:b/>
                <w:bCs/>
                <w:lang w:eastAsia="zh-CN"/>
              </w:rPr>
              <w:t>Наименование объекта</w:t>
            </w:r>
          </w:p>
        </w:tc>
        <w:tc>
          <w:tcPr>
            <w:tcW w:w="0" w:type="auto"/>
            <w:shd w:val="clear" w:color="auto" w:fill="E8E8E8"/>
            <w:hideMark/>
          </w:tcPr>
          <w:p w:rsidR="00CE34C9" w:rsidRPr="00CE34C9" w:rsidRDefault="00CE34C9" w:rsidP="00CE34C9">
            <w:pPr>
              <w:spacing w:after="0" w:line="240" w:lineRule="auto"/>
              <w:ind w:right="-1"/>
              <w:jc w:val="center"/>
              <w:rPr>
                <w:rFonts w:ascii="Times New Roman" w:eastAsia="SimSun" w:hAnsi="Times New Roman" w:cs="Times New Roman"/>
                <w:b/>
                <w:bCs/>
                <w:lang w:eastAsia="zh-CN"/>
              </w:rPr>
            </w:pPr>
            <w:r w:rsidRPr="00CE34C9">
              <w:rPr>
                <w:rFonts w:ascii="Times New Roman" w:eastAsia="SimSun" w:hAnsi="Times New Roman" w:cs="Times New Roman"/>
                <w:b/>
                <w:bCs/>
                <w:lang w:eastAsia="zh-CN"/>
              </w:rPr>
              <w:t>Суточный объем стоков, м³/</w:t>
            </w:r>
            <w:proofErr w:type="spellStart"/>
            <w:r w:rsidRPr="00CE34C9">
              <w:rPr>
                <w:rFonts w:ascii="Times New Roman" w:eastAsia="SimSun" w:hAnsi="Times New Roman" w:cs="Times New Roman"/>
                <w:b/>
                <w:bCs/>
                <w:lang w:eastAsia="zh-CN"/>
              </w:rPr>
              <w:t>сут</w:t>
            </w:r>
            <w:proofErr w:type="spellEnd"/>
          </w:p>
        </w:tc>
        <w:tc>
          <w:tcPr>
            <w:tcW w:w="0" w:type="auto"/>
            <w:shd w:val="clear" w:color="auto" w:fill="E8E8E8"/>
            <w:hideMark/>
          </w:tcPr>
          <w:p w:rsidR="00CE34C9" w:rsidRPr="00CE34C9" w:rsidRDefault="00CE34C9" w:rsidP="00CE34C9">
            <w:pPr>
              <w:spacing w:after="0" w:line="240" w:lineRule="auto"/>
              <w:ind w:right="-1"/>
              <w:jc w:val="center"/>
              <w:rPr>
                <w:rFonts w:ascii="Times New Roman" w:eastAsia="SimSun" w:hAnsi="Times New Roman" w:cs="Times New Roman"/>
                <w:b/>
                <w:bCs/>
                <w:lang w:eastAsia="zh-CN"/>
              </w:rPr>
            </w:pPr>
            <w:r w:rsidRPr="00CE34C9">
              <w:rPr>
                <w:rFonts w:ascii="Times New Roman" w:eastAsia="SimSun" w:hAnsi="Times New Roman" w:cs="Times New Roman"/>
                <w:b/>
                <w:bCs/>
                <w:lang w:eastAsia="zh-CN"/>
              </w:rPr>
              <w:t>Максимальный часовой объем стоков, м³/час</w:t>
            </w:r>
          </w:p>
        </w:tc>
      </w:tr>
      <w:tr w:rsidR="00CE34C9" w:rsidRPr="00CE34C9" w:rsidTr="00CE34C9">
        <w:tc>
          <w:tcPr>
            <w:tcW w:w="0" w:type="auto"/>
            <w:hideMark/>
          </w:tcPr>
          <w:p w:rsidR="00CE34C9" w:rsidRPr="00CE34C9" w:rsidRDefault="00CE34C9" w:rsidP="00CE34C9">
            <w:pPr>
              <w:spacing w:after="0" w:line="240" w:lineRule="auto"/>
              <w:ind w:right="-1"/>
              <w:jc w:val="center"/>
              <w:rPr>
                <w:rFonts w:ascii="Times New Roman" w:eastAsia="SimSun" w:hAnsi="Times New Roman" w:cs="Times New Roman"/>
                <w:lang w:eastAsia="zh-CN"/>
              </w:rPr>
            </w:pPr>
            <w:r w:rsidRPr="00CE34C9">
              <w:rPr>
                <w:rFonts w:ascii="Times New Roman" w:eastAsia="SimSun" w:hAnsi="Times New Roman" w:cs="Times New Roman"/>
                <w:lang w:eastAsia="zh-CN"/>
              </w:rPr>
              <w:t>Общеобразовательная школа (900 мест)</w:t>
            </w:r>
          </w:p>
        </w:tc>
        <w:tc>
          <w:tcPr>
            <w:tcW w:w="0" w:type="auto"/>
            <w:hideMark/>
          </w:tcPr>
          <w:p w:rsidR="00CE34C9" w:rsidRPr="00CE34C9" w:rsidRDefault="00CE34C9" w:rsidP="00CE34C9">
            <w:pPr>
              <w:spacing w:after="0" w:line="240" w:lineRule="auto"/>
              <w:ind w:right="-1"/>
              <w:jc w:val="center"/>
              <w:rPr>
                <w:rFonts w:ascii="Times New Roman" w:eastAsia="SimSun" w:hAnsi="Times New Roman" w:cs="Times New Roman"/>
                <w:lang w:eastAsia="zh-CN"/>
              </w:rPr>
            </w:pPr>
            <w:r w:rsidRPr="00CE34C9">
              <w:rPr>
                <w:rFonts w:ascii="Times New Roman" w:eastAsia="SimSun" w:hAnsi="Times New Roman" w:cs="Times New Roman"/>
                <w:lang w:eastAsia="zh-CN"/>
              </w:rPr>
              <w:t>18,00</w:t>
            </w:r>
          </w:p>
        </w:tc>
        <w:tc>
          <w:tcPr>
            <w:tcW w:w="0" w:type="auto"/>
            <w:hideMark/>
          </w:tcPr>
          <w:p w:rsidR="00CE34C9" w:rsidRPr="00CE34C9" w:rsidRDefault="00CE34C9" w:rsidP="00CE34C9">
            <w:pPr>
              <w:spacing w:after="0" w:line="240" w:lineRule="auto"/>
              <w:ind w:right="-1"/>
              <w:jc w:val="center"/>
              <w:rPr>
                <w:rFonts w:ascii="Times New Roman" w:eastAsia="SimSun" w:hAnsi="Times New Roman" w:cs="Times New Roman"/>
                <w:lang w:eastAsia="zh-CN"/>
              </w:rPr>
            </w:pPr>
            <w:r w:rsidRPr="00CE34C9">
              <w:rPr>
                <w:rFonts w:ascii="Times New Roman" w:eastAsia="SimSun" w:hAnsi="Times New Roman" w:cs="Times New Roman"/>
                <w:lang w:eastAsia="zh-CN"/>
              </w:rPr>
              <w:t>5,63</w:t>
            </w:r>
          </w:p>
        </w:tc>
      </w:tr>
      <w:tr w:rsidR="00CE34C9" w:rsidRPr="00CE34C9" w:rsidTr="00CE34C9">
        <w:tc>
          <w:tcPr>
            <w:tcW w:w="0" w:type="auto"/>
            <w:hideMark/>
          </w:tcPr>
          <w:p w:rsidR="00CE34C9" w:rsidRPr="00CE34C9" w:rsidRDefault="00CE34C9" w:rsidP="00CE34C9">
            <w:pPr>
              <w:spacing w:after="0" w:line="240" w:lineRule="auto"/>
              <w:ind w:right="-1"/>
              <w:jc w:val="center"/>
              <w:rPr>
                <w:rFonts w:ascii="Times New Roman" w:eastAsia="SimSun" w:hAnsi="Times New Roman" w:cs="Times New Roman"/>
                <w:lang w:eastAsia="zh-CN"/>
              </w:rPr>
            </w:pPr>
            <w:r w:rsidRPr="00CE34C9">
              <w:rPr>
                <w:rFonts w:ascii="Times New Roman" w:eastAsia="SimSun" w:hAnsi="Times New Roman" w:cs="Times New Roman"/>
                <w:lang w:eastAsia="zh-CN"/>
              </w:rPr>
              <w:t>Детский сад (200 мест)</w:t>
            </w:r>
          </w:p>
        </w:tc>
        <w:tc>
          <w:tcPr>
            <w:tcW w:w="0" w:type="auto"/>
            <w:hideMark/>
          </w:tcPr>
          <w:p w:rsidR="00CE34C9" w:rsidRPr="00CE34C9" w:rsidRDefault="00CE34C9" w:rsidP="00CE34C9">
            <w:pPr>
              <w:spacing w:after="0" w:line="240" w:lineRule="auto"/>
              <w:ind w:right="-1"/>
              <w:jc w:val="center"/>
              <w:rPr>
                <w:rFonts w:ascii="Times New Roman" w:eastAsia="SimSun" w:hAnsi="Times New Roman" w:cs="Times New Roman"/>
                <w:lang w:eastAsia="zh-CN"/>
              </w:rPr>
            </w:pPr>
            <w:r w:rsidRPr="00CE34C9">
              <w:rPr>
                <w:rFonts w:ascii="Times New Roman" w:eastAsia="SimSun" w:hAnsi="Times New Roman" w:cs="Times New Roman"/>
                <w:lang w:eastAsia="zh-CN"/>
              </w:rPr>
              <w:t>15,00</w:t>
            </w:r>
          </w:p>
        </w:tc>
        <w:tc>
          <w:tcPr>
            <w:tcW w:w="0" w:type="auto"/>
            <w:hideMark/>
          </w:tcPr>
          <w:p w:rsidR="00CE34C9" w:rsidRPr="00CE34C9" w:rsidRDefault="00CE34C9" w:rsidP="00CE34C9">
            <w:pPr>
              <w:spacing w:after="0" w:line="240" w:lineRule="auto"/>
              <w:ind w:right="-1"/>
              <w:jc w:val="center"/>
              <w:rPr>
                <w:rFonts w:ascii="Times New Roman" w:eastAsia="SimSun" w:hAnsi="Times New Roman" w:cs="Times New Roman"/>
                <w:lang w:eastAsia="zh-CN"/>
              </w:rPr>
            </w:pPr>
            <w:r w:rsidRPr="00CE34C9">
              <w:rPr>
                <w:rFonts w:ascii="Times New Roman" w:eastAsia="SimSun" w:hAnsi="Times New Roman" w:cs="Times New Roman"/>
                <w:lang w:eastAsia="zh-CN"/>
              </w:rPr>
              <w:t>2,50</w:t>
            </w:r>
          </w:p>
        </w:tc>
      </w:tr>
      <w:tr w:rsidR="00CE34C9" w:rsidRPr="00CE34C9" w:rsidTr="00CE34C9">
        <w:tc>
          <w:tcPr>
            <w:tcW w:w="0" w:type="auto"/>
            <w:hideMark/>
          </w:tcPr>
          <w:p w:rsidR="00CE34C9" w:rsidRPr="00CE34C9" w:rsidRDefault="00CE34C9" w:rsidP="00CE34C9">
            <w:pPr>
              <w:spacing w:after="0" w:line="240" w:lineRule="auto"/>
              <w:ind w:right="-1"/>
              <w:jc w:val="center"/>
              <w:rPr>
                <w:rFonts w:ascii="Times New Roman" w:eastAsia="SimSun" w:hAnsi="Times New Roman" w:cs="Times New Roman"/>
                <w:lang w:eastAsia="zh-CN"/>
              </w:rPr>
            </w:pPr>
            <w:r w:rsidRPr="00CE34C9">
              <w:rPr>
                <w:rFonts w:ascii="Times New Roman" w:eastAsia="SimSun" w:hAnsi="Times New Roman" w:cs="Times New Roman"/>
                <w:lang w:eastAsia="zh-CN"/>
              </w:rPr>
              <w:t>Организация доп. образования (150 мест)</w:t>
            </w:r>
          </w:p>
        </w:tc>
        <w:tc>
          <w:tcPr>
            <w:tcW w:w="0" w:type="auto"/>
            <w:hideMark/>
          </w:tcPr>
          <w:p w:rsidR="00CE34C9" w:rsidRPr="00CE34C9" w:rsidRDefault="00CE34C9" w:rsidP="00CE34C9">
            <w:pPr>
              <w:spacing w:after="0" w:line="240" w:lineRule="auto"/>
              <w:ind w:right="-1"/>
              <w:jc w:val="center"/>
              <w:rPr>
                <w:rFonts w:ascii="Times New Roman" w:eastAsia="SimSun" w:hAnsi="Times New Roman" w:cs="Times New Roman"/>
                <w:lang w:eastAsia="zh-CN"/>
              </w:rPr>
            </w:pPr>
            <w:r w:rsidRPr="00CE34C9">
              <w:rPr>
                <w:rFonts w:ascii="Times New Roman" w:eastAsia="SimSun" w:hAnsi="Times New Roman" w:cs="Times New Roman"/>
                <w:lang w:eastAsia="zh-CN"/>
              </w:rPr>
              <w:t>1,50</w:t>
            </w:r>
          </w:p>
        </w:tc>
        <w:tc>
          <w:tcPr>
            <w:tcW w:w="0" w:type="auto"/>
            <w:hideMark/>
          </w:tcPr>
          <w:p w:rsidR="00CE34C9" w:rsidRPr="00CE34C9" w:rsidRDefault="00CE34C9" w:rsidP="00CE34C9">
            <w:pPr>
              <w:spacing w:after="0" w:line="240" w:lineRule="auto"/>
              <w:ind w:right="-1"/>
              <w:jc w:val="center"/>
              <w:rPr>
                <w:rFonts w:ascii="Times New Roman" w:eastAsia="SimSun" w:hAnsi="Times New Roman" w:cs="Times New Roman"/>
                <w:lang w:eastAsia="zh-CN"/>
              </w:rPr>
            </w:pPr>
            <w:r w:rsidRPr="00CE34C9">
              <w:rPr>
                <w:rFonts w:ascii="Times New Roman" w:eastAsia="SimSun" w:hAnsi="Times New Roman" w:cs="Times New Roman"/>
                <w:lang w:eastAsia="zh-CN"/>
              </w:rPr>
              <w:t>0,47</w:t>
            </w:r>
          </w:p>
        </w:tc>
      </w:tr>
    </w:tbl>
    <w:p w:rsidR="00CE34C9" w:rsidRPr="00CE34C9" w:rsidRDefault="00CE34C9" w:rsidP="00CE34C9">
      <w:pPr>
        <w:spacing w:after="0" w:line="240" w:lineRule="auto"/>
        <w:ind w:right="-1"/>
        <w:jc w:val="both"/>
        <w:rPr>
          <w:rFonts w:ascii="Times New Roman" w:eastAsia="SimSun" w:hAnsi="Times New Roman" w:cs="Times New Roman"/>
          <w:sz w:val="24"/>
          <w:szCs w:val="24"/>
          <w:lang w:eastAsia="zh-CN"/>
        </w:rPr>
      </w:pPr>
      <w:r w:rsidRPr="00CE34C9">
        <w:rPr>
          <w:rFonts w:ascii="Times New Roman" w:eastAsia="SimSun" w:hAnsi="Times New Roman" w:cs="Times New Roman"/>
          <w:sz w:val="24"/>
          <w:szCs w:val="24"/>
          <w:lang w:eastAsia="zh-CN"/>
        </w:rPr>
        <w:t>Сточные воды отводятся самотеком по внутренней сети бытовой канализации зданий и далее выпускаются в наружную сеть централизованной системы водоотведения (бытовой канализации) города Сургута.</w:t>
      </w:r>
    </w:p>
    <w:p w:rsidR="00CE34C9" w:rsidRPr="00CE34C9" w:rsidRDefault="00CE34C9" w:rsidP="00CE34C9">
      <w:pPr>
        <w:spacing w:after="0" w:line="240" w:lineRule="auto"/>
        <w:jc w:val="both"/>
        <w:rPr>
          <w:rFonts w:ascii="Times New Roman" w:eastAsia="Times New Roman" w:hAnsi="Times New Roman" w:cs="Times New Roman"/>
          <w:sz w:val="24"/>
          <w:szCs w:val="24"/>
          <w:lang w:eastAsia="x-none"/>
        </w:rPr>
      </w:pPr>
      <w:r w:rsidRPr="00CE34C9">
        <w:rPr>
          <w:rFonts w:ascii="Times New Roman" w:eastAsia="Times New Roman" w:hAnsi="Times New Roman" w:cs="Times New Roman"/>
          <w:sz w:val="24"/>
          <w:szCs w:val="24"/>
          <w:lang w:val="x-none" w:eastAsia="x-none"/>
        </w:rPr>
        <w:t>Местоположение планируемых сетей водоотведения, расчетные показатели, а также точки подключения подлежат уточнению на следующей стадии проектирования каждого земельного участка под объекты капитального строительства.</w:t>
      </w:r>
    </w:p>
    <w:p w:rsidR="00CE34C9" w:rsidRPr="00CE34C9" w:rsidRDefault="00CE34C9" w:rsidP="00CE34C9">
      <w:pPr>
        <w:tabs>
          <w:tab w:val="left" w:pos="576"/>
          <w:tab w:val="left" w:pos="1584"/>
        </w:tabs>
        <w:spacing w:before="100" w:beforeAutospacing="1" w:after="100" w:afterAutospacing="1" w:line="240" w:lineRule="auto"/>
        <w:jc w:val="center"/>
        <w:outlineLvl w:val="4"/>
        <w:rPr>
          <w:rFonts w:ascii="Times New Roman" w:eastAsia="Times New Roman" w:hAnsi="Times New Roman" w:cs="Times New Roman"/>
          <w:b/>
          <w:bCs/>
          <w:i/>
          <w:iCs/>
          <w:sz w:val="24"/>
          <w:szCs w:val="24"/>
          <w:lang w:eastAsia="ar-SA"/>
        </w:rPr>
      </w:pPr>
      <w:bookmarkStart w:id="48" w:name="_Toc526867103"/>
      <w:bookmarkStart w:id="49" w:name="_Toc427186897"/>
      <w:bookmarkStart w:id="50" w:name="_Toc151641742"/>
      <w:bookmarkStart w:id="51" w:name="_Toc213822167"/>
      <w:bookmarkStart w:id="52" w:name="_Toc244043188"/>
      <w:bookmarkStart w:id="53" w:name="_Toc244707549"/>
      <w:r w:rsidRPr="00CE34C9">
        <w:rPr>
          <w:rFonts w:ascii="Times New Roman" w:eastAsia="Times New Roman" w:hAnsi="Times New Roman" w:cs="Times New Roman"/>
          <w:b/>
          <w:bCs/>
          <w:i/>
          <w:iCs/>
          <w:sz w:val="24"/>
          <w:szCs w:val="24"/>
          <w:lang w:eastAsia="ar-SA"/>
        </w:rPr>
        <w:t>2.5.3 Дождевая канализация</w:t>
      </w:r>
      <w:bookmarkEnd w:id="48"/>
      <w:bookmarkEnd w:id="49"/>
      <w:bookmarkEnd w:id="50"/>
      <w:bookmarkEnd w:id="51"/>
      <w:bookmarkEnd w:id="52"/>
      <w:bookmarkEnd w:id="53"/>
    </w:p>
    <w:p w:rsidR="00CE34C9" w:rsidRPr="00CE34C9" w:rsidRDefault="00CE34C9" w:rsidP="00CE34C9">
      <w:pPr>
        <w:spacing w:after="0" w:line="240" w:lineRule="auto"/>
        <w:ind w:right="-1"/>
        <w:jc w:val="center"/>
        <w:rPr>
          <w:rFonts w:ascii="Times New Roman" w:eastAsia="SimSun" w:hAnsi="Times New Roman" w:cs="Times New Roman"/>
          <w:sz w:val="24"/>
          <w:szCs w:val="24"/>
          <w:lang w:eastAsia="zh-CN"/>
        </w:rPr>
      </w:pPr>
      <w:r w:rsidRPr="00CE34C9">
        <w:rPr>
          <w:rFonts w:ascii="Times New Roman" w:eastAsia="SimSun" w:hAnsi="Times New Roman" w:cs="Times New Roman"/>
          <w:i/>
          <w:sz w:val="24"/>
          <w:szCs w:val="24"/>
          <w:lang w:eastAsia="zh-CN"/>
        </w:rPr>
        <w:t>Существующее положение</w:t>
      </w:r>
    </w:p>
    <w:p w:rsidR="00CE34C9" w:rsidRPr="00CE34C9" w:rsidRDefault="009A082A" w:rsidP="00CE34C9">
      <w:pPr>
        <w:spacing w:after="0" w:line="240" w:lineRule="auto"/>
        <w:ind w:right="-1"/>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ab/>
      </w:r>
      <w:r w:rsidR="00CE34C9" w:rsidRPr="00CE34C9">
        <w:rPr>
          <w:rFonts w:ascii="Times New Roman" w:eastAsia="SimSun" w:hAnsi="Times New Roman" w:cs="Times New Roman"/>
          <w:sz w:val="24"/>
          <w:szCs w:val="24"/>
          <w:lang w:eastAsia="zh-CN"/>
        </w:rPr>
        <w:t>В границах проектирования расположены сети дождевой канализации закрытого типа.</w:t>
      </w:r>
    </w:p>
    <w:p w:rsidR="00CE34C9" w:rsidRPr="00CE34C9" w:rsidRDefault="00CE34C9" w:rsidP="00CE34C9">
      <w:pPr>
        <w:spacing w:after="0" w:line="240" w:lineRule="auto"/>
        <w:ind w:right="-1"/>
        <w:jc w:val="center"/>
        <w:rPr>
          <w:rFonts w:ascii="Times New Roman" w:eastAsia="SimSun" w:hAnsi="Times New Roman" w:cs="Times New Roman"/>
          <w:sz w:val="24"/>
          <w:szCs w:val="24"/>
          <w:lang w:eastAsia="zh-CN"/>
        </w:rPr>
      </w:pPr>
      <w:r w:rsidRPr="00CE34C9">
        <w:rPr>
          <w:rFonts w:ascii="Times New Roman" w:eastAsia="SimSun" w:hAnsi="Times New Roman" w:cs="Times New Roman"/>
          <w:i/>
          <w:sz w:val="24"/>
          <w:szCs w:val="24"/>
          <w:lang w:eastAsia="zh-CN"/>
        </w:rPr>
        <w:t>Перспективное положение</w:t>
      </w:r>
    </w:p>
    <w:p w:rsidR="00CE34C9" w:rsidRPr="00CE34C9" w:rsidRDefault="009A082A" w:rsidP="00CE34C9">
      <w:pPr>
        <w:spacing w:after="0" w:line="240" w:lineRule="auto"/>
        <w:ind w:right="-1"/>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ab/>
      </w:r>
      <w:r w:rsidR="00CE34C9" w:rsidRPr="00CE34C9">
        <w:rPr>
          <w:rFonts w:ascii="Times New Roman" w:eastAsia="SimSun" w:hAnsi="Times New Roman" w:cs="Times New Roman"/>
          <w:sz w:val="24"/>
          <w:szCs w:val="24"/>
          <w:lang w:eastAsia="zh-CN"/>
        </w:rPr>
        <w:t>Отвод дождевых и талых вод необходимо предусматривать со всего бассейна поверхностного стока проектируемой территории в самой низменной части рельефа.</w:t>
      </w:r>
    </w:p>
    <w:p w:rsidR="00CE34C9" w:rsidRPr="00CE34C9" w:rsidRDefault="00CE34C9" w:rsidP="00CE34C9">
      <w:pPr>
        <w:spacing w:after="0" w:line="240" w:lineRule="auto"/>
        <w:ind w:right="-1"/>
        <w:jc w:val="both"/>
        <w:rPr>
          <w:rFonts w:ascii="Times New Roman" w:eastAsia="SimSun" w:hAnsi="Times New Roman" w:cs="Times New Roman"/>
          <w:sz w:val="24"/>
          <w:szCs w:val="24"/>
          <w:lang w:eastAsia="zh-CN"/>
        </w:rPr>
      </w:pPr>
      <w:r w:rsidRPr="00CE34C9">
        <w:rPr>
          <w:rFonts w:ascii="Times New Roman" w:eastAsia="SimSun" w:hAnsi="Times New Roman" w:cs="Times New Roman"/>
          <w:sz w:val="24"/>
          <w:szCs w:val="24"/>
          <w:lang w:eastAsia="zh-CN"/>
        </w:rPr>
        <w:t xml:space="preserve">Водным законодательством РФ запрещается сбрасывать в водные объекты неочищенные до установленных нормативов дождевые, талые и поливомоечные воды, организованно отводимые с селитебных территорий. Отведение поверхностного стока с территорий в водные объекты должно производиться в соответствии с положениями Федерального закона «Об охране окружающей среды», «Правил охраны поверхностных водных объектов», требованиями СанПиН 2.1.5.980−00, ГОСТ 17.1.3.13−86. </w:t>
      </w:r>
    </w:p>
    <w:p w:rsidR="00CE34C9" w:rsidRPr="00CE34C9" w:rsidRDefault="009A082A" w:rsidP="00CE34C9">
      <w:pPr>
        <w:spacing w:after="0" w:line="240" w:lineRule="auto"/>
        <w:ind w:right="-1"/>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ab/>
      </w:r>
      <w:r w:rsidR="00CE34C9" w:rsidRPr="00CE34C9">
        <w:rPr>
          <w:rFonts w:ascii="Times New Roman" w:eastAsia="SimSun" w:hAnsi="Times New Roman" w:cs="Times New Roman"/>
          <w:sz w:val="24"/>
          <w:szCs w:val="24"/>
          <w:lang w:eastAsia="zh-CN"/>
        </w:rPr>
        <w:t xml:space="preserve">Качество сбрасываемых ливневых вод должно соответствовать требованиям, предъявляемым к водоему санитарно-бытового водопользования. </w:t>
      </w:r>
    </w:p>
    <w:p w:rsidR="00CE34C9" w:rsidRPr="00CE34C9" w:rsidRDefault="00CE34C9" w:rsidP="00CE34C9">
      <w:pPr>
        <w:spacing w:after="0" w:line="240" w:lineRule="auto"/>
        <w:ind w:right="-1"/>
        <w:jc w:val="both"/>
        <w:rPr>
          <w:rFonts w:ascii="Times New Roman" w:eastAsia="SimSun" w:hAnsi="Times New Roman" w:cs="Times New Roman"/>
          <w:sz w:val="24"/>
          <w:szCs w:val="24"/>
          <w:lang w:eastAsia="zh-CN"/>
        </w:rPr>
      </w:pPr>
      <w:r w:rsidRPr="00CE34C9">
        <w:rPr>
          <w:rFonts w:ascii="Times New Roman" w:eastAsia="SimSun" w:hAnsi="Times New Roman" w:cs="Times New Roman"/>
          <w:sz w:val="24"/>
          <w:szCs w:val="24"/>
          <w:lang w:eastAsia="zh-CN"/>
        </w:rPr>
        <w:t>Проектируемая система дождевой (ливневой) канализации закрытого типа для группы объектов (общеобразовательной школы на 900 мест, детского сада на 200 мест и центра дополнительного образования на 150 мест) на территории 31 Б микрорайона города Сургута разработана в соответствии с требованиями СП 32.13330.2012 «Канализация. Наружные сети и сооружения» и СП 396.1325800.2018.</w:t>
      </w:r>
    </w:p>
    <w:p w:rsidR="00CE34C9" w:rsidRPr="00CE34C9" w:rsidRDefault="009A082A" w:rsidP="00CE34C9">
      <w:pPr>
        <w:spacing w:after="0" w:line="240" w:lineRule="auto"/>
        <w:ind w:right="-1"/>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ab/>
      </w:r>
      <w:r w:rsidR="00CE34C9" w:rsidRPr="00CE34C9">
        <w:rPr>
          <w:rFonts w:ascii="Times New Roman" w:eastAsia="SimSun" w:hAnsi="Times New Roman" w:cs="Times New Roman"/>
          <w:sz w:val="24"/>
          <w:szCs w:val="24"/>
          <w:lang w:eastAsia="zh-CN"/>
        </w:rPr>
        <w:t>Сбор, отвод и очистка поверхностного стока организуются по закрытой схеме с целью обеспечения нормативного водоотвода с кровель зданий, игровых и спортивных площадок стадиона, а также с внутриквартальных проездов и тротуаров.</w:t>
      </w:r>
    </w:p>
    <w:p w:rsidR="00CE34C9" w:rsidRPr="00CE34C9" w:rsidRDefault="00CE34C9" w:rsidP="00CE34C9">
      <w:pPr>
        <w:spacing w:after="0" w:line="240" w:lineRule="auto"/>
        <w:ind w:right="-1"/>
        <w:jc w:val="both"/>
        <w:rPr>
          <w:rFonts w:ascii="Times New Roman" w:eastAsia="SimSun" w:hAnsi="Times New Roman" w:cs="Times New Roman"/>
          <w:sz w:val="24"/>
          <w:szCs w:val="24"/>
          <w:lang w:eastAsia="zh-CN"/>
        </w:rPr>
      </w:pPr>
      <w:r w:rsidRPr="00CE34C9">
        <w:rPr>
          <w:rFonts w:ascii="Times New Roman" w:eastAsia="SimSun" w:hAnsi="Times New Roman" w:cs="Times New Roman"/>
          <w:sz w:val="24"/>
          <w:szCs w:val="24"/>
          <w:u w:val="single"/>
          <w:lang w:eastAsia="zh-CN"/>
        </w:rPr>
        <w:t>Конструктивные элементы сбора поверхностных стоков.</w:t>
      </w:r>
      <w:r w:rsidRPr="00CE34C9">
        <w:rPr>
          <w:rFonts w:ascii="Times New Roman" w:eastAsia="SimSun" w:hAnsi="Times New Roman" w:cs="Times New Roman"/>
          <w:sz w:val="24"/>
          <w:szCs w:val="24"/>
          <w:lang w:eastAsia="zh-CN"/>
        </w:rPr>
        <w:t xml:space="preserve"> Сбор дождевых и талых вод с дорожных покрытий внутриквартальных проездов, парковок и тротуаров осуществляется через проектируемые </w:t>
      </w:r>
      <w:proofErr w:type="spellStart"/>
      <w:r w:rsidRPr="00CE34C9">
        <w:rPr>
          <w:rFonts w:ascii="Times New Roman" w:eastAsia="SimSun" w:hAnsi="Times New Roman" w:cs="Times New Roman"/>
          <w:sz w:val="24"/>
          <w:szCs w:val="24"/>
          <w:lang w:eastAsia="zh-CN"/>
        </w:rPr>
        <w:t>дождеприемные</w:t>
      </w:r>
      <w:proofErr w:type="spellEnd"/>
      <w:r w:rsidRPr="00CE34C9">
        <w:rPr>
          <w:rFonts w:ascii="Times New Roman" w:eastAsia="SimSun" w:hAnsi="Times New Roman" w:cs="Times New Roman"/>
          <w:sz w:val="24"/>
          <w:szCs w:val="24"/>
          <w:lang w:eastAsia="zh-CN"/>
        </w:rPr>
        <w:t xml:space="preserve"> колодцы, оборудованные чугунными решетками типа ДБ или ДМ по ГОСТ 3634-2019. Дождеприемники устанавливаются в пониженных точках продольного профиля вертикальной планировки вдоль бортового камня основных проездов и на сопряжениях площадок благоустройства. Расстояние между </w:t>
      </w:r>
      <w:proofErr w:type="spellStart"/>
      <w:r w:rsidRPr="00CE34C9">
        <w:rPr>
          <w:rFonts w:ascii="Times New Roman" w:eastAsia="SimSun" w:hAnsi="Times New Roman" w:cs="Times New Roman"/>
          <w:sz w:val="24"/>
          <w:szCs w:val="24"/>
          <w:lang w:eastAsia="zh-CN"/>
        </w:rPr>
        <w:t>дождеприемными</w:t>
      </w:r>
      <w:proofErr w:type="spellEnd"/>
      <w:r w:rsidRPr="00CE34C9">
        <w:rPr>
          <w:rFonts w:ascii="Times New Roman" w:eastAsia="SimSun" w:hAnsi="Times New Roman" w:cs="Times New Roman"/>
          <w:sz w:val="24"/>
          <w:szCs w:val="24"/>
          <w:lang w:eastAsia="zh-CN"/>
        </w:rPr>
        <w:t xml:space="preserve"> колодцами принято на основании </w:t>
      </w:r>
      <w:r w:rsidRPr="00CE34C9">
        <w:rPr>
          <w:rFonts w:ascii="Times New Roman" w:eastAsia="SimSun" w:hAnsi="Times New Roman" w:cs="Times New Roman"/>
          <w:sz w:val="24"/>
          <w:szCs w:val="24"/>
          <w:lang w:eastAsia="zh-CN"/>
        </w:rPr>
        <w:lastRenderedPageBreak/>
        <w:t>расчета пропускной способности лотков и не превышает 40–50 метров. Сброс стоков с кровель зданий организуется через систему внутреннего водостока с выпуском в наружную закрытую сеть ливневой канализации.</w:t>
      </w:r>
    </w:p>
    <w:p w:rsidR="00CE34C9" w:rsidRPr="00CE34C9" w:rsidRDefault="009A082A" w:rsidP="00CE34C9">
      <w:pPr>
        <w:spacing w:after="0" w:line="240" w:lineRule="auto"/>
        <w:ind w:right="-1"/>
        <w:jc w:val="both"/>
        <w:rPr>
          <w:rFonts w:ascii="Times New Roman" w:eastAsia="SimSun" w:hAnsi="Times New Roman" w:cs="Times New Roman"/>
          <w:sz w:val="24"/>
          <w:szCs w:val="24"/>
          <w:lang w:eastAsia="zh-CN"/>
        </w:rPr>
      </w:pPr>
      <w:r w:rsidRPr="009A082A">
        <w:rPr>
          <w:rFonts w:ascii="Times New Roman" w:eastAsia="SimSun" w:hAnsi="Times New Roman" w:cs="Times New Roman"/>
          <w:sz w:val="24"/>
          <w:szCs w:val="24"/>
          <w:lang w:eastAsia="zh-CN"/>
        </w:rPr>
        <w:tab/>
      </w:r>
      <w:r w:rsidR="00CE34C9" w:rsidRPr="00CE34C9">
        <w:rPr>
          <w:rFonts w:ascii="Times New Roman" w:eastAsia="SimSun" w:hAnsi="Times New Roman" w:cs="Times New Roman"/>
          <w:sz w:val="24"/>
          <w:szCs w:val="24"/>
          <w:u w:val="single"/>
          <w:lang w:eastAsia="zh-CN"/>
        </w:rPr>
        <w:t>Проектируемая сеть и трубная продукция.</w:t>
      </w:r>
      <w:r w:rsidR="00CE34C9" w:rsidRPr="00CE34C9">
        <w:rPr>
          <w:rFonts w:ascii="Times New Roman" w:eastAsia="SimSun" w:hAnsi="Times New Roman" w:cs="Times New Roman"/>
          <w:sz w:val="24"/>
          <w:szCs w:val="24"/>
          <w:lang w:eastAsia="zh-CN"/>
        </w:rPr>
        <w:t xml:space="preserve"> Сборная распределительная сеть закрытого типа монтируется из полимерных гофрированных двухслойных труб повышенной жесткости (типа «</w:t>
      </w:r>
      <w:proofErr w:type="spellStart"/>
      <w:r w:rsidR="00CE34C9" w:rsidRPr="00CE34C9">
        <w:rPr>
          <w:rFonts w:ascii="Times New Roman" w:eastAsia="SimSun" w:hAnsi="Times New Roman" w:cs="Times New Roman"/>
          <w:sz w:val="24"/>
          <w:szCs w:val="24"/>
          <w:lang w:eastAsia="zh-CN"/>
        </w:rPr>
        <w:t>Корсис</w:t>
      </w:r>
      <w:proofErr w:type="spellEnd"/>
      <w:r w:rsidR="00CE34C9" w:rsidRPr="00CE34C9">
        <w:rPr>
          <w:rFonts w:ascii="Times New Roman" w:eastAsia="SimSun" w:hAnsi="Times New Roman" w:cs="Times New Roman"/>
          <w:sz w:val="24"/>
          <w:szCs w:val="24"/>
          <w:lang w:eastAsia="zh-CN"/>
        </w:rPr>
        <w:t>», «</w:t>
      </w:r>
      <w:proofErr w:type="spellStart"/>
      <w:r w:rsidR="00CE34C9" w:rsidRPr="00CE34C9">
        <w:rPr>
          <w:rFonts w:ascii="Times New Roman" w:eastAsia="SimSun" w:hAnsi="Times New Roman" w:cs="Times New Roman"/>
          <w:sz w:val="24"/>
          <w:szCs w:val="24"/>
          <w:lang w:eastAsia="zh-CN"/>
        </w:rPr>
        <w:t>Икапласт</w:t>
      </w:r>
      <w:proofErr w:type="spellEnd"/>
      <w:r w:rsidR="00CE34C9" w:rsidRPr="00CE34C9">
        <w:rPr>
          <w:rFonts w:ascii="Times New Roman" w:eastAsia="SimSun" w:hAnsi="Times New Roman" w:cs="Times New Roman"/>
          <w:sz w:val="24"/>
          <w:szCs w:val="24"/>
          <w:lang w:eastAsia="zh-CN"/>
        </w:rPr>
        <w:t xml:space="preserve">» или аналогов) с классом кольцевой жесткости не менее SN8. Использование данных материалов обусловлено высокой устойчивостью к динамическим нагрузкам от проезда пожарной техники и стабильностью работы в условиях деформаций </w:t>
      </w:r>
      <w:proofErr w:type="spellStart"/>
      <w:r w:rsidR="00CE34C9" w:rsidRPr="00CE34C9">
        <w:rPr>
          <w:rFonts w:ascii="Times New Roman" w:eastAsia="SimSun" w:hAnsi="Times New Roman" w:cs="Times New Roman"/>
          <w:sz w:val="24"/>
          <w:szCs w:val="24"/>
          <w:lang w:eastAsia="zh-CN"/>
        </w:rPr>
        <w:t>пучинистых</w:t>
      </w:r>
      <w:proofErr w:type="spellEnd"/>
      <w:r w:rsidR="00CE34C9" w:rsidRPr="00CE34C9">
        <w:rPr>
          <w:rFonts w:ascii="Times New Roman" w:eastAsia="SimSun" w:hAnsi="Times New Roman" w:cs="Times New Roman"/>
          <w:sz w:val="24"/>
          <w:szCs w:val="24"/>
          <w:lang w:eastAsia="zh-CN"/>
        </w:rPr>
        <w:t xml:space="preserve"> грунтов, характерных для города Сургута. Диаметры проектируемых трубопроводов закрытой сети приняты по гидравлическому расчету с учетом интенсивности дождей для региона и составляют 200, 300 и 400 мм.</w:t>
      </w:r>
    </w:p>
    <w:p w:rsidR="00CE34C9" w:rsidRPr="00CE34C9" w:rsidRDefault="009A082A" w:rsidP="00CE34C9">
      <w:pPr>
        <w:spacing w:after="0" w:line="240" w:lineRule="auto"/>
        <w:ind w:right="-1"/>
        <w:jc w:val="both"/>
        <w:rPr>
          <w:rFonts w:ascii="Times New Roman" w:eastAsia="SimSun" w:hAnsi="Times New Roman" w:cs="Times New Roman"/>
          <w:sz w:val="24"/>
          <w:szCs w:val="24"/>
          <w:lang w:eastAsia="zh-CN"/>
        </w:rPr>
      </w:pPr>
      <w:r w:rsidRPr="009A082A">
        <w:rPr>
          <w:rFonts w:ascii="Times New Roman" w:eastAsia="SimSun" w:hAnsi="Times New Roman" w:cs="Times New Roman"/>
          <w:sz w:val="24"/>
          <w:szCs w:val="24"/>
          <w:lang w:eastAsia="zh-CN"/>
        </w:rPr>
        <w:tab/>
      </w:r>
      <w:r w:rsidR="00CE34C9" w:rsidRPr="00CE34C9">
        <w:rPr>
          <w:rFonts w:ascii="Times New Roman" w:eastAsia="SimSun" w:hAnsi="Times New Roman" w:cs="Times New Roman"/>
          <w:sz w:val="24"/>
          <w:szCs w:val="24"/>
          <w:u w:val="single"/>
          <w:lang w:eastAsia="zh-CN"/>
        </w:rPr>
        <w:t>Смотровые колодцы и трассировка.</w:t>
      </w:r>
      <w:r w:rsidR="00CE34C9" w:rsidRPr="00CE34C9">
        <w:rPr>
          <w:rFonts w:ascii="Times New Roman" w:eastAsia="SimSun" w:hAnsi="Times New Roman" w:cs="Times New Roman"/>
          <w:sz w:val="24"/>
          <w:szCs w:val="24"/>
          <w:lang w:eastAsia="zh-CN"/>
        </w:rPr>
        <w:t xml:space="preserve"> Для контроля работы сети, изменения направлений трассы и в местах соединений ветвей предусматривается установка смотровых колодцев из сборного железобетона по ГОСТ 8020-2016 или полимерных колодцев высокой заводской готовности. Все колодцы на проездах оснащаются плавающими люками, исключающими разрушение горловины при просадке асфальтобетонного покрытия. Минимальный продольный уклон трубопроводов закрытой сети принят равным 0,005 (5‰) для самоочищения труб и предотвращения заиливания. Из-за глубокого сезонного промерзания грунтов в Сургуте (до 2,6–2,9 м) глубина заложения лотка труб принята на максимальной технически возможной отметке с применением теплоизоляционных скорлуп из </w:t>
      </w:r>
      <w:proofErr w:type="spellStart"/>
      <w:r w:rsidR="00CE34C9" w:rsidRPr="00CE34C9">
        <w:rPr>
          <w:rFonts w:ascii="Times New Roman" w:eastAsia="SimSun" w:hAnsi="Times New Roman" w:cs="Times New Roman"/>
          <w:sz w:val="24"/>
          <w:szCs w:val="24"/>
          <w:lang w:eastAsia="zh-CN"/>
        </w:rPr>
        <w:t>экструдированного</w:t>
      </w:r>
      <w:proofErr w:type="spellEnd"/>
      <w:r w:rsidR="00CE34C9" w:rsidRPr="00CE34C9">
        <w:rPr>
          <w:rFonts w:ascii="Times New Roman" w:eastAsia="SimSun" w:hAnsi="Times New Roman" w:cs="Times New Roman"/>
          <w:sz w:val="24"/>
          <w:szCs w:val="24"/>
          <w:lang w:eastAsia="zh-CN"/>
        </w:rPr>
        <w:t xml:space="preserve"> </w:t>
      </w:r>
      <w:proofErr w:type="spellStart"/>
      <w:r w:rsidR="00CE34C9" w:rsidRPr="00CE34C9">
        <w:rPr>
          <w:rFonts w:ascii="Times New Roman" w:eastAsia="SimSun" w:hAnsi="Times New Roman" w:cs="Times New Roman"/>
          <w:sz w:val="24"/>
          <w:szCs w:val="24"/>
          <w:lang w:eastAsia="zh-CN"/>
        </w:rPr>
        <w:t>пенополистирола</w:t>
      </w:r>
      <w:proofErr w:type="spellEnd"/>
      <w:r w:rsidR="00CE34C9" w:rsidRPr="00CE34C9">
        <w:rPr>
          <w:rFonts w:ascii="Times New Roman" w:eastAsia="SimSun" w:hAnsi="Times New Roman" w:cs="Times New Roman"/>
          <w:sz w:val="24"/>
          <w:szCs w:val="24"/>
          <w:lang w:eastAsia="zh-CN"/>
        </w:rPr>
        <w:t xml:space="preserve"> на участках с недостаточным заглублением.</w:t>
      </w:r>
    </w:p>
    <w:p w:rsidR="00CE34C9" w:rsidRPr="00CE34C9" w:rsidRDefault="00CE34C9" w:rsidP="00CE34C9">
      <w:pPr>
        <w:spacing w:after="0" w:line="240" w:lineRule="auto"/>
        <w:ind w:right="-1"/>
        <w:jc w:val="both"/>
        <w:rPr>
          <w:rFonts w:ascii="Times New Roman" w:eastAsia="SimSun" w:hAnsi="Times New Roman" w:cs="Times New Roman"/>
          <w:sz w:val="24"/>
          <w:szCs w:val="24"/>
          <w:lang w:eastAsia="zh-CN"/>
        </w:rPr>
      </w:pPr>
      <w:r w:rsidRPr="00CE34C9">
        <w:rPr>
          <w:rFonts w:ascii="Times New Roman" w:eastAsia="SimSun" w:hAnsi="Times New Roman" w:cs="Times New Roman"/>
          <w:sz w:val="24"/>
          <w:szCs w:val="24"/>
          <w:lang w:eastAsia="zh-CN"/>
        </w:rPr>
        <w:t>Проектируемые отводы и точки подключения определяются на следующей стадии проектирования каждого объекта.</w:t>
      </w:r>
    </w:p>
    <w:p w:rsidR="00CE34C9" w:rsidRPr="00CE34C9" w:rsidRDefault="00CE34C9" w:rsidP="00CE34C9">
      <w:pPr>
        <w:tabs>
          <w:tab w:val="left" w:pos="576"/>
          <w:tab w:val="left" w:pos="1584"/>
        </w:tabs>
        <w:spacing w:before="100" w:beforeAutospacing="1" w:after="100" w:afterAutospacing="1" w:line="240" w:lineRule="auto"/>
        <w:jc w:val="center"/>
        <w:outlineLvl w:val="4"/>
        <w:rPr>
          <w:rFonts w:ascii="Times New Roman" w:eastAsia="Times New Roman" w:hAnsi="Times New Roman" w:cs="Times New Roman"/>
          <w:b/>
          <w:bCs/>
          <w:i/>
          <w:iCs/>
          <w:sz w:val="24"/>
          <w:szCs w:val="24"/>
          <w:lang w:eastAsia="ar-SA"/>
        </w:rPr>
      </w:pPr>
      <w:bookmarkStart w:id="54" w:name="_Toc363456651"/>
      <w:bookmarkStart w:id="55" w:name="sub_3064"/>
      <w:bookmarkStart w:id="56" w:name="_Toc485393059"/>
      <w:bookmarkStart w:id="57" w:name="_Toc244707550"/>
      <w:bookmarkEnd w:id="43"/>
      <w:bookmarkEnd w:id="44"/>
      <w:bookmarkEnd w:id="47"/>
      <w:r w:rsidRPr="00CE34C9">
        <w:rPr>
          <w:rFonts w:ascii="Times New Roman" w:eastAsia="Times New Roman" w:hAnsi="Times New Roman" w:cs="Times New Roman"/>
          <w:b/>
          <w:bCs/>
          <w:i/>
          <w:iCs/>
          <w:sz w:val="24"/>
          <w:szCs w:val="24"/>
          <w:lang w:eastAsia="ar-SA"/>
        </w:rPr>
        <w:t>2.5.4 Теплоснабжение</w:t>
      </w:r>
      <w:bookmarkEnd w:id="54"/>
      <w:bookmarkEnd w:id="56"/>
      <w:bookmarkEnd w:id="57"/>
    </w:p>
    <w:p w:rsidR="00CE34C9" w:rsidRPr="00CE34C9" w:rsidRDefault="00CE34C9" w:rsidP="00CE34C9">
      <w:pPr>
        <w:spacing w:after="0" w:line="240" w:lineRule="auto"/>
        <w:ind w:right="-1"/>
        <w:jc w:val="center"/>
        <w:rPr>
          <w:rFonts w:ascii="Times New Roman" w:eastAsia="SimSun" w:hAnsi="Times New Roman" w:cs="Times New Roman"/>
          <w:sz w:val="24"/>
          <w:szCs w:val="24"/>
          <w:lang w:eastAsia="zh-CN"/>
        </w:rPr>
      </w:pPr>
      <w:bookmarkStart w:id="58" w:name="_Toc363456652"/>
      <w:bookmarkStart w:id="59" w:name="_Toc485393060"/>
      <w:bookmarkEnd w:id="55"/>
      <w:r w:rsidRPr="00CE34C9">
        <w:rPr>
          <w:rFonts w:ascii="Times New Roman" w:eastAsia="SimSun" w:hAnsi="Times New Roman" w:cs="Times New Roman"/>
          <w:i/>
          <w:sz w:val="24"/>
          <w:szCs w:val="24"/>
          <w:lang w:eastAsia="zh-CN"/>
        </w:rPr>
        <w:t>Существующее положение</w:t>
      </w:r>
    </w:p>
    <w:p w:rsidR="00CE34C9" w:rsidRPr="00CE34C9" w:rsidRDefault="009A082A" w:rsidP="00CE34C9">
      <w:pPr>
        <w:spacing w:after="0" w:line="240" w:lineRule="auto"/>
        <w:ind w:right="-1"/>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ab/>
      </w:r>
      <w:r w:rsidR="00CE34C9" w:rsidRPr="00CE34C9">
        <w:rPr>
          <w:rFonts w:ascii="Times New Roman" w:eastAsia="SimSun" w:hAnsi="Times New Roman" w:cs="Times New Roman"/>
          <w:sz w:val="24"/>
          <w:szCs w:val="24"/>
          <w:lang w:eastAsia="zh-CN"/>
        </w:rPr>
        <w:t>Все существующие объекты капитального строительства в границах проекта обеспечены центральным теплоснабжением.</w:t>
      </w:r>
    </w:p>
    <w:p w:rsidR="00CE34C9" w:rsidRPr="00CE34C9" w:rsidRDefault="00CE34C9" w:rsidP="00CE34C9">
      <w:pPr>
        <w:spacing w:after="0" w:line="240" w:lineRule="auto"/>
        <w:jc w:val="center"/>
        <w:rPr>
          <w:rFonts w:ascii="Times New Roman" w:eastAsia="SimSun" w:hAnsi="Times New Roman" w:cs="Times New Roman"/>
          <w:sz w:val="24"/>
          <w:szCs w:val="24"/>
          <w:lang w:eastAsia="zh-CN"/>
        </w:rPr>
      </w:pPr>
      <w:r w:rsidRPr="00CE34C9">
        <w:rPr>
          <w:rFonts w:ascii="Times New Roman" w:eastAsia="SimSun" w:hAnsi="Times New Roman" w:cs="Times New Roman"/>
          <w:i/>
          <w:sz w:val="24"/>
          <w:szCs w:val="24"/>
          <w:lang w:eastAsia="zh-CN"/>
        </w:rPr>
        <w:t>Перспективное положение</w:t>
      </w:r>
    </w:p>
    <w:p w:rsidR="00CE34C9" w:rsidRPr="00CE34C9" w:rsidRDefault="009A082A" w:rsidP="00CE34C9">
      <w:pPr>
        <w:spacing w:after="0" w:line="240"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ab/>
      </w:r>
      <w:r w:rsidR="00CE34C9" w:rsidRPr="00CE34C9">
        <w:rPr>
          <w:rFonts w:ascii="Times New Roman" w:eastAsia="SimSun" w:hAnsi="Times New Roman" w:cs="Times New Roman"/>
          <w:sz w:val="24"/>
          <w:szCs w:val="24"/>
          <w:lang w:eastAsia="zh-CN"/>
        </w:rPr>
        <w:t>Размещение новых сетей теплоснабжения проектом предусматривается для планируемых объектов капитального строительства.</w:t>
      </w:r>
    </w:p>
    <w:p w:rsidR="00CE34C9" w:rsidRPr="00CE34C9" w:rsidRDefault="00CE34C9" w:rsidP="00CE34C9">
      <w:pPr>
        <w:spacing w:after="0" w:line="240" w:lineRule="auto"/>
        <w:jc w:val="right"/>
        <w:rPr>
          <w:rFonts w:ascii="Times New Roman" w:eastAsia="SimSun" w:hAnsi="Times New Roman" w:cs="Times New Roman"/>
          <w:sz w:val="24"/>
          <w:szCs w:val="24"/>
          <w:lang w:eastAsia="zh-CN"/>
        </w:rPr>
      </w:pPr>
      <w:r w:rsidRPr="00CE34C9">
        <w:rPr>
          <w:rFonts w:ascii="Times New Roman" w:eastAsia="SimSun" w:hAnsi="Times New Roman" w:cs="Times New Roman"/>
          <w:sz w:val="24"/>
          <w:szCs w:val="24"/>
          <w:lang w:eastAsia="zh-CN"/>
        </w:rPr>
        <w:t>Таблица 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9"/>
        <w:gridCol w:w="2708"/>
        <w:gridCol w:w="1524"/>
        <w:gridCol w:w="2943"/>
      </w:tblGrid>
      <w:tr w:rsidR="00CE34C9" w:rsidRPr="00CE34C9" w:rsidTr="00CE34C9">
        <w:tc>
          <w:tcPr>
            <w:tcW w:w="0" w:type="auto"/>
            <w:shd w:val="clear" w:color="auto" w:fill="E8E8E8"/>
            <w:vAlign w:val="center"/>
            <w:hideMark/>
          </w:tcPr>
          <w:p w:rsidR="00CE34C9" w:rsidRPr="00CE34C9" w:rsidRDefault="00CE34C9" w:rsidP="00CE34C9">
            <w:pPr>
              <w:spacing w:after="0" w:line="240" w:lineRule="auto"/>
              <w:ind w:right="-1"/>
              <w:jc w:val="center"/>
              <w:rPr>
                <w:rFonts w:ascii="Times New Roman" w:eastAsia="SimSun" w:hAnsi="Times New Roman" w:cs="Times New Roman"/>
                <w:b/>
                <w:bCs/>
                <w:lang w:eastAsia="zh-CN"/>
              </w:rPr>
            </w:pPr>
            <w:r w:rsidRPr="00CE34C9">
              <w:rPr>
                <w:rFonts w:ascii="Times New Roman" w:eastAsia="SimSun" w:hAnsi="Times New Roman" w:cs="Times New Roman"/>
                <w:b/>
                <w:bCs/>
                <w:lang w:eastAsia="zh-CN"/>
              </w:rPr>
              <w:t>Наименование объекта</w:t>
            </w:r>
          </w:p>
        </w:tc>
        <w:tc>
          <w:tcPr>
            <w:tcW w:w="0" w:type="auto"/>
            <w:shd w:val="clear" w:color="auto" w:fill="E8E8E8"/>
            <w:vAlign w:val="center"/>
            <w:hideMark/>
          </w:tcPr>
          <w:p w:rsidR="00CE34C9" w:rsidRPr="00CE34C9" w:rsidRDefault="00CE34C9" w:rsidP="00CE34C9">
            <w:pPr>
              <w:spacing w:after="0" w:line="240" w:lineRule="auto"/>
              <w:ind w:right="-1"/>
              <w:jc w:val="center"/>
              <w:rPr>
                <w:rFonts w:ascii="Times New Roman" w:eastAsia="SimSun" w:hAnsi="Times New Roman" w:cs="Times New Roman"/>
                <w:b/>
                <w:bCs/>
                <w:lang w:eastAsia="zh-CN"/>
              </w:rPr>
            </w:pPr>
            <w:r w:rsidRPr="00CE34C9">
              <w:rPr>
                <w:rFonts w:ascii="Times New Roman" w:eastAsia="SimSun" w:hAnsi="Times New Roman" w:cs="Times New Roman"/>
                <w:b/>
                <w:bCs/>
                <w:lang w:eastAsia="zh-CN"/>
              </w:rPr>
              <w:t>Расход на отопление и вентиляцию, Гкал/ч</w:t>
            </w:r>
          </w:p>
        </w:tc>
        <w:tc>
          <w:tcPr>
            <w:tcW w:w="0" w:type="auto"/>
            <w:shd w:val="clear" w:color="auto" w:fill="E8E8E8"/>
            <w:vAlign w:val="center"/>
            <w:hideMark/>
          </w:tcPr>
          <w:p w:rsidR="00CE34C9" w:rsidRPr="00CE34C9" w:rsidRDefault="00CE34C9" w:rsidP="00CE34C9">
            <w:pPr>
              <w:spacing w:after="0" w:line="240" w:lineRule="auto"/>
              <w:ind w:right="-1"/>
              <w:jc w:val="center"/>
              <w:rPr>
                <w:rFonts w:ascii="Times New Roman" w:eastAsia="SimSun" w:hAnsi="Times New Roman" w:cs="Times New Roman"/>
                <w:b/>
                <w:bCs/>
                <w:lang w:eastAsia="zh-CN"/>
              </w:rPr>
            </w:pPr>
            <w:r w:rsidRPr="00CE34C9">
              <w:rPr>
                <w:rFonts w:ascii="Times New Roman" w:eastAsia="SimSun" w:hAnsi="Times New Roman" w:cs="Times New Roman"/>
                <w:b/>
                <w:bCs/>
                <w:lang w:eastAsia="zh-CN"/>
              </w:rPr>
              <w:t>Расход на ГВС, Гкал/ч</w:t>
            </w:r>
          </w:p>
        </w:tc>
        <w:tc>
          <w:tcPr>
            <w:tcW w:w="0" w:type="auto"/>
            <w:shd w:val="clear" w:color="auto" w:fill="E8E8E8"/>
            <w:vAlign w:val="center"/>
            <w:hideMark/>
          </w:tcPr>
          <w:p w:rsidR="00CE34C9" w:rsidRPr="00CE34C9" w:rsidRDefault="00CE34C9" w:rsidP="00CE34C9">
            <w:pPr>
              <w:spacing w:after="0" w:line="240" w:lineRule="auto"/>
              <w:ind w:right="-1"/>
              <w:jc w:val="center"/>
              <w:rPr>
                <w:rFonts w:ascii="Times New Roman" w:eastAsia="SimSun" w:hAnsi="Times New Roman" w:cs="Times New Roman"/>
                <w:b/>
                <w:bCs/>
                <w:lang w:eastAsia="zh-CN"/>
              </w:rPr>
            </w:pPr>
            <w:r w:rsidRPr="00CE34C9">
              <w:rPr>
                <w:rFonts w:ascii="Times New Roman" w:eastAsia="SimSun" w:hAnsi="Times New Roman" w:cs="Times New Roman"/>
                <w:b/>
                <w:bCs/>
                <w:lang w:eastAsia="zh-CN"/>
              </w:rPr>
              <w:t>Итого максимальный часовой расход, Гкал/ч</w:t>
            </w:r>
          </w:p>
        </w:tc>
      </w:tr>
      <w:tr w:rsidR="00CE34C9" w:rsidRPr="00CE34C9" w:rsidTr="00CE34C9">
        <w:tc>
          <w:tcPr>
            <w:tcW w:w="0" w:type="auto"/>
            <w:vAlign w:val="center"/>
            <w:hideMark/>
          </w:tcPr>
          <w:p w:rsidR="00CE34C9" w:rsidRPr="00CE34C9" w:rsidRDefault="00CE34C9" w:rsidP="00CE34C9">
            <w:pPr>
              <w:spacing w:after="0" w:line="240" w:lineRule="auto"/>
              <w:ind w:right="-1"/>
              <w:jc w:val="center"/>
              <w:rPr>
                <w:rFonts w:ascii="Times New Roman" w:eastAsia="SimSun" w:hAnsi="Times New Roman" w:cs="Times New Roman"/>
                <w:lang w:eastAsia="zh-CN"/>
              </w:rPr>
            </w:pPr>
            <w:r w:rsidRPr="00CE34C9">
              <w:rPr>
                <w:rFonts w:ascii="Times New Roman" w:eastAsia="SimSun" w:hAnsi="Times New Roman" w:cs="Times New Roman"/>
                <w:lang w:eastAsia="zh-CN"/>
              </w:rPr>
              <w:t>Общеобразовательная школа (900 мест)</w:t>
            </w:r>
          </w:p>
        </w:tc>
        <w:tc>
          <w:tcPr>
            <w:tcW w:w="0" w:type="auto"/>
            <w:vAlign w:val="center"/>
            <w:hideMark/>
          </w:tcPr>
          <w:p w:rsidR="00CE34C9" w:rsidRPr="00CE34C9" w:rsidRDefault="00CE34C9" w:rsidP="00CE34C9">
            <w:pPr>
              <w:spacing w:after="0" w:line="240" w:lineRule="auto"/>
              <w:ind w:right="-1"/>
              <w:jc w:val="center"/>
              <w:rPr>
                <w:rFonts w:ascii="Times New Roman" w:eastAsia="SimSun" w:hAnsi="Times New Roman" w:cs="Times New Roman"/>
                <w:lang w:eastAsia="zh-CN"/>
              </w:rPr>
            </w:pPr>
            <w:r w:rsidRPr="00CE34C9">
              <w:rPr>
                <w:rFonts w:ascii="Times New Roman" w:eastAsia="SimSun" w:hAnsi="Times New Roman" w:cs="Times New Roman"/>
                <w:lang w:eastAsia="zh-CN"/>
              </w:rPr>
              <w:t>0,62</w:t>
            </w:r>
          </w:p>
        </w:tc>
        <w:tc>
          <w:tcPr>
            <w:tcW w:w="0" w:type="auto"/>
            <w:vAlign w:val="center"/>
            <w:hideMark/>
          </w:tcPr>
          <w:p w:rsidR="00CE34C9" w:rsidRPr="00CE34C9" w:rsidRDefault="00CE34C9" w:rsidP="00CE34C9">
            <w:pPr>
              <w:spacing w:after="0" w:line="240" w:lineRule="auto"/>
              <w:ind w:right="-1"/>
              <w:jc w:val="center"/>
              <w:rPr>
                <w:rFonts w:ascii="Times New Roman" w:eastAsia="SimSun" w:hAnsi="Times New Roman" w:cs="Times New Roman"/>
                <w:lang w:eastAsia="zh-CN"/>
              </w:rPr>
            </w:pPr>
            <w:r w:rsidRPr="00CE34C9">
              <w:rPr>
                <w:rFonts w:ascii="Times New Roman" w:eastAsia="SimSun" w:hAnsi="Times New Roman" w:cs="Times New Roman"/>
                <w:lang w:eastAsia="zh-CN"/>
              </w:rPr>
              <w:t>0,25</w:t>
            </w:r>
          </w:p>
        </w:tc>
        <w:tc>
          <w:tcPr>
            <w:tcW w:w="0" w:type="auto"/>
            <w:vAlign w:val="center"/>
            <w:hideMark/>
          </w:tcPr>
          <w:p w:rsidR="00CE34C9" w:rsidRPr="00CE34C9" w:rsidRDefault="00CE34C9" w:rsidP="00CE34C9">
            <w:pPr>
              <w:spacing w:after="0" w:line="240" w:lineRule="auto"/>
              <w:ind w:right="-1"/>
              <w:jc w:val="center"/>
              <w:rPr>
                <w:rFonts w:ascii="Times New Roman" w:eastAsia="SimSun" w:hAnsi="Times New Roman" w:cs="Times New Roman"/>
                <w:lang w:eastAsia="zh-CN"/>
              </w:rPr>
            </w:pPr>
            <w:r w:rsidRPr="00CE34C9">
              <w:rPr>
                <w:rFonts w:ascii="Times New Roman" w:eastAsia="SimSun" w:hAnsi="Times New Roman" w:cs="Times New Roman"/>
                <w:lang w:eastAsia="zh-CN"/>
              </w:rPr>
              <w:t>0,87</w:t>
            </w:r>
          </w:p>
        </w:tc>
      </w:tr>
      <w:tr w:rsidR="00CE34C9" w:rsidRPr="00CE34C9" w:rsidTr="00CE34C9">
        <w:tc>
          <w:tcPr>
            <w:tcW w:w="0" w:type="auto"/>
            <w:vAlign w:val="center"/>
            <w:hideMark/>
          </w:tcPr>
          <w:p w:rsidR="00CE34C9" w:rsidRPr="00CE34C9" w:rsidRDefault="00CE34C9" w:rsidP="00CE34C9">
            <w:pPr>
              <w:spacing w:after="0" w:line="240" w:lineRule="auto"/>
              <w:ind w:right="-1"/>
              <w:jc w:val="center"/>
              <w:rPr>
                <w:rFonts w:ascii="Times New Roman" w:eastAsia="SimSun" w:hAnsi="Times New Roman" w:cs="Times New Roman"/>
                <w:lang w:eastAsia="zh-CN"/>
              </w:rPr>
            </w:pPr>
            <w:r w:rsidRPr="00CE34C9">
              <w:rPr>
                <w:rFonts w:ascii="Times New Roman" w:eastAsia="SimSun" w:hAnsi="Times New Roman" w:cs="Times New Roman"/>
                <w:lang w:eastAsia="zh-CN"/>
              </w:rPr>
              <w:t>Детский сад (200 мест)</w:t>
            </w:r>
          </w:p>
        </w:tc>
        <w:tc>
          <w:tcPr>
            <w:tcW w:w="0" w:type="auto"/>
            <w:vAlign w:val="center"/>
            <w:hideMark/>
          </w:tcPr>
          <w:p w:rsidR="00CE34C9" w:rsidRPr="00CE34C9" w:rsidRDefault="00CE34C9" w:rsidP="00CE34C9">
            <w:pPr>
              <w:spacing w:after="0" w:line="240" w:lineRule="auto"/>
              <w:ind w:right="-1"/>
              <w:jc w:val="center"/>
              <w:rPr>
                <w:rFonts w:ascii="Times New Roman" w:eastAsia="SimSun" w:hAnsi="Times New Roman" w:cs="Times New Roman"/>
                <w:lang w:eastAsia="zh-CN"/>
              </w:rPr>
            </w:pPr>
            <w:r w:rsidRPr="00CE34C9">
              <w:rPr>
                <w:rFonts w:ascii="Times New Roman" w:eastAsia="SimSun" w:hAnsi="Times New Roman" w:cs="Times New Roman"/>
                <w:lang w:eastAsia="zh-CN"/>
              </w:rPr>
              <w:t>0,20</w:t>
            </w:r>
          </w:p>
        </w:tc>
        <w:tc>
          <w:tcPr>
            <w:tcW w:w="0" w:type="auto"/>
            <w:vAlign w:val="center"/>
            <w:hideMark/>
          </w:tcPr>
          <w:p w:rsidR="00CE34C9" w:rsidRPr="00CE34C9" w:rsidRDefault="00CE34C9" w:rsidP="00CE34C9">
            <w:pPr>
              <w:spacing w:after="0" w:line="240" w:lineRule="auto"/>
              <w:ind w:right="-1"/>
              <w:jc w:val="center"/>
              <w:rPr>
                <w:rFonts w:ascii="Times New Roman" w:eastAsia="SimSun" w:hAnsi="Times New Roman" w:cs="Times New Roman"/>
                <w:lang w:eastAsia="zh-CN"/>
              </w:rPr>
            </w:pPr>
            <w:r w:rsidRPr="00CE34C9">
              <w:rPr>
                <w:rFonts w:ascii="Times New Roman" w:eastAsia="SimSun" w:hAnsi="Times New Roman" w:cs="Times New Roman"/>
                <w:lang w:eastAsia="zh-CN"/>
              </w:rPr>
              <w:t>0,15</w:t>
            </w:r>
          </w:p>
        </w:tc>
        <w:tc>
          <w:tcPr>
            <w:tcW w:w="0" w:type="auto"/>
            <w:vAlign w:val="center"/>
            <w:hideMark/>
          </w:tcPr>
          <w:p w:rsidR="00CE34C9" w:rsidRPr="00CE34C9" w:rsidRDefault="00CE34C9" w:rsidP="00CE34C9">
            <w:pPr>
              <w:spacing w:after="0" w:line="240" w:lineRule="auto"/>
              <w:ind w:right="-1"/>
              <w:jc w:val="center"/>
              <w:rPr>
                <w:rFonts w:ascii="Times New Roman" w:eastAsia="SimSun" w:hAnsi="Times New Roman" w:cs="Times New Roman"/>
                <w:lang w:eastAsia="zh-CN"/>
              </w:rPr>
            </w:pPr>
            <w:r w:rsidRPr="00CE34C9">
              <w:rPr>
                <w:rFonts w:ascii="Times New Roman" w:eastAsia="SimSun" w:hAnsi="Times New Roman" w:cs="Times New Roman"/>
                <w:lang w:eastAsia="zh-CN"/>
              </w:rPr>
              <w:t>0,35</w:t>
            </w:r>
          </w:p>
        </w:tc>
      </w:tr>
      <w:tr w:rsidR="00CE34C9" w:rsidRPr="00CE34C9" w:rsidTr="00CE34C9">
        <w:tc>
          <w:tcPr>
            <w:tcW w:w="0" w:type="auto"/>
            <w:vAlign w:val="center"/>
            <w:hideMark/>
          </w:tcPr>
          <w:p w:rsidR="00CE34C9" w:rsidRPr="00CE34C9" w:rsidRDefault="00CE34C9" w:rsidP="00CE34C9">
            <w:pPr>
              <w:spacing w:after="0" w:line="240" w:lineRule="auto"/>
              <w:ind w:right="-1"/>
              <w:jc w:val="center"/>
              <w:rPr>
                <w:rFonts w:ascii="Times New Roman" w:eastAsia="SimSun" w:hAnsi="Times New Roman" w:cs="Times New Roman"/>
                <w:lang w:eastAsia="zh-CN"/>
              </w:rPr>
            </w:pPr>
            <w:r w:rsidRPr="00CE34C9">
              <w:rPr>
                <w:rFonts w:ascii="Times New Roman" w:eastAsia="SimSun" w:hAnsi="Times New Roman" w:cs="Times New Roman"/>
                <w:lang w:eastAsia="zh-CN"/>
              </w:rPr>
              <w:t>Организация доп. образования (150 мест)</w:t>
            </w:r>
          </w:p>
        </w:tc>
        <w:tc>
          <w:tcPr>
            <w:tcW w:w="0" w:type="auto"/>
            <w:vAlign w:val="center"/>
            <w:hideMark/>
          </w:tcPr>
          <w:p w:rsidR="00CE34C9" w:rsidRPr="00CE34C9" w:rsidRDefault="00CE34C9" w:rsidP="00CE34C9">
            <w:pPr>
              <w:spacing w:after="0" w:line="240" w:lineRule="auto"/>
              <w:ind w:right="-1"/>
              <w:jc w:val="center"/>
              <w:rPr>
                <w:rFonts w:ascii="Times New Roman" w:eastAsia="SimSun" w:hAnsi="Times New Roman" w:cs="Times New Roman"/>
                <w:lang w:eastAsia="zh-CN"/>
              </w:rPr>
            </w:pPr>
            <w:r w:rsidRPr="00CE34C9">
              <w:rPr>
                <w:rFonts w:ascii="Times New Roman" w:eastAsia="SimSun" w:hAnsi="Times New Roman" w:cs="Times New Roman"/>
                <w:lang w:eastAsia="zh-CN"/>
              </w:rPr>
              <w:t>0,07</w:t>
            </w:r>
          </w:p>
        </w:tc>
        <w:tc>
          <w:tcPr>
            <w:tcW w:w="0" w:type="auto"/>
            <w:vAlign w:val="center"/>
            <w:hideMark/>
          </w:tcPr>
          <w:p w:rsidR="00CE34C9" w:rsidRPr="00CE34C9" w:rsidRDefault="00CE34C9" w:rsidP="00CE34C9">
            <w:pPr>
              <w:spacing w:after="0" w:line="240" w:lineRule="auto"/>
              <w:ind w:right="-1"/>
              <w:jc w:val="center"/>
              <w:rPr>
                <w:rFonts w:ascii="Times New Roman" w:eastAsia="SimSun" w:hAnsi="Times New Roman" w:cs="Times New Roman"/>
                <w:lang w:eastAsia="zh-CN"/>
              </w:rPr>
            </w:pPr>
            <w:r w:rsidRPr="00CE34C9">
              <w:rPr>
                <w:rFonts w:ascii="Times New Roman" w:eastAsia="SimSun" w:hAnsi="Times New Roman" w:cs="Times New Roman"/>
                <w:lang w:eastAsia="zh-CN"/>
              </w:rPr>
              <w:t>0,03</w:t>
            </w:r>
          </w:p>
        </w:tc>
        <w:tc>
          <w:tcPr>
            <w:tcW w:w="0" w:type="auto"/>
            <w:vAlign w:val="center"/>
            <w:hideMark/>
          </w:tcPr>
          <w:p w:rsidR="00CE34C9" w:rsidRPr="00CE34C9" w:rsidRDefault="00CE34C9" w:rsidP="00CE34C9">
            <w:pPr>
              <w:spacing w:after="0" w:line="240" w:lineRule="auto"/>
              <w:ind w:right="-1"/>
              <w:jc w:val="center"/>
              <w:rPr>
                <w:rFonts w:ascii="Times New Roman" w:eastAsia="SimSun" w:hAnsi="Times New Roman" w:cs="Times New Roman"/>
                <w:lang w:eastAsia="zh-CN"/>
              </w:rPr>
            </w:pPr>
            <w:r w:rsidRPr="00CE34C9">
              <w:rPr>
                <w:rFonts w:ascii="Times New Roman" w:eastAsia="SimSun" w:hAnsi="Times New Roman" w:cs="Times New Roman"/>
                <w:lang w:eastAsia="zh-CN"/>
              </w:rPr>
              <w:t>0,10</w:t>
            </w:r>
          </w:p>
        </w:tc>
      </w:tr>
    </w:tbl>
    <w:p w:rsidR="00CE34C9" w:rsidRPr="00CE34C9" w:rsidRDefault="009A082A" w:rsidP="00CE34C9">
      <w:pPr>
        <w:spacing w:after="0" w:line="240" w:lineRule="auto"/>
        <w:ind w:right="-1"/>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ab/>
      </w:r>
      <w:r w:rsidR="00CE34C9" w:rsidRPr="00CE34C9">
        <w:rPr>
          <w:rFonts w:ascii="Times New Roman" w:eastAsia="SimSun" w:hAnsi="Times New Roman" w:cs="Times New Roman"/>
          <w:sz w:val="24"/>
          <w:szCs w:val="24"/>
          <w:lang w:eastAsia="zh-CN"/>
        </w:rPr>
        <w:t>Местоположение планируемых сетей теплоснабжения, расчетные показатели, а также точки подключения подлежат уточнению на следующей стадии проектирования каждого земельного участка под объекты капитального строительства.</w:t>
      </w:r>
    </w:p>
    <w:p w:rsidR="00CE34C9" w:rsidRPr="00CE34C9" w:rsidRDefault="00CE34C9" w:rsidP="00CE34C9">
      <w:pPr>
        <w:tabs>
          <w:tab w:val="left" w:pos="576"/>
          <w:tab w:val="left" w:pos="1584"/>
        </w:tabs>
        <w:spacing w:before="100" w:beforeAutospacing="1" w:after="100" w:afterAutospacing="1" w:line="240" w:lineRule="auto"/>
        <w:jc w:val="center"/>
        <w:outlineLvl w:val="4"/>
        <w:rPr>
          <w:rFonts w:ascii="Times New Roman" w:eastAsia="Times New Roman" w:hAnsi="Times New Roman" w:cs="Times New Roman"/>
          <w:b/>
          <w:bCs/>
          <w:i/>
          <w:iCs/>
          <w:sz w:val="24"/>
          <w:szCs w:val="24"/>
          <w:lang w:eastAsia="ar-SA"/>
        </w:rPr>
      </w:pPr>
      <w:r w:rsidRPr="00CE34C9">
        <w:rPr>
          <w:rFonts w:ascii="Times New Roman" w:eastAsia="Times New Roman" w:hAnsi="Times New Roman" w:cs="Times New Roman"/>
          <w:b/>
          <w:bCs/>
          <w:i/>
          <w:iCs/>
          <w:sz w:val="24"/>
          <w:szCs w:val="24"/>
          <w:lang w:eastAsia="ar-SA"/>
        </w:rPr>
        <w:br w:type="page"/>
      </w:r>
      <w:bookmarkStart w:id="60" w:name="_Toc244707551"/>
      <w:r w:rsidRPr="00CE34C9">
        <w:rPr>
          <w:rFonts w:ascii="Times New Roman" w:eastAsia="Times New Roman" w:hAnsi="Times New Roman" w:cs="Times New Roman"/>
          <w:b/>
          <w:bCs/>
          <w:i/>
          <w:iCs/>
          <w:sz w:val="24"/>
          <w:szCs w:val="24"/>
          <w:lang w:eastAsia="ar-SA"/>
        </w:rPr>
        <w:lastRenderedPageBreak/>
        <w:t>2.5.5 Электроснабжение</w:t>
      </w:r>
      <w:bookmarkEnd w:id="58"/>
      <w:bookmarkEnd w:id="59"/>
      <w:bookmarkEnd w:id="60"/>
    </w:p>
    <w:p w:rsidR="00CE34C9" w:rsidRPr="00CE34C9" w:rsidRDefault="00CE34C9" w:rsidP="00CE34C9">
      <w:pPr>
        <w:spacing w:after="0" w:line="240" w:lineRule="auto"/>
        <w:ind w:right="-1"/>
        <w:jc w:val="center"/>
        <w:rPr>
          <w:rFonts w:ascii="Times New Roman" w:eastAsia="SimSun" w:hAnsi="Times New Roman" w:cs="Times New Roman"/>
          <w:sz w:val="24"/>
          <w:szCs w:val="24"/>
          <w:lang w:eastAsia="zh-CN"/>
        </w:rPr>
      </w:pPr>
      <w:bookmarkStart w:id="61" w:name="_Hlk107424247"/>
      <w:bookmarkStart w:id="62" w:name="_Hlk105616818"/>
      <w:r w:rsidRPr="00CE34C9">
        <w:rPr>
          <w:rFonts w:ascii="Times New Roman" w:eastAsia="SimSun" w:hAnsi="Times New Roman" w:cs="Times New Roman"/>
          <w:i/>
          <w:sz w:val="24"/>
          <w:szCs w:val="24"/>
          <w:lang w:eastAsia="zh-CN"/>
        </w:rPr>
        <w:t>Существующее положение</w:t>
      </w:r>
    </w:p>
    <w:p w:rsidR="00CE34C9" w:rsidRPr="00CE34C9" w:rsidRDefault="009A082A" w:rsidP="00CE34C9">
      <w:pPr>
        <w:spacing w:after="0" w:line="240" w:lineRule="auto"/>
        <w:ind w:right="-1"/>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ab/>
      </w:r>
      <w:r w:rsidR="00CE34C9" w:rsidRPr="00CE34C9">
        <w:rPr>
          <w:rFonts w:ascii="Times New Roman" w:eastAsia="SimSun" w:hAnsi="Times New Roman" w:cs="Times New Roman"/>
          <w:sz w:val="24"/>
          <w:szCs w:val="24"/>
          <w:lang w:eastAsia="zh-CN"/>
        </w:rPr>
        <w:t xml:space="preserve">Все объекты капитального строительства обеспечены электроснабжением. Электроснабжение осуществляется по линиям электропередач 10 и 0,4 </w:t>
      </w:r>
      <w:proofErr w:type="spellStart"/>
      <w:r w:rsidR="00CE34C9" w:rsidRPr="00CE34C9">
        <w:rPr>
          <w:rFonts w:ascii="Times New Roman" w:eastAsia="SimSun" w:hAnsi="Times New Roman" w:cs="Times New Roman"/>
          <w:sz w:val="24"/>
          <w:szCs w:val="24"/>
          <w:lang w:eastAsia="zh-CN"/>
        </w:rPr>
        <w:t>кВ.</w:t>
      </w:r>
      <w:proofErr w:type="spellEnd"/>
    </w:p>
    <w:p w:rsidR="00CE34C9" w:rsidRPr="00CE34C9" w:rsidRDefault="00CE34C9" w:rsidP="00CE34C9">
      <w:pPr>
        <w:spacing w:after="0" w:line="240" w:lineRule="auto"/>
        <w:jc w:val="both"/>
        <w:rPr>
          <w:rFonts w:ascii="Times New Roman" w:eastAsia="SimSun" w:hAnsi="Times New Roman" w:cs="Times New Roman"/>
          <w:bCs/>
          <w:sz w:val="24"/>
          <w:szCs w:val="24"/>
          <w:lang w:eastAsia="zh-CN"/>
        </w:rPr>
      </w:pPr>
      <w:r w:rsidRPr="00CE34C9">
        <w:rPr>
          <w:rFonts w:ascii="Times New Roman" w:eastAsia="SimSun" w:hAnsi="Times New Roman" w:cs="Times New Roman"/>
          <w:bCs/>
          <w:sz w:val="24"/>
          <w:szCs w:val="24"/>
          <w:lang w:eastAsia="zh-CN"/>
        </w:rPr>
        <w:t>В границах проекта действуют 5 трансформаторные подстанции (ТП 10/0,4кВ).</w:t>
      </w:r>
    </w:p>
    <w:p w:rsidR="00CE34C9" w:rsidRPr="00CE34C9" w:rsidRDefault="00CE34C9" w:rsidP="00CE34C9">
      <w:pPr>
        <w:spacing w:after="0" w:line="240" w:lineRule="auto"/>
        <w:jc w:val="center"/>
        <w:rPr>
          <w:rFonts w:ascii="Times New Roman" w:eastAsia="SimSun" w:hAnsi="Times New Roman" w:cs="Times New Roman"/>
          <w:bCs/>
          <w:sz w:val="24"/>
          <w:szCs w:val="24"/>
          <w:lang w:eastAsia="zh-CN"/>
        </w:rPr>
      </w:pPr>
      <w:r w:rsidRPr="00CE34C9">
        <w:rPr>
          <w:rFonts w:ascii="Times New Roman" w:eastAsia="SimSun" w:hAnsi="Times New Roman" w:cs="Times New Roman"/>
          <w:i/>
          <w:sz w:val="24"/>
          <w:szCs w:val="24"/>
          <w:lang w:eastAsia="zh-CN"/>
        </w:rPr>
        <w:t>Перспективное положение</w:t>
      </w:r>
    </w:p>
    <w:p w:rsidR="00CE34C9" w:rsidRPr="00CE34C9" w:rsidRDefault="009A082A" w:rsidP="00CE34C9">
      <w:pPr>
        <w:spacing w:after="0" w:line="240" w:lineRule="auto"/>
        <w:jc w:val="both"/>
        <w:rPr>
          <w:rFonts w:ascii="Times New Roman" w:eastAsia="SimSun" w:hAnsi="Times New Roman" w:cs="Times New Roman"/>
          <w:bCs/>
          <w:sz w:val="24"/>
          <w:szCs w:val="24"/>
          <w:lang w:eastAsia="zh-CN"/>
        </w:rPr>
      </w:pPr>
      <w:r>
        <w:rPr>
          <w:rFonts w:ascii="Times New Roman" w:eastAsia="SimSun" w:hAnsi="Times New Roman" w:cs="Times New Roman"/>
          <w:bCs/>
          <w:sz w:val="24"/>
          <w:szCs w:val="24"/>
          <w:lang w:eastAsia="zh-CN"/>
        </w:rPr>
        <w:tab/>
      </w:r>
      <w:r w:rsidR="00CE34C9" w:rsidRPr="00CE34C9">
        <w:rPr>
          <w:rFonts w:ascii="Times New Roman" w:eastAsia="SimSun" w:hAnsi="Times New Roman" w:cs="Times New Roman"/>
          <w:bCs/>
          <w:sz w:val="24"/>
          <w:szCs w:val="24"/>
          <w:lang w:eastAsia="zh-CN"/>
        </w:rPr>
        <w:t xml:space="preserve">Проектом предлагается размещение трансформаторных подстанций </w:t>
      </w:r>
      <w:r w:rsidR="00CE34C9" w:rsidRPr="00CE34C9">
        <w:rPr>
          <w:rFonts w:ascii="Times New Roman" w:eastAsia="SimSun" w:hAnsi="Times New Roman" w:cs="Times New Roman"/>
          <w:sz w:val="24"/>
          <w:szCs w:val="24"/>
          <w:lang w:eastAsia="zh-CN"/>
        </w:rPr>
        <w:t xml:space="preserve">(ТП 10/0,4кВ) </w:t>
      </w:r>
      <w:r w:rsidR="00CE34C9" w:rsidRPr="00CE34C9">
        <w:rPr>
          <w:rFonts w:ascii="Times New Roman" w:eastAsia="SimSun" w:hAnsi="Times New Roman" w:cs="Times New Roman"/>
          <w:bCs/>
          <w:sz w:val="24"/>
          <w:szCs w:val="24"/>
          <w:lang w:eastAsia="zh-CN"/>
        </w:rPr>
        <w:t xml:space="preserve">на территории каждого планируемого объекта капитального строительства для обеспечения бесперебойного электроснабжения.  </w:t>
      </w:r>
    </w:p>
    <w:p w:rsidR="00CE34C9" w:rsidRPr="00CE34C9" w:rsidRDefault="009A082A" w:rsidP="00CE34C9">
      <w:pPr>
        <w:spacing w:after="0" w:line="240" w:lineRule="auto"/>
        <w:jc w:val="both"/>
        <w:rPr>
          <w:rFonts w:ascii="Times New Roman" w:eastAsia="SimSun" w:hAnsi="Times New Roman" w:cs="Times New Roman"/>
          <w:bCs/>
          <w:sz w:val="24"/>
          <w:szCs w:val="24"/>
          <w:lang w:eastAsia="zh-CN"/>
        </w:rPr>
      </w:pPr>
      <w:r>
        <w:rPr>
          <w:rFonts w:ascii="Times New Roman" w:eastAsia="SimSun" w:hAnsi="Times New Roman" w:cs="Times New Roman"/>
          <w:sz w:val="24"/>
          <w:szCs w:val="24"/>
          <w:lang w:eastAsia="ar-SA"/>
        </w:rPr>
        <w:tab/>
      </w:r>
      <w:r w:rsidR="00CE34C9" w:rsidRPr="00CE34C9">
        <w:rPr>
          <w:rFonts w:ascii="Times New Roman" w:eastAsia="SimSun" w:hAnsi="Times New Roman" w:cs="Times New Roman"/>
          <w:sz w:val="24"/>
          <w:szCs w:val="24"/>
          <w:lang w:eastAsia="ar-SA"/>
        </w:rPr>
        <w:t xml:space="preserve">Существующие сети 10 </w:t>
      </w:r>
      <w:proofErr w:type="spellStart"/>
      <w:r w:rsidR="00CE34C9" w:rsidRPr="00CE34C9">
        <w:rPr>
          <w:rFonts w:ascii="Times New Roman" w:eastAsia="SimSun" w:hAnsi="Times New Roman" w:cs="Times New Roman"/>
          <w:sz w:val="24"/>
          <w:szCs w:val="24"/>
          <w:lang w:eastAsia="ar-SA"/>
        </w:rPr>
        <w:t>кВ</w:t>
      </w:r>
      <w:proofErr w:type="spellEnd"/>
      <w:r w:rsidR="00CE34C9" w:rsidRPr="00CE34C9">
        <w:rPr>
          <w:rFonts w:ascii="Times New Roman" w:eastAsia="SimSun" w:hAnsi="Times New Roman" w:cs="Times New Roman"/>
          <w:sz w:val="24"/>
          <w:szCs w:val="24"/>
          <w:lang w:eastAsia="ar-SA"/>
        </w:rPr>
        <w:t>, которые проходят через проектируемую территорию детского сада, были вынесены вдоль проектируемой ул. Взлетная.</w:t>
      </w:r>
    </w:p>
    <w:p w:rsidR="00CE34C9" w:rsidRPr="00CE34C9" w:rsidRDefault="009A082A" w:rsidP="00CE34C9">
      <w:pPr>
        <w:spacing w:after="0" w:line="240" w:lineRule="auto"/>
        <w:jc w:val="both"/>
        <w:rPr>
          <w:rFonts w:ascii="Times New Roman" w:eastAsia="SimSun" w:hAnsi="Times New Roman" w:cs="Times New Roman"/>
          <w:sz w:val="24"/>
          <w:szCs w:val="24"/>
          <w:lang w:eastAsia="ar-SA"/>
        </w:rPr>
      </w:pPr>
      <w:r>
        <w:rPr>
          <w:rFonts w:ascii="Times New Roman" w:eastAsia="SimSun" w:hAnsi="Times New Roman" w:cs="Times New Roman"/>
          <w:sz w:val="24"/>
          <w:szCs w:val="24"/>
          <w:lang w:eastAsia="ar-SA"/>
        </w:rPr>
        <w:tab/>
      </w:r>
      <w:r w:rsidR="00CE34C9" w:rsidRPr="00CE34C9">
        <w:rPr>
          <w:rFonts w:ascii="Times New Roman" w:eastAsia="SimSun" w:hAnsi="Times New Roman" w:cs="Times New Roman"/>
          <w:sz w:val="24"/>
          <w:szCs w:val="24"/>
          <w:lang w:eastAsia="ar-SA"/>
        </w:rPr>
        <w:t xml:space="preserve">Протяженность демонтируемых сетей напряжением 10 </w:t>
      </w:r>
      <w:proofErr w:type="spellStart"/>
      <w:r w:rsidR="00CE34C9" w:rsidRPr="00CE34C9">
        <w:rPr>
          <w:rFonts w:ascii="Times New Roman" w:eastAsia="SimSun" w:hAnsi="Times New Roman" w:cs="Times New Roman"/>
          <w:sz w:val="24"/>
          <w:szCs w:val="24"/>
          <w:lang w:eastAsia="ar-SA"/>
        </w:rPr>
        <w:t>кВ</w:t>
      </w:r>
      <w:proofErr w:type="spellEnd"/>
      <w:r w:rsidR="00CE34C9" w:rsidRPr="00CE34C9">
        <w:rPr>
          <w:rFonts w:ascii="Times New Roman" w:eastAsia="SimSun" w:hAnsi="Times New Roman" w:cs="Times New Roman"/>
          <w:sz w:val="24"/>
          <w:szCs w:val="24"/>
          <w:lang w:eastAsia="ar-SA"/>
        </w:rPr>
        <w:t xml:space="preserve"> составит 0,3 км.</w:t>
      </w:r>
    </w:p>
    <w:p w:rsidR="00CE34C9" w:rsidRPr="00CE34C9" w:rsidRDefault="00CE34C9" w:rsidP="00CE34C9">
      <w:pPr>
        <w:spacing w:after="0" w:line="240" w:lineRule="auto"/>
        <w:jc w:val="both"/>
        <w:rPr>
          <w:rFonts w:ascii="Times New Roman" w:eastAsia="SimSun" w:hAnsi="Times New Roman" w:cs="Times New Roman"/>
          <w:sz w:val="24"/>
          <w:szCs w:val="24"/>
          <w:lang w:eastAsia="ar-SA"/>
        </w:rPr>
      </w:pPr>
      <w:r w:rsidRPr="00CE34C9">
        <w:rPr>
          <w:rFonts w:ascii="Times New Roman" w:eastAsia="SimSun" w:hAnsi="Times New Roman" w:cs="Times New Roman"/>
          <w:sz w:val="24"/>
          <w:szCs w:val="24"/>
          <w:lang w:eastAsia="ar-SA"/>
        </w:rPr>
        <w:t xml:space="preserve">Подключение планируемых объектов и планируемой территории предусмотрено по линиям электропередач 0,4 </w:t>
      </w:r>
      <w:proofErr w:type="spellStart"/>
      <w:r w:rsidRPr="00CE34C9">
        <w:rPr>
          <w:rFonts w:ascii="Times New Roman" w:eastAsia="SimSun" w:hAnsi="Times New Roman" w:cs="Times New Roman"/>
          <w:sz w:val="24"/>
          <w:szCs w:val="24"/>
          <w:lang w:eastAsia="ar-SA"/>
        </w:rPr>
        <w:t>кВ</w:t>
      </w:r>
      <w:proofErr w:type="spellEnd"/>
      <w:r w:rsidRPr="00CE34C9">
        <w:rPr>
          <w:rFonts w:ascii="Times New Roman" w:eastAsia="SimSun" w:hAnsi="Times New Roman" w:cs="Times New Roman"/>
          <w:sz w:val="24"/>
          <w:szCs w:val="24"/>
          <w:lang w:eastAsia="ar-SA"/>
        </w:rPr>
        <w:t xml:space="preserve"> от проектируемых трансформаторных подстанций.</w:t>
      </w:r>
    </w:p>
    <w:p w:rsidR="00CE34C9" w:rsidRPr="00CE34C9" w:rsidRDefault="00CE34C9" w:rsidP="00CE34C9">
      <w:pPr>
        <w:spacing w:after="0" w:line="240" w:lineRule="auto"/>
        <w:jc w:val="right"/>
        <w:rPr>
          <w:rFonts w:ascii="Times New Roman" w:eastAsia="SimSun" w:hAnsi="Times New Roman" w:cs="Times New Roman"/>
          <w:sz w:val="24"/>
          <w:szCs w:val="24"/>
          <w:lang w:eastAsia="ar-SA"/>
        </w:rPr>
      </w:pPr>
      <w:r w:rsidRPr="00CE34C9">
        <w:rPr>
          <w:rFonts w:ascii="Times New Roman" w:eastAsia="SimSun" w:hAnsi="Times New Roman" w:cs="Times New Roman"/>
          <w:sz w:val="24"/>
          <w:szCs w:val="24"/>
          <w:lang w:eastAsia="ar-SA"/>
        </w:rPr>
        <w:t>Таблица 10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2"/>
        <w:gridCol w:w="1788"/>
        <w:gridCol w:w="2375"/>
        <w:gridCol w:w="2609"/>
      </w:tblGrid>
      <w:tr w:rsidR="00CE34C9" w:rsidRPr="00CE34C9" w:rsidTr="00CE34C9">
        <w:tc>
          <w:tcPr>
            <w:tcW w:w="0" w:type="auto"/>
            <w:shd w:val="clear" w:color="auto" w:fill="E8E8E8"/>
            <w:vAlign w:val="center"/>
            <w:hideMark/>
          </w:tcPr>
          <w:p w:rsidR="00CE34C9" w:rsidRPr="00CE34C9" w:rsidRDefault="00CE34C9" w:rsidP="00CE34C9">
            <w:pPr>
              <w:spacing w:after="0" w:line="240" w:lineRule="auto"/>
              <w:jc w:val="center"/>
              <w:rPr>
                <w:rFonts w:ascii="Times New Roman" w:eastAsia="SimSun" w:hAnsi="Times New Roman" w:cs="Times New Roman"/>
                <w:b/>
                <w:bCs/>
                <w:lang w:eastAsia="ar-SA"/>
              </w:rPr>
            </w:pPr>
            <w:r w:rsidRPr="00CE34C9">
              <w:rPr>
                <w:rFonts w:ascii="Times New Roman" w:eastAsia="SimSun" w:hAnsi="Times New Roman" w:cs="Times New Roman"/>
                <w:b/>
                <w:bCs/>
                <w:lang w:eastAsia="ar-SA"/>
              </w:rPr>
              <w:t>Наименование объекта</w:t>
            </w:r>
          </w:p>
        </w:tc>
        <w:tc>
          <w:tcPr>
            <w:tcW w:w="0" w:type="auto"/>
            <w:shd w:val="clear" w:color="auto" w:fill="E8E8E8"/>
            <w:vAlign w:val="center"/>
            <w:hideMark/>
          </w:tcPr>
          <w:p w:rsidR="00CE34C9" w:rsidRPr="00CE34C9" w:rsidRDefault="00CE34C9" w:rsidP="00CE34C9">
            <w:pPr>
              <w:spacing w:after="0" w:line="240" w:lineRule="auto"/>
              <w:jc w:val="center"/>
              <w:rPr>
                <w:rFonts w:ascii="Times New Roman" w:eastAsia="SimSun" w:hAnsi="Times New Roman" w:cs="Times New Roman"/>
                <w:b/>
                <w:bCs/>
                <w:lang w:eastAsia="ar-SA"/>
              </w:rPr>
            </w:pPr>
            <w:r w:rsidRPr="00CE34C9">
              <w:rPr>
                <w:rFonts w:ascii="Times New Roman" w:eastAsia="SimSun" w:hAnsi="Times New Roman" w:cs="Times New Roman"/>
                <w:b/>
                <w:bCs/>
                <w:lang w:eastAsia="ar-SA"/>
              </w:rPr>
              <w:t>Расчетная единица</w:t>
            </w:r>
          </w:p>
        </w:tc>
        <w:tc>
          <w:tcPr>
            <w:tcW w:w="0" w:type="auto"/>
            <w:shd w:val="clear" w:color="auto" w:fill="E8E8E8"/>
            <w:vAlign w:val="center"/>
            <w:hideMark/>
          </w:tcPr>
          <w:p w:rsidR="00CE34C9" w:rsidRPr="00CE34C9" w:rsidRDefault="00CE34C9" w:rsidP="00CE34C9">
            <w:pPr>
              <w:spacing w:after="0" w:line="240" w:lineRule="auto"/>
              <w:jc w:val="center"/>
              <w:rPr>
                <w:rFonts w:ascii="Times New Roman" w:eastAsia="SimSun" w:hAnsi="Times New Roman" w:cs="Times New Roman"/>
                <w:b/>
                <w:bCs/>
                <w:lang w:eastAsia="ar-SA"/>
              </w:rPr>
            </w:pPr>
            <w:r w:rsidRPr="00CE34C9">
              <w:rPr>
                <w:rFonts w:ascii="Times New Roman" w:eastAsia="SimSun" w:hAnsi="Times New Roman" w:cs="Times New Roman"/>
                <w:b/>
                <w:bCs/>
                <w:lang w:eastAsia="ar-SA"/>
              </w:rPr>
              <w:t>Удельная мощность, кВт/ед.</w:t>
            </w:r>
          </w:p>
        </w:tc>
        <w:tc>
          <w:tcPr>
            <w:tcW w:w="0" w:type="auto"/>
            <w:shd w:val="clear" w:color="auto" w:fill="E8E8E8"/>
            <w:vAlign w:val="center"/>
            <w:hideMark/>
          </w:tcPr>
          <w:p w:rsidR="00CE34C9" w:rsidRPr="00CE34C9" w:rsidRDefault="00CE34C9" w:rsidP="00CE34C9">
            <w:pPr>
              <w:spacing w:after="0" w:line="240" w:lineRule="auto"/>
              <w:jc w:val="center"/>
              <w:rPr>
                <w:rFonts w:ascii="Times New Roman" w:eastAsia="SimSun" w:hAnsi="Times New Roman" w:cs="Times New Roman"/>
                <w:b/>
                <w:bCs/>
                <w:lang w:eastAsia="ar-SA"/>
              </w:rPr>
            </w:pPr>
            <w:r w:rsidRPr="00CE34C9">
              <w:rPr>
                <w:rFonts w:ascii="Times New Roman" w:eastAsia="SimSun" w:hAnsi="Times New Roman" w:cs="Times New Roman"/>
                <w:b/>
                <w:bCs/>
                <w:lang w:eastAsia="ar-SA"/>
              </w:rPr>
              <w:t>Итого расчетная мощность, кВт</w:t>
            </w:r>
          </w:p>
        </w:tc>
      </w:tr>
      <w:tr w:rsidR="00CE34C9" w:rsidRPr="00CE34C9" w:rsidTr="00CE34C9">
        <w:tc>
          <w:tcPr>
            <w:tcW w:w="0" w:type="auto"/>
            <w:vAlign w:val="center"/>
            <w:hideMark/>
          </w:tcPr>
          <w:p w:rsidR="00CE34C9" w:rsidRPr="00CE34C9" w:rsidRDefault="00CE34C9" w:rsidP="00CE34C9">
            <w:pPr>
              <w:spacing w:after="0" w:line="240" w:lineRule="auto"/>
              <w:jc w:val="center"/>
              <w:rPr>
                <w:rFonts w:ascii="Times New Roman" w:eastAsia="SimSun" w:hAnsi="Times New Roman" w:cs="Times New Roman"/>
                <w:lang w:eastAsia="ar-SA"/>
              </w:rPr>
            </w:pPr>
            <w:r w:rsidRPr="00CE34C9">
              <w:rPr>
                <w:rFonts w:ascii="Times New Roman" w:eastAsia="SimSun" w:hAnsi="Times New Roman" w:cs="Times New Roman"/>
                <w:lang w:eastAsia="ar-SA"/>
              </w:rPr>
              <w:t>Общеобразовательная школа (900 мест)</w:t>
            </w:r>
          </w:p>
        </w:tc>
        <w:tc>
          <w:tcPr>
            <w:tcW w:w="0" w:type="auto"/>
            <w:vAlign w:val="center"/>
            <w:hideMark/>
          </w:tcPr>
          <w:p w:rsidR="00CE34C9" w:rsidRPr="00CE34C9" w:rsidRDefault="00CE34C9" w:rsidP="00CE34C9">
            <w:pPr>
              <w:spacing w:after="0" w:line="240" w:lineRule="auto"/>
              <w:jc w:val="center"/>
              <w:rPr>
                <w:rFonts w:ascii="Times New Roman" w:eastAsia="SimSun" w:hAnsi="Times New Roman" w:cs="Times New Roman"/>
                <w:lang w:eastAsia="ar-SA"/>
              </w:rPr>
            </w:pPr>
            <w:r w:rsidRPr="00CE34C9">
              <w:rPr>
                <w:rFonts w:ascii="Times New Roman" w:eastAsia="SimSun" w:hAnsi="Times New Roman" w:cs="Times New Roman"/>
                <w:lang w:eastAsia="ar-SA"/>
              </w:rPr>
              <w:t>900 учащихся</w:t>
            </w:r>
          </w:p>
        </w:tc>
        <w:tc>
          <w:tcPr>
            <w:tcW w:w="0" w:type="auto"/>
            <w:vAlign w:val="center"/>
            <w:hideMark/>
          </w:tcPr>
          <w:p w:rsidR="00CE34C9" w:rsidRPr="00CE34C9" w:rsidRDefault="00CE34C9" w:rsidP="00CE34C9">
            <w:pPr>
              <w:spacing w:after="0" w:line="240" w:lineRule="auto"/>
              <w:jc w:val="center"/>
              <w:rPr>
                <w:rFonts w:ascii="Times New Roman" w:eastAsia="SimSun" w:hAnsi="Times New Roman" w:cs="Times New Roman"/>
                <w:lang w:eastAsia="ar-SA"/>
              </w:rPr>
            </w:pPr>
            <w:r w:rsidRPr="00CE34C9">
              <w:rPr>
                <w:rFonts w:ascii="Times New Roman" w:eastAsia="SimSun" w:hAnsi="Times New Roman" w:cs="Times New Roman"/>
                <w:lang w:eastAsia="ar-SA"/>
              </w:rPr>
              <w:t>0,45</w:t>
            </w:r>
          </w:p>
        </w:tc>
        <w:tc>
          <w:tcPr>
            <w:tcW w:w="0" w:type="auto"/>
            <w:vAlign w:val="center"/>
            <w:hideMark/>
          </w:tcPr>
          <w:p w:rsidR="00CE34C9" w:rsidRPr="00CE34C9" w:rsidRDefault="00CE34C9" w:rsidP="00CE34C9">
            <w:pPr>
              <w:spacing w:after="0" w:line="240" w:lineRule="auto"/>
              <w:jc w:val="center"/>
              <w:rPr>
                <w:rFonts w:ascii="Times New Roman" w:eastAsia="SimSun" w:hAnsi="Times New Roman" w:cs="Times New Roman"/>
                <w:lang w:eastAsia="ar-SA"/>
              </w:rPr>
            </w:pPr>
            <w:r w:rsidRPr="00CE34C9">
              <w:rPr>
                <w:rFonts w:ascii="Times New Roman" w:eastAsia="SimSun" w:hAnsi="Times New Roman" w:cs="Times New Roman"/>
                <w:lang w:eastAsia="ar-SA"/>
              </w:rPr>
              <w:t>405,0</w:t>
            </w:r>
          </w:p>
        </w:tc>
      </w:tr>
      <w:tr w:rsidR="00CE34C9" w:rsidRPr="00CE34C9" w:rsidTr="00CE34C9">
        <w:tc>
          <w:tcPr>
            <w:tcW w:w="0" w:type="auto"/>
            <w:vAlign w:val="center"/>
            <w:hideMark/>
          </w:tcPr>
          <w:p w:rsidR="00CE34C9" w:rsidRPr="00CE34C9" w:rsidRDefault="00CE34C9" w:rsidP="00CE34C9">
            <w:pPr>
              <w:spacing w:after="0" w:line="240" w:lineRule="auto"/>
              <w:jc w:val="center"/>
              <w:rPr>
                <w:rFonts w:ascii="Times New Roman" w:eastAsia="SimSun" w:hAnsi="Times New Roman" w:cs="Times New Roman"/>
                <w:lang w:eastAsia="ar-SA"/>
              </w:rPr>
            </w:pPr>
            <w:r w:rsidRPr="00CE34C9">
              <w:rPr>
                <w:rFonts w:ascii="Times New Roman" w:eastAsia="SimSun" w:hAnsi="Times New Roman" w:cs="Times New Roman"/>
                <w:lang w:eastAsia="ar-SA"/>
              </w:rPr>
              <w:t>Детский сад (200 мест)</w:t>
            </w:r>
          </w:p>
        </w:tc>
        <w:tc>
          <w:tcPr>
            <w:tcW w:w="0" w:type="auto"/>
            <w:vAlign w:val="center"/>
            <w:hideMark/>
          </w:tcPr>
          <w:p w:rsidR="00CE34C9" w:rsidRPr="00CE34C9" w:rsidRDefault="00CE34C9" w:rsidP="00CE34C9">
            <w:pPr>
              <w:spacing w:after="0" w:line="240" w:lineRule="auto"/>
              <w:jc w:val="center"/>
              <w:rPr>
                <w:rFonts w:ascii="Times New Roman" w:eastAsia="SimSun" w:hAnsi="Times New Roman" w:cs="Times New Roman"/>
                <w:lang w:eastAsia="ar-SA"/>
              </w:rPr>
            </w:pPr>
            <w:r w:rsidRPr="00CE34C9">
              <w:rPr>
                <w:rFonts w:ascii="Times New Roman" w:eastAsia="SimSun" w:hAnsi="Times New Roman" w:cs="Times New Roman"/>
                <w:lang w:eastAsia="ar-SA"/>
              </w:rPr>
              <w:t>200 мест</w:t>
            </w:r>
          </w:p>
        </w:tc>
        <w:tc>
          <w:tcPr>
            <w:tcW w:w="0" w:type="auto"/>
            <w:vAlign w:val="center"/>
            <w:hideMark/>
          </w:tcPr>
          <w:p w:rsidR="00CE34C9" w:rsidRPr="00CE34C9" w:rsidRDefault="00CE34C9" w:rsidP="00CE34C9">
            <w:pPr>
              <w:spacing w:after="0" w:line="240" w:lineRule="auto"/>
              <w:jc w:val="center"/>
              <w:rPr>
                <w:rFonts w:ascii="Times New Roman" w:eastAsia="SimSun" w:hAnsi="Times New Roman" w:cs="Times New Roman"/>
                <w:lang w:eastAsia="ar-SA"/>
              </w:rPr>
            </w:pPr>
            <w:r w:rsidRPr="00CE34C9">
              <w:rPr>
                <w:rFonts w:ascii="Times New Roman" w:eastAsia="SimSun" w:hAnsi="Times New Roman" w:cs="Times New Roman"/>
                <w:lang w:eastAsia="ar-SA"/>
              </w:rPr>
              <w:t>0,85</w:t>
            </w:r>
          </w:p>
        </w:tc>
        <w:tc>
          <w:tcPr>
            <w:tcW w:w="0" w:type="auto"/>
            <w:vAlign w:val="center"/>
            <w:hideMark/>
          </w:tcPr>
          <w:p w:rsidR="00CE34C9" w:rsidRPr="00CE34C9" w:rsidRDefault="00CE34C9" w:rsidP="00CE34C9">
            <w:pPr>
              <w:spacing w:after="0" w:line="240" w:lineRule="auto"/>
              <w:jc w:val="center"/>
              <w:rPr>
                <w:rFonts w:ascii="Times New Roman" w:eastAsia="SimSun" w:hAnsi="Times New Roman" w:cs="Times New Roman"/>
                <w:lang w:eastAsia="ar-SA"/>
              </w:rPr>
            </w:pPr>
            <w:r w:rsidRPr="00CE34C9">
              <w:rPr>
                <w:rFonts w:ascii="Times New Roman" w:eastAsia="SimSun" w:hAnsi="Times New Roman" w:cs="Times New Roman"/>
                <w:lang w:eastAsia="ar-SA"/>
              </w:rPr>
              <w:t>170,0</w:t>
            </w:r>
          </w:p>
        </w:tc>
      </w:tr>
      <w:tr w:rsidR="00CE34C9" w:rsidRPr="00CE34C9" w:rsidTr="00CE34C9">
        <w:tc>
          <w:tcPr>
            <w:tcW w:w="0" w:type="auto"/>
            <w:vAlign w:val="center"/>
            <w:hideMark/>
          </w:tcPr>
          <w:p w:rsidR="00CE34C9" w:rsidRPr="00CE34C9" w:rsidRDefault="00CE34C9" w:rsidP="00CE34C9">
            <w:pPr>
              <w:spacing w:after="0" w:line="240" w:lineRule="auto"/>
              <w:jc w:val="center"/>
              <w:rPr>
                <w:rFonts w:ascii="Times New Roman" w:eastAsia="SimSun" w:hAnsi="Times New Roman" w:cs="Times New Roman"/>
                <w:lang w:eastAsia="ar-SA"/>
              </w:rPr>
            </w:pPr>
            <w:r w:rsidRPr="00CE34C9">
              <w:rPr>
                <w:rFonts w:ascii="Times New Roman" w:eastAsia="SimSun" w:hAnsi="Times New Roman" w:cs="Times New Roman"/>
                <w:lang w:eastAsia="ar-SA"/>
              </w:rPr>
              <w:t>Организация доп. образования (150 мест)</w:t>
            </w:r>
          </w:p>
        </w:tc>
        <w:tc>
          <w:tcPr>
            <w:tcW w:w="0" w:type="auto"/>
            <w:vAlign w:val="center"/>
            <w:hideMark/>
          </w:tcPr>
          <w:p w:rsidR="00CE34C9" w:rsidRPr="00CE34C9" w:rsidRDefault="00CE34C9" w:rsidP="00CE34C9">
            <w:pPr>
              <w:spacing w:after="0" w:line="240" w:lineRule="auto"/>
              <w:jc w:val="center"/>
              <w:rPr>
                <w:rFonts w:ascii="Times New Roman" w:eastAsia="SimSun" w:hAnsi="Times New Roman" w:cs="Times New Roman"/>
                <w:lang w:eastAsia="ar-SA"/>
              </w:rPr>
            </w:pPr>
            <w:r w:rsidRPr="00CE34C9">
              <w:rPr>
                <w:rFonts w:ascii="Times New Roman" w:eastAsia="SimSun" w:hAnsi="Times New Roman" w:cs="Times New Roman"/>
                <w:lang w:eastAsia="ar-SA"/>
              </w:rPr>
              <w:t>150 мест</w:t>
            </w:r>
          </w:p>
        </w:tc>
        <w:tc>
          <w:tcPr>
            <w:tcW w:w="0" w:type="auto"/>
            <w:vAlign w:val="center"/>
            <w:hideMark/>
          </w:tcPr>
          <w:p w:rsidR="00CE34C9" w:rsidRPr="00CE34C9" w:rsidRDefault="00CE34C9" w:rsidP="00CE34C9">
            <w:pPr>
              <w:spacing w:after="0" w:line="240" w:lineRule="auto"/>
              <w:jc w:val="center"/>
              <w:rPr>
                <w:rFonts w:ascii="Times New Roman" w:eastAsia="SimSun" w:hAnsi="Times New Roman" w:cs="Times New Roman"/>
                <w:lang w:eastAsia="ar-SA"/>
              </w:rPr>
            </w:pPr>
            <w:r w:rsidRPr="00CE34C9">
              <w:rPr>
                <w:rFonts w:ascii="Times New Roman" w:eastAsia="SimSun" w:hAnsi="Times New Roman" w:cs="Times New Roman"/>
                <w:lang w:eastAsia="ar-SA"/>
              </w:rPr>
              <w:t>0,25</w:t>
            </w:r>
          </w:p>
        </w:tc>
        <w:tc>
          <w:tcPr>
            <w:tcW w:w="0" w:type="auto"/>
            <w:vAlign w:val="center"/>
            <w:hideMark/>
          </w:tcPr>
          <w:p w:rsidR="00CE34C9" w:rsidRPr="00CE34C9" w:rsidRDefault="00CE34C9" w:rsidP="00CE34C9">
            <w:pPr>
              <w:spacing w:after="0" w:line="240" w:lineRule="auto"/>
              <w:jc w:val="center"/>
              <w:rPr>
                <w:rFonts w:ascii="Times New Roman" w:eastAsia="SimSun" w:hAnsi="Times New Roman" w:cs="Times New Roman"/>
                <w:lang w:eastAsia="ar-SA"/>
              </w:rPr>
            </w:pPr>
            <w:r w:rsidRPr="00CE34C9">
              <w:rPr>
                <w:rFonts w:ascii="Times New Roman" w:eastAsia="SimSun" w:hAnsi="Times New Roman" w:cs="Times New Roman"/>
                <w:lang w:eastAsia="ar-SA"/>
              </w:rPr>
              <w:t>37,5</w:t>
            </w:r>
          </w:p>
        </w:tc>
      </w:tr>
    </w:tbl>
    <w:p w:rsidR="00CE34C9" w:rsidRPr="00CE34C9" w:rsidRDefault="009A082A" w:rsidP="00CE34C9">
      <w:pPr>
        <w:spacing w:after="0" w:line="240" w:lineRule="auto"/>
        <w:jc w:val="both"/>
        <w:rPr>
          <w:rFonts w:ascii="Times New Roman" w:eastAsia="SimSun" w:hAnsi="Times New Roman" w:cs="Times New Roman"/>
          <w:sz w:val="24"/>
          <w:szCs w:val="24"/>
          <w:lang w:eastAsia="ar-SA"/>
        </w:rPr>
      </w:pPr>
      <w:r>
        <w:rPr>
          <w:rFonts w:ascii="Times New Roman" w:eastAsia="SimSun" w:hAnsi="Times New Roman" w:cs="Times New Roman"/>
          <w:sz w:val="24"/>
          <w:szCs w:val="24"/>
          <w:lang w:eastAsia="zh-CN"/>
        </w:rPr>
        <w:tab/>
      </w:r>
      <w:r w:rsidR="00CE34C9" w:rsidRPr="00CE34C9">
        <w:rPr>
          <w:rFonts w:ascii="Times New Roman" w:eastAsia="SimSun" w:hAnsi="Times New Roman" w:cs="Times New Roman"/>
          <w:sz w:val="24"/>
          <w:szCs w:val="24"/>
          <w:lang w:eastAsia="zh-CN"/>
        </w:rPr>
        <w:t>Местоположение планируемых сетей электроснабжения, расчетные показатели, а также точки подключения подлежат уточнению на следующей стадии проектирования каждого земельного участка под объекты капитального строительства.</w:t>
      </w:r>
    </w:p>
    <w:p w:rsidR="00CE34C9" w:rsidRPr="00CE34C9" w:rsidRDefault="00CE34C9" w:rsidP="00CE34C9">
      <w:pPr>
        <w:tabs>
          <w:tab w:val="left" w:pos="576"/>
          <w:tab w:val="left" w:pos="1584"/>
        </w:tabs>
        <w:spacing w:before="100" w:beforeAutospacing="1" w:after="100" w:afterAutospacing="1" w:line="240" w:lineRule="auto"/>
        <w:jc w:val="center"/>
        <w:outlineLvl w:val="4"/>
        <w:rPr>
          <w:rFonts w:ascii="Times New Roman" w:eastAsia="Times New Roman" w:hAnsi="Times New Roman" w:cs="Times New Roman"/>
          <w:b/>
          <w:bCs/>
          <w:i/>
          <w:iCs/>
          <w:sz w:val="24"/>
          <w:szCs w:val="24"/>
          <w:lang w:eastAsia="ar-SA"/>
        </w:rPr>
      </w:pPr>
      <w:bookmarkStart w:id="63" w:name="_Toc244707552"/>
      <w:bookmarkEnd w:id="61"/>
      <w:bookmarkEnd w:id="62"/>
      <w:r w:rsidRPr="00CE34C9">
        <w:rPr>
          <w:rFonts w:ascii="Times New Roman" w:eastAsia="Times New Roman" w:hAnsi="Times New Roman" w:cs="Times New Roman"/>
          <w:b/>
          <w:bCs/>
          <w:i/>
          <w:iCs/>
          <w:sz w:val="24"/>
          <w:szCs w:val="24"/>
          <w:lang w:eastAsia="ar-SA"/>
        </w:rPr>
        <w:t>2.5.6 Сети связи</w:t>
      </w:r>
      <w:bookmarkEnd w:id="63"/>
    </w:p>
    <w:p w:rsidR="00CE34C9" w:rsidRPr="00CE34C9" w:rsidRDefault="009A082A" w:rsidP="00CE34C9">
      <w:pPr>
        <w:spacing w:after="0" w:line="240"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ab/>
      </w:r>
      <w:r w:rsidR="00CE34C9" w:rsidRPr="00CE34C9">
        <w:rPr>
          <w:rFonts w:ascii="Times New Roman" w:eastAsia="SimSun" w:hAnsi="Times New Roman" w:cs="Times New Roman"/>
          <w:sz w:val="24"/>
          <w:szCs w:val="24"/>
          <w:lang w:eastAsia="zh-CN"/>
        </w:rPr>
        <w:t xml:space="preserve">В границах территории проектирования расположены линейно-кабельные сооружения электросвязи. </w:t>
      </w:r>
    </w:p>
    <w:p w:rsidR="00CE34C9" w:rsidRPr="00CE34C9" w:rsidRDefault="009A082A" w:rsidP="00CE34C9">
      <w:pPr>
        <w:spacing w:after="0" w:line="240" w:lineRule="auto"/>
        <w:jc w:val="both"/>
        <w:rPr>
          <w:rFonts w:ascii="Times New Roman" w:eastAsia="SimSun" w:hAnsi="Times New Roman" w:cs="Times New Roman"/>
          <w:snapToGrid w:val="0"/>
          <w:sz w:val="24"/>
          <w:szCs w:val="24"/>
          <w:lang w:eastAsia="zh-CN"/>
        </w:rPr>
      </w:pPr>
      <w:r>
        <w:rPr>
          <w:rFonts w:ascii="Times New Roman" w:eastAsia="SimSun" w:hAnsi="Times New Roman" w:cs="Times New Roman"/>
          <w:sz w:val="24"/>
          <w:szCs w:val="24"/>
          <w:lang w:eastAsia="zh-CN"/>
        </w:rPr>
        <w:tab/>
      </w:r>
      <w:r w:rsidR="00CE34C9" w:rsidRPr="00CE34C9">
        <w:rPr>
          <w:rFonts w:ascii="Times New Roman" w:eastAsia="SimSun" w:hAnsi="Times New Roman" w:cs="Times New Roman"/>
          <w:sz w:val="24"/>
          <w:szCs w:val="24"/>
          <w:lang w:eastAsia="zh-CN"/>
        </w:rPr>
        <w:t>Размещение новых сетей электросвязи проектом не предлагается.</w:t>
      </w:r>
    </w:p>
    <w:p w:rsidR="00CE34C9" w:rsidRPr="00CE34C9" w:rsidRDefault="00CE34C9" w:rsidP="00CE34C9">
      <w:pPr>
        <w:tabs>
          <w:tab w:val="left" w:pos="576"/>
          <w:tab w:val="left" w:pos="1584"/>
        </w:tabs>
        <w:spacing w:before="100" w:beforeAutospacing="1" w:after="100" w:afterAutospacing="1" w:line="240" w:lineRule="auto"/>
        <w:jc w:val="center"/>
        <w:outlineLvl w:val="4"/>
        <w:rPr>
          <w:rFonts w:ascii="Times New Roman" w:eastAsia="Times New Roman" w:hAnsi="Times New Roman" w:cs="Times New Roman"/>
          <w:b/>
          <w:bCs/>
          <w:i/>
          <w:iCs/>
          <w:sz w:val="24"/>
          <w:szCs w:val="24"/>
          <w:lang w:eastAsia="ar-SA"/>
        </w:rPr>
      </w:pPr>
      <w:bookmarkStart w:id="64" w:name="_Toc485393061"/>
      <w:bookmarkStart w:id="65" w:name="_Toc244707553"/>
      <w:r w:rsidRPr="00CE34C9">
        <w:rPr>
          <w:rFonts w:ascii="Times New Roman" w:eastAsia="Times New Roman" w:hAnsi="Times New Roman" w:cs="Times New Roman"/>
          <w:b/>
          <w:bCs/>
          <w:i/>
          <w:iCs/>
          <w:sz w:val="24"/>
          <w:szCs w:val="24"/>
          <w:lang w:eastAsia="ar-SA"/>
        </w:rPr>
        <w:t>2.5.7 Газоснабжение</w:t>
      </w:r>
      <w:bookmarkEnd w:id="64"/>
      <w:bookmarkEnd w:id="65"/>
    </w:p>
    <w:p w:rsidR="00CE34C9" w:rsidRPr="00CE34C9" w:rsidRDefault="009A082A" w:rsidP="00CE34C9">
      <w:pPr>
        <w:spacing w:after="0" w:line="240" w:lineRule="auto"/>
        <w:ind w:right="-1"/>
        <w:jc w:val="both"/>
        <w:rPr>
          <w:rFonts w:ascii="Times New Roman" w:eastAsia="SimSun" w:hAnsi="Times New Roman" w:cs="Times New Roman"/>
          <w:sz w:val="24"/>
          <w:szCs w:val="24"/>
          <w:lang w:eastAsia="zh-CN"/>
        </w:rPr>
      </w:pPr>
      <w:bookmarkStart w:id="66" w:name="_Hlk179879527"/>
      <w:bookmarkStart w:id="67" w:name="_Hlk206532158"/>
      <w:r>
        <w:rPr>
          <w:rFonts w:ascii="Times New Roman" w:eastAsia="SimSun" w:hAnsi="Times New Roman" w:cs="Times New Roman"/>
          <w:sz w:val="24"/>
          <w:szCs w:val="24"/>
          <w:lang w:eastAsia="zh-CN"/>
        </w:rPr>
        <w:tab/>
      </w:r>
      <w:r w:rsidR="00CE34C9" w:rsidRPr="00CE34C9">
        <w:rPr>
          <w:rFonts w:ascii="Times New Roman" w:eastAsia="SimSun" w:hAnsi="Times New Roman" w:cs="Times New Roman"/>
          <w:sz w:val="24"/>
          <w:szCs w:val="24"/>
          <w:lang w:eastAsia="zh-CN"/>
        </w:rPr>
        <w:t xml:space="preserve">Сети газоснабжения </w:t>
      </w:r>
      <w:bookmarkEnd w:id="66"/>
      <w:bookmarkEnd w:id="67"/>
      <w:r w:rsidR="00CE34C9" w:rsidRPr="00CE34C9">
        <w:rPr>
          <w:rFonts w:ascii="Times New Roman" w:eastAsia="SimSun" w:hAnsi="Times New Roman" w:cs="Times New Roman"/>
          <w:sz w:val="24"/>
          <w:szCs w:val="24"/>
          <w:lang w:eastAsia="zh-CN"/>
        </w:rPr>
        <w:t>проходят вдоль западной границы проектирования.</w:t>
      </w:r>
    </w:p>
    <w:p w:rsidR="00CE34C9" w:rsidRPr="00CE34C9" w:rsidRDefault="009A082A" w:rsidP="00CE34C9">
      <w:pPr>
        <w:spacing w:after="0" w:line="240" w:lineRule="auto"/>
        <w:ind w:right="-1"/>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ab/>
      </w:r>
      <w:r w:rsidR="00CE34C9" w:rsidRPr="00CE34C9">
        <w:rPr>
          <w:rFonts w:ascii="Times New Roman" w:eastAsia="SimSun" w:hAnsi="Times New Roman" w:cs="Times New Roman"/>
          <w:sz w:val="24"/>
          <w:szCs w:val="24"/>
          <w:lang w:eastAsia="zh-CN"/>
        </w:rPr>
        <w:t>Газоснабжение города Сургута осуществляется природным и попутным нефтяным газом. В городской округ поступает природный сетевой газ группы месторождений севера Тюменской области. Попутный нефтяной газ поступает со Среднеобских месторождений.</w:t>
      </w:r>
    </w:p>
    <w:p w:rsidR="00CE34C9" w:rsidRPr="00CE34C9" w:rsidRDefault="00CE34C9" w:rsidP="00CE34C9">
      <w:pPr>
        <w:spacing w:after="0" w:line="240" w:lineRule="auto"/>
        <w:ind w:right="-1"/>
        <w:jc w:val="both"/>
        <w:rPr>
          <w:rFonts w:ascii="Times New Roman" w:eastAsia="SimSun" w:hAnsi="Times New Roman" w:cs="Times New Roman"/>
          <w:sz w:val="24"/>
          <w:szCs w:val="24"/>
          <w:lang w:eastAsia="zh-CN"/>
        </w:rPr>
      </w:pPr>
      <w:r w:rsidRPr="00CE34C9">
        <w:rPr>
          <w:rFonts w:ascii="Times New Roman" w:eastAsia="SimSun" w:hAnsi="Times New Roman" w:cs="Times New Roman"/>
          <w:sz w:val="24"/>
          <w:szCs w:val="24"/>
          <w:lang w:eastAsia="zh-CN"/>
        </w:rPr>
        <w:t xml:space="preserve">Основные потребители природного и попутного нефтяного газа - </w:t>
      </w:r>
      <w:proofErr w:type="spellStart"/>
      <w:r w:rsidRPr="00CE34C9">
        <w:rPr>
          <w:rFonts w:ascii="Times New Roman" w:eastAsia="SimSun" w:hAnsi="Times New Roman" w:cs="Times New Roman"/>
          <w:sz w:val="24"/>
          <w:szCs w:val="24"/>
          <w:lang w:eastAsia="zh-CN"/>
        </w:rPr>
        <w:t>Сурнутские</w:t>
      </w:r>
      <w:proofErr w:type="spellEnd"/>
      <w:r w:rsidRPr="00CE34C9">
        <w:rPr>
          <w:rFonts w:ascii="Times New Roman" w:eastAsia="SimSun" w:hAnsi="Times New Roman" w:cs="Times New Roman"/>
          <w:sz w:val="24"/>
          <w:szCs w:val="24"/>
          <w:lang w:eastAsia="zh-CN"/>
        </w:rPr>
        <w:t xml:space="preserve"> ГРЭС-1 и ГРЭС-2, природного газа - котельные.</w:t>
      </w:r>
    </w:p>
    <w:p w:rsidR="00CE34C9" w:rsidRPr="00CE34C9" w:rsidRDefault="009A082A" w:rsidP="00CE34C9">
      <w:pPr>
        <w:spacing w:after="0" w:line="240" w:lineRule="auto"/>
        <w:ind w:right="-1"/>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ab/>
      </w:r>
      <w:r w:rsidR="00CE34C9" w:rsidRPr="00CE34C9">
        <w:rPr>
          <w:rFonts w:ascii="Times New Roman" w:eastAsia="SimSun" w:hAnsi="Times New Roman" w:cs="Times New Roman"/>
          <w:sz w:val="24"/>
          <w:szCs w:val="24"/>
          <w:lang w:eastAsia="zh-CN"/>
        </w:rPr>
        <w:t>В городской округ природный газ транспортируется по газопроводам-отводам от магистрального газопровода высокого давления (МГВД) «Уренгой-Сургут-Челябинск». В настоящее время источниками газоснабжения города являются газораспределительные станции.</w:t>
      </w:r>
    </w:p>
    <w:p w:rsidR="00CE34C9" w:rsidRPr="00CE34C9" w:rsidRDefault="00CE34C9" w:rsidP="00CE34C9">
      <w:pPr>
        <w:spacing w:after="0" w:line="240" w:lineRule="auto"/>
        <w:ind w:right="-1"/>
        <w:jc w:val="both"/>
        <w:rPr>
          <w:rFonts w:ascii="Times New Roman" w:eastAsia="SimSun" w:hAnsi="Times New Roman" w:cs="Times New Roman"/>
          <w:sz w:val="24"/>
          <w:szCs w:val="24"/>
          <w:lang w:eastAsia="zh-CN"/>
        </w:rPr>
      </w:pPr>
      <w:r w:rsidRPr="00CE34C9">
        <w:rPr>
          <w:rFonts w:ascii="Times New Roman" w:eastAsia="SimSun" w:hAnsi="Times New Roman" w:cs="Times New Roman"/>
          <w:sz w:val="24"/>
          <w:szCs w:val="24"/>
          <w:lang w:eastAsia="zh-CN"/>
        </w:rPr>
        <w:t xml:space="preserve">Газоснабжение потребителей осуществляется от ГРС по распределительным газопроводам высокого давления II категории (Р-0,6 МПа). От ГРС природный газ транспортируется к пунктам редуцирования газа (далее ПРГ) потребителей жилой застройки и котельных. На территории г. Сургута установлены пункты редуцирования газа различного типа и исполнения. В ПРГ выполняется понижение давления газа, а также автоматически поддерживается постоянное давление газа на выходе, независимо от интенсивности </w:t>
      </w:r>
      <w:proofErr w:type="spellStart"/>
      <w:r w:rsidRPr="00CE34C9">
        <w:rPr>
          <w:rFonts w:ascii="Times New Roman" w:eastAsia="SimSun" w:hAnsi="Times New Roman" w:cs="Times New Roman"/>
          <w:sz w:val="24"/>
          <w:szCs w:val="24"/>
          <w:lang w:eastAsia="zh-CN"/>
        </w:rPr>
        <w:t>газопотребления</w:t>
      </w:r>
      <w:proofErr w:type="spellEnd"/>
      <w:r w:rsidRPr="00CE34C9">
        <w:rPr>
          <w:rFonts w:ascii="Times New Roman" w:eastAsia="SimSun" w:hAnsi="Times New Roman" w:cs="Times New Roman"/>
          <w:sz w:val="24"/>
          <w:szCs w:val="24"/>
          <w:lang w:eastAsia="zh-CN"/>
        </w:rPr>
        <w:t>.</w:t>
      </w:r>
    </w:p>
    <w:p w:rsidR="00CE34C9" w:rsidRPr="00CE34C9" w:rsidRDefault="009A082A" w:rsidP="00CE34C9">
      <w:pPr>
        <w:spacing w:after="0" w:line="240" w:lineRule="auto"/>
        <w:ind w:right="-1"/>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lastRenderedPageBreak/>
        <w:tab/>
      </w:r>
      <w:r w:rsidR="00CE34C9" w:rsidRPr="00CE34C9">
        <w:rPr>
          <w:rFonts w:ascii="Times New Roman" w:eastAsia="SimSun" w:hAnsi="Times New Roman" w:cs="Times New Roman"/>
          <w:sz w:val="24"/>
          <w:szCs w:val="24"/>
          <w:lang w:eastAsia="zh-CN"/>
        </w:rPr>
        <w:t>По числу ступеней регулирования давления газа система газораспределения 2-х ступенчатая, состоящая из газопроводов высокого давления (II категории), газопроводов среднего давления и газопроводов низкого давления.</w:t>
      </w:r>
    </w:p>
    <w:p w:rsidR="00CE34C9" w:rsidRPr="00CE34C9" w:rsidRDefault="009A082A" w:rsidP="00CE34C9">
      <w:pPr>
        <w:spacing w:after="0" w:line="240" w:lineRule="auto"/>
        <w:jc w:val="both"/>
        <w:rPr>
          <w:rFonts w:ascii="Times New Roman" w:eastAsia="Cambria Math" w:hAnsi="Times New Roman" w:cs="Times New Roman"/>
          <w:sz w:val="24"/>
          <w:szCs w:val="24"/>
          <w:lang w:eastAsia="zh-CN"/>
        </w:rPr>
      </w:pPr>
      <w:r>
        <w:rPr>
          <w:rFonts w:ascii="Times New Roman" w:eastAsia="SimSun" w:hAnsi="Times New Roman" w:cs="Times New Roman"/>
          <w:sz w:val="24"/>
          <w:szCs w:val="24"/>
          <w:lang w:eastAsia="zh-CN"/>
        </w:rPr>
        <w:tab/>
      </w:r>
      <w:r w:rsidR="00CE34C9" w:rsidRPr="00CE34C9">
        <w:rPr>
          <w:rFonts w:ascii="Times New Roman" w:eastAsia="SimSun" w:hAnsi="Times New Roman" w:cs="Times New Roman"/>
          <w:sz w:val="24"/>
          <w:szCs w:val="24"/>
          <w:lang w:eastAsia="zh-CN"/>
        </w:rPr>
        <w:t>Проектом не предполагается развитие централизованных систем газоснабжения.</w:t>
      </w:r>
    </w:p>
    <w:p w:rsidR="00CE34C9" w:rsidRPr="00CE34C9" w:rsidRDefault="00CE34C9" w:rsidP="00CE34C9">
      <w:pPr>
        <w:tabs>
          <w:tab w:val="left" w:pos="576"/>
          <w:tab w:val="left" w:pos="1584"/>
        </w:tabs>
        <w:spacing w:before="100" w:beforeAutospacing="1" w:after="100" w:afterAutospacing="1" w:line="240" w:lineRule="auto"/>
        <w:jc w:val="center"/>
        <w:outlineLvl w:val="4"/>
        <w:rPr>
          <w:rFonts w:ascii="Times New Roman" w:eastAsia="Times New Roman" w:hAnsi="Times New Roman" w:cs="Times New Roman"/>
          <w:b/>
          <w:bCs/>
          <w:i/>
          <w:iCs/>
          <w:sz w:val="24"/>
          <w:szCs w:val="24"/>
          <w:lang w:eastAsia="ar-SA"/>
        </w:rPr>
      </w:pPr>
      <w:bookmarkStart w:id="68" w:name="_Toc244707554"/>
      <w:r w:rsidRPr="00CE34C9">
        <w:rPr>
          <w:rFonts w:ascii="Times New Roman" w:eastAsia="Times New Roman" w:hAnsi="Times New Roman" w:cs="Times New Roman"/>
          <w:b/>
          <w:bCs/>
          <w:i/>
          <w:iCs/>
          <w:sz w:val="24"/>
          <w:szCs w:val="24"/>
          <w:lang w:eastAsia="ar-SA"/>
        </w:rPr>
        <w:t>2.6 Благоустройство и озеленение территории</w:t>
      </w:r>
      <w:bookmarkEnd w:id="68"/>
    </w:p>
    <w:p w:rsidR="00CE34C9" w:rsidRPr="00CE34C9" w:rsidRDefault="009A082A" w:rsidP="00CE34C9">
      <w:pPr>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ab/>
      </w:r>
      <w:r w:rsidR="00CE34C9" w:rsidRPr="00CE34C9">
        <w:rPr>
          <w:rFonts w:ascii="Times New Roman" w:eastAsia="Times New Roman" w:hAnsi="Times New Roman" w:cs="Times New Roman"/>
          <w:sz w:val="24"/>
          <w:szCs w:val="24"/>
          <w:lang w:eastAsia="ar-SA"/>
        </w:rPr>
        <w:t>Благоустройство территории – это комплекс мероприятий, направленный на улучшение санитарного, экологического и эстетического состояния территории. К основным элементам благоустройства территории относят прокладку дорожно-</w:t>
      </w:r>
      <w:proofErr w:type="spellStart"/>
      <w:r w:rsidR="00CE34C9" w:rsidRPr="00CE34C9">
        <w:rPr>
          <w:rFonts w:ascii="Times New Roman" w:eastAsia="Times New Roman" w:hAnsi="Times New Roman" w:cs="Times New Roman"/>
          <w:sz w:val="24"/>
          <w:szCs w:val="24"/>
          <w:lang w:eastAsia="ar-SA"/>
        </w:rPr>
        <w:t>тропиночной</w:t>
      </w:r>
      <w:proofErr w:type="spellEnd"/>
      <w:r w:rsidR="00CE34C9" w:rsidRPr="00CE34C9">
        <w:rPr>
          <w:rFonts w:ascii="Times New Roman" w:eastAsia="Times New Roman" w:hAnsi="Times New Roman" w:cs="Times New Roman"/>
          <w:sz w:val="24"/>
          <w:szCs w:val="24"/>
          <w:lang w:eastAsia="ar-SA"/>
        </w:rPr>
        <w:t xml:space="preserve"> сети, возведение малых архитектурных форм как декоративного, так и утилитарного характера. </w:t>
      </w:r>
    </w:p>
    <w:p w:rsidR="00CE34C9" w:rsidRPr="00CE34C9" w:rsidRDefault="009A082A" w:rsidP="00CE34C9">
      <w:pPr>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ab/>
      </w:r>
      <w:r w:rsidR="00CE34C9" w:rsidRPr="00CE34C9">
        <w:rPr>
          <w:rFonts w:ascii="Times New Roman" w:eastAsia="Times New Roman" w:hAnsi="Times New Roman" w:cs="Times New Roman"/>
          <w:sz w:val="24"/>
          <w:szCs w:val="24"/>
          <w:lang w:eastAsia="ar-SA"/>
        </w:rPr>
        <w:t xml:space="preserve">При организации освоения территории </w:t>
      </w:r>
      <w:r w:rsidR="00CE34C9" w:rsidRPr="00CE34C9">
        <w:rPr>
          <w:rFonts w:ascii="Times New Roman" w:eastAsia="@SimSun" w:hAnsi="Times New Roman" w:cs="Times New Roman"/>
          <w:sz w:val="24"/>
          <w:szCs w:val="24"/>
          <w:lang w:eastAsia="ar-SA"/>
        </w:rPr>
        <w:t xml:space="preserve">в границах проекта планировки </w:t>
      </w:r>
      <w:r w:rsidR="00CE34C9" w:rsidRPr="00CE34C9">
        <w:rPr>
          <w:rFonts w:ascii="Times New Roman" w:eastAsia="Times New Roman" w:hAnsi="Times New Roman" w:cs="Times New Roman"/>
          <w:sz w:val="24"/>
          <w:szCs w:val="24"/>
          <w:lang w:eastAsia="ar-SA"/>
        </w:rPr>
        <w:t>необходимо произвести следующие мероприятия по благоустройству территории:</w:t>
      </w:r>
    </w:p>
    <w:p w:rsidR="00CE34C9" w:rsidRPr="00CE34C9" w:rsidRDefault="00CE34C9" w:rsidP="00CE34C9">
      <w:pPr>
        <w:numPr>
          <w:ilvl w:val="0"/>
          <w:numId w:val="1"/>
        </w:numPr>
        <w:spacing w:after="0" w:line="240" w:lineRule="auto"/>
        <w:ind w:left="1418" w:hanging="491"/>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организация дорожно-пешеходной сети;</w:t>
      </w:r>
    </w:p>
    <w:p w:rsidR="00CE34C9" w:rsidRPr="00CE34C9" w:rsidRDefault="00CE34C9" w:rsidP="00CE34C9">
      <w:pPr>
        <w:numPr>
          <w:ilvl w:val="0"/>
          <w:numId w:val="1"/>
        </w:numPr>
        <w:spacing w:after="0" w:line="240" w:lineRule="auto"/>
        <w:ind w:left="1418" w:hanging="491"/>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обустройство мест сбора мусора;</w:t>
      </w:r>
    </w:p>
    <w:p w:rsidR="00CE34C9" w:rsidRPr="00CE34C9" w:rsidRDefault="00CE34C9" w:rsidP="00CE34C9">
      <w:pPr>
        <w:numPr>
          <w:ilvl w:val="0"/>
          <w:numId w:val="1"/>
        </w:numPr>
        <w:spacing w:after="0" w:line="240" w:lineRule="auto"/>
        <w:ind w:left="1418" w:hanging="491"/>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разработка системы освещения;</w:t>
      </w:r>
    </w:p>
    <w:p w:rsidR="00CE34C9" w:rsidRPr="00CE34C9" w:rsidRDefault="00CE34C9" w:rsidP="00CE34C9">
      <w:pPr>
        <w:numPr>
          <w:ilvl w:val="0"/>
          <w:numId w:val="1"/>
        </w:numPr>
        <w:spacing w:after="0" w:line="240" w:lineRule="auto"/>
        <w:ind w:left="1418" w:hanging="491"/>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устройство газонов, цветников, посадка зеленых оград.</w:t>
      </w:r>
    </w:p>
    <w:p w:rsidR="00CE34C9" w:rsidRPr="00CE34C9" w:rsidRDefault="009A082A" w:rsidP="00CE34C9">
      <w:pPr>
        <w:spacing w:after="0" w:line="240" w:lineRule="auto"/>
        <w:jc w:val="both"/>
        <w:rPr>
          <w:rFonts w:ascii="Times New Roman" w:eastAsia="Times New Roman" w:hAnsi="Times New Roman" w:cs="Times New Roman"/>
          <w:spacing w:val="-3"/>
          <w:sz w:val="24"/>
          <w:szCs w:val="24"/>
          <w:lang w:eastAsia="ar-SA"/>
        </w:rPr>
      </w:pPr>
      <w:r>
        <w:rPr>
          <w:rFonts w:ascii="Times New Roman" w:eastAsia="Times New Roman" w:hAnsi="Times New Roman" w:cs="Times New Roman"/>
          <w:spacing w:val="-3"/>
          <w:sz w:val="24"/>
          <w:szCs w:val="24"/>
          <w:lang w:eastAsia="ar-SA"/>
        </w:rPr>
        <w:tab/>
      </w:r>
      <w:r w:rsidR="00CE34C9" w:rsidRPr="00CE34C9">
        <w:rPr>
          <w:rFonts w:ascii="Times New Roman" w:eastAsia="Times New Roman" w:hAnsi="Times New Roman" w:cs="Times New Roman"/>
          <w:spacing w:val="-3"/>
          <w:sz w:val="24"/>
          <w:szCs w:val="24"/>
          <w:lang w:eastAsia="ar-SA"/>
        </w:rPr>
        <w:t xml:space="preserve">Места для сбора мусора в местах общего пользования предполагает размещение урн, что играет важную роль в соблюдении санитарно-гигиенических требований и обеспечении эстетического вида территории общественного пользования. К уличным урнам для мусора предъявляются простые требования: удобство уборки мусора, лёгкость обслуживания, прочность. Освобождение от мусора должно происходить не реже двух раз в день. </w:t>
      </w:r>
    </w:p>
    <w:p w:rsidR="00CE34C9" w:rsidRPr="00CE34C9" w:rsidRDefault="009A082A" w:rsidP="00CE34C9">
      <w:pPr>
        <w:spacing w:after="0" w:line="240" w:lineRule="auto"/>
        <w:jc w:val="both"/>
        <w:rPr>
          <w:rFonts w:ascii="Times New Roman" w:eastAsia="SimSun" w:hAnsi="Times New Roman" w:cs="Times New Roman"/>
          <w:sz w:val="24"/>
          <w:szCs w:val="24"/>
          <w:lang w:eastAsia="zh-CN"/>
        </w:rPr>
      </w:pPr>
      <w:r>
        <w:rPr>
          <w:rFonts w:ascii="Times New Roman" w:eastAsia="Times New Roman" w:hAnsi="Times New Roman" w:cs="Times New Roman"/>
          <w:spacing w:val="-3"/>
          <w:sz w:val="24"/>
          <w:szCs w:val="24"/>
          <w:lang w:eastAsia="ar-SA"/>
        </w:rPr>
        <w:tab/>
      </w:r>
      <w:r w:rsidR="00CE34C9" w:rsidRPr="00CE34C9">
        <w:rPr>
          <w:rFonts w:ascii="Times New Roman" w:eastAsia="Times New Roman" w:hAnsi="Times New Roman" w:cs="Times New Roman"/>
          <w:spacing w:val="-3"/>
          <w:sz w:val="24"/>
          <w:szCs w:val="24"/>
          <w:lang w:eastAsia="ar-SA"/>
        </w:rPr>
        <w:t>Для искусственного освещения территории проектирования в вечернее и ночное время необходимо предусмотреть размещение фонарей. При разработке схемы размещения данных архитектурных форм необходимо учесть рельеф территории, с</w:t>
      </w:r>
      <w:r w:rsidR="00CE34C9" w:rsidRPr="00CE34C9">
        <w:rPr>
          <w:rFonts w:ascii="Times New Roman" w:eastAsia="SimSun" w:hAnsi="Times New Roman" w:cs="Times New Roman"/>
          <w:sz w:val="24"/>
          <w:szCs w:val="24"/>
          <w:lang w:eastAsia="zh-CN"/>
        </w:rPr>
        <w:t>оздать хорошую ориентировку путём размещения фонарей на поворотах.</w:t>
      </w:r>
    </w:p>
    <w:p w:rsidR="00CE34C9" w:rsidRPr="00CE34C9" w:rsidRDefault="009A082A" w:rsidP="009A082A">
      <w:pPr>
        <w:spacing w:after="0" w:line="240" w:lineRule="auto"/>
        <w:jc w:val="both"/>
        <w:rPr>
          <w:rFonts w:ascii="Times New Roman" w:eastAsia="SimSun" w:hAnsi="Times New Roman" w:cs="Times New Roman"/>
          <w:spacing w:val="-3"/>
          <w:sz w:val="24"/>
          <w:szCs w:val="24"/>
          <w:lang w:eastAsia="zh-CN"/>
        </w:rPr>
      </w:pPr>
      <w:r>
        <w:rPr>
          <w:rFonts w:ascii="Times New Roman" w:eastAsia="Times New Roman" w:hAnsi="Times New Roman" w:cs="Times New Roman"/>
          <w:spacing w:val="-3"/>
          <w:sz w:val="24"/>
          <w:szCs w:val="24"/>
          <w:lang w:eastAsia="ar-SA"/>
        </w:rPr>
        <w:tab/>
      </w:r>
      <w:r w:rsidR="00CE34C9" w:rsidRPr="00CE34C9">
        <w:rPr>
          <w:rFonts w:ascii="Times New Roman" w:eastAsia="Times New Roman" w:hAnsi="Times New Roman" w:cs="Times New Roman"/>
          <w:spacing w:val="-3"/>
          <w:sz w:val="24"/>
          <w:szCs w:val="24"/>
          <w:lang w:eastAsia="ar-SA"/>
        </w:rPr>
        <w:t xml:space="preserve">Особый элемент благоустройства при градостроительном проектировании – это работы по его озеленению. Озеленение – совокупность мероприятий по улучшению внешнего вида территории, связанных с посадкой растений (кустарников, деревьев, цветов). </w:t>
      </w:r>
      <w:r w:rsidR="00CE34C9" w:rsidRPr="00CE34C9">
        <w:rPr>
          <w:rFonts w:ascii="Times New Roman" w:eastAsia="SimSun" w:hAnsi="Times New Roman" w:cs="Times New Roman"/>
          <w:spacing w:val="-3"/>
          <w:sz w:val="24"/>
          <w:szCs w:val="24"/>
          <w:lang w:eastAsia="zh-CN"/>
        </w:rPr>
        <w:t>Главные направления озеленения проектной территории включают в себя:</w:t>
      </w:r>
    </w:p>
    <w:p w:rsidR="00CE34C9" w:rsidRPr="00CE34C9" w:rsidRDefault="00CE34C9" w:rsidP="009A082A">
      <w:pPr>
        <w:numPr>
          <w:ilvl w:val="0"/>
          <w:numId w:val="1"/>
        </w:numPr>
        <w:spacing w:after="0" w:line="240" w:lineRule="auto"/>
        <w:ind w:left="0" w:firstLine="785"/>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создание системы зеленых насаждений: участки озеленения ограниченного пользования (зеленые насаждения на участках жилых массивов, детских садов); участки специального назначения (озеленение санитарно-защитных зон, озеленение территории вдоль дорог; участки озеленения общего пользования).</w:t>
      </w:r>
    </w:p>
    <w:p w:rsidR="00CE34C9" w:rsidRPr="00CE34C9" w:rsidRDefault="00CE34C9" w:rsidP="00CE34C9">
      <w:pPr>
        <w:numPr>
          <w:ilvl w:val="0"/>
          <w:numId w:val="1"/>
        </w:numPr>
        <w:spacing w:after="0" w:line="240" w:lineRule="auto"/>
        <w:ind w:left="142" w:firstLine="785"/>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реконструкция существующих озелененных территорий общего пользования.</w:t>
      </w:r>
    </w:p>
    <w:p w:rsidR="00CE34C9" w:rsidRPr="00CE34C9" w:rsidRDefault="00CE34C9" w:rsidP="00CE34C9">
      <w:pPr>
        <w:numPr>
          <w:ilvl w:val="0"/>
          <w:numId w:val="1"/>
        </w:numPr>
        <w:spacing w:after="0" w:line="240" w:lineRule="auto"/>
        <w:ind w:left="142" w:firstLine="785"/>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сохранение естественной древесно-кустарниковой растительности.</w:t>
      </w:r>
    </w:p>
    <w:p w:rsidR="00CE34C9" w:rsidRPr="00CE34C9" w:rsidRDefault="009A082A" w:rsidP="00CE34C9">
      <w:pPr>
        <w:spacing w:after="0" w:line="240"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ab/>
      </w:r>
      <w:r w:rsidR="00CE34C9" w:rsidRPr="00CE34C9">
        <w:rPr>
          <w:rFonts w:ascii="Times New Roman" w:eastAsia="SimSun" w:hAnsi="Times New Roman" w:cs="Times New Roman"/>
          <w:sz w:val="24"/>
          <w:szCs w:val="24"/>
          <w:lang w:eastAsia="zh-CN"/>
        </w:rPr>
        <w:t>Деятельность по благоустройству и поддержанию в надлежащем состоянии территории осуществляется: муниципальными организациями, на балансе которых они находятся, за счет средств местного бюджета, а также за счет привлечения внебюджетных средств; землепользователями в пределах границ отведенного им земельного участка за счет собственных средств; гражданами и юридическими лицами, за которыми закреплена прилегающая территория, в установленном порядке.</w:t>
      </w:r>
    </w:p>
    <w:p w:rsidR="00CE34C9" w:rsidRPr="00CE34C9" w:rsidRDefault="00CE34C9" w:rsidP="00CE34C9">
      <w:pPr>
        <w:tabs>
          <w:tab w:val="left" w:pos="576"/>
          <w:tab w:val="left" w:pos="1584"/>
        </w:tabs>
        <w:spacing w:before="120" w:after="0" w:line="240" w:lineRule="auto"/>
        <w:jc w:val="center"/>
        <w:outlineLvl w:val="4"/>
        <w:rPr>
          <w:rFonts w:ascii="Times New Roman" w:eastAsia="Times New Roman" w:hAnsi="Times New Roman" w:cs="Times New Roman"/>
          <w:b/>
          <w:i/>
          <w:sz w:val="24"/>
          <w:szCs w:val="24"/>
          <w:lang w:val="x-none" w:eastAsia="x-none"/>
        </w:rPr>
      </w:pPr>
      <w:bookmarkStart w:id="69" w:name="_Toc244707555"/>
      <w:r w:rsidRPr="00CE34C9">
        <w:rPr>
          <w:rFonts w:ascii="Times New Roman" w:eastAsia="Times New Roman" w:hAnsi="Times New Roman" w:cs="Times New Roman"/>
          <w:b/>
          <w:i/>
          <w:sz w:val="24"/>
          <w:szCs w:val="24"/>
          <w:lang w:val="x-none" w:eastAsia="x-none"/>
        </w:rPr>
        <w:t>2.</w:t>
      </w:r>
      <w:r w:rsidRPr="00CE34C9">
        <w:rPr>
          <w:rFonts w:ascii="Times New Roman" w:eastAsia="Times New Roman" w:hAnsi="Times New Roman" w:cs="Times New Roman"/>
          <w:b/>
          <w:i/>
          <w:sz w:val="24"/>
          <w:szCs w:val="24"/>
          <w:lang w:eastAsia="x-none"/>
        </w:rPr>
        <w:t>7</w:t>
      </w:r>
      <w:r w:rsidRPr="00CE34C9">
        <w:rPr>
          <w:rFonts w:ascii="Times New Roman" w:eastAsia="Times New Roman" w:hAnsi="Times New Roman" w:cs="Times New Roman"/>
          <w:b/>
          <w:i/>
          <w:sz w:val="24"/>
          <w:szCs w:val="24"/>
          <w:lang w:val="x-none" w:eastAsia="x-none"/>
        </w:rPr>
        <w:t xml:space="preserve"> Мероприятия по санитарной очистке</w:t>
      </w:r>
      <w:bookmarkEnd w:id="69"/>
    </w:p>
    <w:p w:rsidR="00CE34C9" w:rsidRPr="00CE34C9" w:rsidRDefault="009A082A" w:rsidP="00CE34C9">
      <w:pPr>
        <w:spacing w:after="0" w:line="240" w:lineRule="auto"/>
        <w:jc w:val="both"/>
        <w:rPr>
          <w:rFonts w:ascii="Times New Roman" w:eastAsia="@SimSun" w:hAnsi="Times New Roman" w:cs="Times New Roman"/>
          <w:sz w:val="24"/>
          <w:szCs w:val="24"/>
          <w:lang w:eastAsia="zh-CN"/>
        </w:rPr>
      </w:pPr>
      <w:bookmarkStart w:id="70" w:name="_Hlk179882771"/>
      <w:r>
        <w:rPr>
          <w:rFonts w:ascii="Times New Roman" w:eastAsia="@SimSun" w:hAnsi="Times New Roman" w:cs="Times New Roman"/>
          <w:sz w:val="24"/>
          <w:szCs w:val="24"/>
          <w:lang w:eastAsia="zh-CN"/>
        </w:rPr>
        <w:tab/>
      </w:r>
      <w:r w:rsidR="00CE34C9" w:rsidRPr="00CE34C9">
        <w:rPr>
          <w:rFonts w:ascii="Times New Roman" w:eastAsia="@SimSun" w:hAnsi="Times New Roman" w:cs="Times New Roman"/>
          <w:sz w:val="24"/>
          <w:szCs w:val="24"/>
          <w:lang w:eastAsia="zh-CN"/>
        </w:rPr>
        <w:t xml:space="preserve">Санитарная очистка территории осуществляется по плановой системе очистки с удалением и обезвреживанием бытового мусора и других твердых отходов ликвидационным методом со сбором твердых бытовых отходов населения в существующие площадки ТКО. </w:t>
      </w:r>
    </w:p>
    <w:p w:rsidR="00CE34C9" w:rsidRPr="00CE34C9" w:rsidRDefault="009A082A" w:rsidP="00CE34C9">
      <w:pPr>
        <w:spacing w:after="0" w:line="240"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ab/>
      </w:r>
      <w:r w:rsidR="00CE34C9" w:rsidRPr="00CE34C9">
        <w:rPr>
          <w:rFonts w:ascii="Times New Roman" w:eastAsia="@SimSun" w:hAnsi="Times New Roman" w:cs="Times New Roman"/>
          <w:sz w:val="24"/>
          <w:szCs w:val="24"/>
          <w:lang w:eastAsia="zh-CN"/>
        </w:rPr>
        <w:t>Основными положениями организации системы санитарной очистки являются:</w:t>
      </w:r>
    </w:p>
    <w:p w:rsidR="00CE34C9" w:rsidRPr="00CE34C9" w:rsidRDefault="00CE34C9" w:rsidP="00CE34C9">
      <w:pPr>
        <w:numPr>
          <w:ilvl w:val="0"/>
          <w:numId w:val="1"/>
        </w:numPr>
        <w:spacing w:after="0" w:line="240" w:lineRule="auto"/>
        <w:ind w:left="1418" w:hanging="491"/>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сбор, транспортировка и удаление бытовых отходов, а также приравненных к ним отходов;</w:t>
      </w:r>
    </w:p>
    <w:p w:rsidR="00CE34C9" w:rsidRPr="00CE34C9" w:rsidRDefault="00CE34C9" w:rsidP="00CE34C9">
      <w:pPr>
        <w:numPr>
          <w:ilvl w:val="0"/>
          <w:numId w:val="1"/>
        </w:numPr>
        <w:spacing w:after="0" w:line="240" w:lineRule="auto"/>
        <w:ind w:left="1418" w:hanging="491"/>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lastRenderedPageBreak/>
        <w:t>сбор, удаление и обезвреживание специфических отходов (подлежат учету и отдельному обеззараживанию);</w:t>
      </w:r>
    </w:p>
    <w:p w:rsidR="00CE34C9" w:rsidRPr="00CE34C9" w:rsidRDefault="00CE34C9" w:rsidP="00CE34C9">
      <w:pPr>
        <w:numPr>
          <w:ilvl w:val="0"/>
          <w:numId w:val="1"/>
        </w:numPr>
        <w:spacing w:after="0" w:line="240" w:lineRule="auto"/>
        <w:ind w:firstLine="927"/>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обезвреживание и утилизация всех отходов;</w:t>
      </w:r>
    </w:p>
    <w:p w:rsidR="00CE34C9" w:rsidRPr="00CE34C9" w:rsidRDefault="00CE34C9" w:rsidP="00CE34C9">
      <w:pPr>
        <w:numPr>
          <w:ilvl w:val="0"/>
          <w:numId w:val="1"/>
        </w:numPr>
        <w:spacing w:after="0" w:line="240" w:lineRule="auto"/>
        <w:ind w:firstLine="927"/>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уборка территорий от мусора, смета, снега.</w:t>
      </w:r>
    </w:p>
    <w:p w:rsidR="00CE34C9" w:rsidRPr="00CE34C9" w:rsidRDefault="009A082A" w:rsidP="00CE34C9">
      <w:pPr>
        <w:spacing w:after="0" w:line="240"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ab/>
      </w:r>
      <w:r w:rsidR="00CE34C9" w:rsidRPr="00CE34C9">
        <w:rPr>
          <w:rFonts w:ascii="Times New Roman" w:eastAsia="@SimSun" w:hAnsi="Times New Roman" w:cs="Times New Roman"/>
          <w:sz w:val="24"/>
          <w:szCs w:val="24"/>
          <w:lang w:eastAsia="zh-CN"/>
        </w:rPr>
        <w:t>Рекомендуются следующие мероприятия по санитарной очистке территории:</w:t>
      </w:r>
    </w:p>
    <w:p w:rsidR="00CE34C9" w:rsidRPr="00CE34C9" w:rsidRDefault="00CE34C9" w:rsidP="00CE34C9">
      <w:pPr>
        <w:numPr>
          <w:ilvl w:val="0"/>
          <w:numId w:val="1"/>
        </w:numPr>
        <w:spacing w:after="0" w:line="240" w:lineRule="auto"/>
        <w:ind w:left="1418" w:hanging="491"/>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организация планово-регулярной системы очистки, своевременного сбора и вывоза всех бытовых отходов на полигон ТБО (включая уличный смет);</w:t>
      </w:r>
    </w:p>
    <w:p w:rsidR="00CE34C9" w:rsidRPr="00CE34C9" w:rsidRDefault="00CE34C9" w:rsidP="00CE34C9">
      <w:pPr>
        <w:numPr>
          <w:ilvl w:val="0"/>
          <w:numId w:val="1"/>
        </w:numPr>
        <w:spacing w:after="0" w:line="240" w:lineRule="auto"/>
        <w:ind w:left="1418" w:hanging="491"/>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установка современных контейнеров;</w:t>
      </w:r>
    </w:p>
    <w:p w:rsidR="00CE34C9" w:rsidRPr="00CE34C9" w:rsidRDefault="00CE34C9" w:rsidP="00CE34C9">
      <w:pPr>
        <w:numPr>
          <w:ilvl w:val="0"/>
          <w:numId w:val="1"/>
        </w:numPr>
        <w:spacing w:after="0" w:line="240" w:lineRule="auto"/>
        <w:ind w:left="1418" w:hanging="491"/>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выявление несанкционированных свалок с последующей рекультивацией территории.</w:t>
      </w:r>
    </w:p>
    <w:p w:rsidR="00CE34C9" w:rsidRPr="00CE34C9" w:rsidRDefault="009A082A" w:rsidP="00CE34C9">
      <w:pPr>
        <w:spacing w:after="0" w:line="240"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ab/>
      </w:r>
      <w:proofErr w:type="gramStart"/>
      <w:r w:rsidR="00CE34C9" w:rsidRPr="00CE34C9">
        <w:rPr>
          <w:rFonts w:ascii="Times New Roman" w:eastAsia="@SimSun" w:hAnsi="Times New Roman" w:cs="Times New Roman"/>
          <w:sz w:val="24"/>
          <w:szCs w:val="24"/>
          <w:lang w:eastAsia="zh-CN"/>
        </w:rPr>
        <w:t>В соответствии с СанПиН</w:t>
      </w:r>
      <w:proofErr w:type="gramEnd"/>
      <w:r w:rsidR="00CE34C9" w:rsidRPr="00CE34C9">
        <w:rPr>
          <w:rFonts w:ascii="Times New Roman" w:eastAsia="@SimSun" w:hAnsi="Times New Roman" w:cs="Times New Roman"/>
          <w:sz w:val="24"/>
          <w:szCs w:val="24"/>
          <w:lang w:eastAsia="zh-CN"/>
        </w:rPr>
        <w:t xml:space="preserve"> 42-128-4690-88 «Санитарные правила содержания населенных мест» площадки для установки контейнеров должны быть удалены от жилых домов, детских учреждений, спортивных площадок и от мест отдыха населения на расстояние не менее 20 м, но не более 100 м.</w:t>
      </w:r>
    </w:p>
    <w:p w:rsidR="00CE34C9" w:rsidRPr="00CE34C9" w:rsidRDefault="009A082A" w:rsidP="00CE34C9">
      <w:pPr>
        <w:spacing w:after="0" w:line="240"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ab/>
      </w:r>
      <w:r w:rsidR="00CE34C9" w:rsidRPr="00CE34C9">
        <w:rPr>
          <w:rFonts w:ascii="Times New Roman" w:eastAsia="@SimSun" w:hAnsi="Times New Roman" w:cs="Times New Roman"/>
          <w:sz w:val="24"/>
          <w:szCs w:val="24"/>
          <w:lang w:eastAsia="zh-CN"/>
        </w:rPr>
        <w:t>Обязательный перечень элементов благоустройства территории на месте (площадке) для временного накопления ТКО включает:</w:t>
      </w:r>
    </w:p>
    <w:p w:rsidR="00CE34C9" w:rsidRPr="00CE34C9" w:rsidRDefault="00CE34C9" w:rsidP="00CE34C9">
      <w:pPr>
        <w:numPr>
          <w:ilvl w:val="0"/>
          <w:numId w:val="1"/>
        </w:numPr>
        <w:spacing w:after="0" w:line="240" w:lineRule="auto"/>
        <w:ind w:left="1418" w:hanging="491"/>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твердые виды покрытия,</w:t>
      </w:r>
    </w:p>
    <w:p w:rsidR="00CE34C9" w:rsidRPr="00CE34C9" w:rsidRDefault="00CE34C9" w:rsidP="00CE34C9">
      <w:pPr>
        <w:numPr>
          <w:ilvl w:val="0"/>
          <w:numId w:val="1"/>
        </w:numPr>
        <w:spacing w:after="0" w:line="240" w:lineRule="auto"/>
        <w:ind w:left="1418" w:hanging="491"/>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элементы сопряжения поверхности площадки с прилегающими территориями (бетонное или асфальтное основание, железобетонная плита),</w:t>
      </w:r>
    </w:p>
    <w:p w:rsidR="00CE34C9" w:rsidRPr="00CE34C9" w:rsidRDefault="00CE34C9" w:rsidP="00CE34C9">
      <w:pPr>
        <w:numPr>
          <w:ilvl w:val="0"/>
          <w:numId w:val="1"/>
        </w:numPr>
        <w:spacing w:after="0" w:line="240" w:lineRule="auto"/>
        <w:ind w:left="1418" w:hanging="491"/>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ограждение с 3-х сторон, высотой от 1-1,5 метров,</w:t>
      </w:r>
    </w:p>
    <w:p w:rsidR="00CE34C9" w:rsidRPr="00CE34C9" w:rsidRDefault="00CE34C9" w:rsidP="00CE34C9">
      <w:pPr>
        <w:numPr>
          <w:ilvl w:val="0"/>
          <w:numId w:val="1"/>
        </w:numPr>
        <w:spacing w:after="0" w:line="240" w:lineRule="auto"/>
        <w:ind w:left="1418" w:hanging="491"/>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контейнеры для сбора ТКО,</w:t>
      </w:r>
    </w:p>
    <w:p w:rsidR="00CE34C9" w:rsidRPr="00CE34C9" w:rsidRDefault="00CE34C9" w:rsidP="00CE34C9">
      <w:pPr>
        <w:numPr>
          <w:ilvl w:val="0"/>
          <w:numId w:val="1"/>
        </w:numPr>
        <w:spacing w:after="0" w:line="240" w:lineRule="auto"/>
        <w:ind w:left="1418" w:hanging="491"/>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осветительное оборудование,</w:t>
      </w:r>
    </w:p>
    <w:p w:rsidR="00CE34C9" w:rsidRPr="00CE34C9" w:rsidRDefault="00CE34C9" w:rsidP="00CE34C9">
      <w:pPr>
        <w:numPr>
          <w:ilvl w:val="0"/>
          <w:numId w:val="1"/>
        </w:numPr>
        <w:spacing w:after="0" w:line="240" w:lineRule="auto"/>
        <w:ind w:left="1418" w:hanging="491"/>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информационная табличка.</w:t>
      </w:r>
    </w:p>
    <w:p w:rsidR="00CE34C9" w:rsidRPr="00CE34C9" w:rsidRDefault="009A082A" w:rsidP="00CE34C9">
      <w:pPr>
        <w:spacing w:after="0" w:line="240"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ab/>
      </w:r>
      <w:r w:rsidR="00CE34C9" w:rsidRPr="00CE34C9">
        <w:rPr>
          <w:rFonts w:ascii="Times New Roman" w:eastAsia="@SimSun" w:hAnsi="Times New Roman" w:cs="Times New Roman"/>
          <w:sz w:val="24"/>
          <w:szCs w:val="24"/>
          <w:lang w:eastAsia="zh-CN"/>
        </w:rPr>
        <w:t>В целях своевременного вывоза отходов производства и потребления с территории необходимо подать заявление для внесения в «Реестр мест (площадок) временного накопления твердых коммунальных отходов».</w:t>
      </w:r>
    </w:p>
    <w:p w:rsidR="00CE34C9" w:rsidRPr="00CE34C9" w:rsidRDefault="009A082A" w:rsidP="00CE34C9">
      <w:pPr>
        <w:spacing w:after="0" w:line="240"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ab/>
      </w:r>
      <w:r w:rsidR="00CE34C9" w:rsidRPr="00CE34C9">
        <w:rPr>
          <w:rFonts w:ascii="Times New Roman" w:eastAsia="@SimSun" w:hAnsi="Times New Roman" w:cs="Times New Roman"/>
          <w:sz w:val="24"/>
          <w:szCs w:val="24"/>
          <w:lang w:eastAsia="zh-CN"/>
        </w:rPr>
        <w:t>В соответствии с Федеральным законом от 24.06.1998 N 89-ФЗ (ред. от 02.07.2021) "Об отходах производства и потребления" (с изм. и доп., вступ. в силу с 01.03.2022) собственники твердых коммунальных отходов обязаны заключить договор на оказание услуг по обращению с твердыми коммунальными отходами с региональным оператором, в зоне деятельности которого образуются твердые коммунальные отходы и находятся места их накопления.</w:t>
      </w:r>
    </w:p>
    <w:p w:rsidR="00CE34C9" w:rsidRPr="00CE34C9" w:rsidRDefault="009A082A" w:rsidP="00CE34C9">
      <w:pPr>
        <w:spacing w:after="0" w:line="240"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ab/>
      </w:r>
      <w:r w:rsidR="00CE34C9" w:rsidRPr="00CE34C9">
        <w:rPr>
          <w:rFonts w:ascii="Times New Roman" w:eastAsia="SimSun" w:hAnsi="Times New Roman" w:cs="Times New Roman"/>
          <w:sz w:val="24"/>
          <w:szCs w:val="24"/>
          <w:lang w:eastAsia="zh-CN"/>
        </w:rPr>
        <w:t>По договору на оказание услуг по обращению с твердыми коммунальными отходами региональный оператор обязуется принимать твердые коммунальные отходы в объеме и в местах (на площадках) накопления, которые определены в этом договоре, и обеспечивать их транспортирование, обработку, обезвреживание, захоронение в соответствии с законодательством Российской Федерации, а собственник твердых коммунальных отходов обязуется оплачивать услуги регионального оператора по цене, определенной в пределах утвержденного в установленном порядке единого тарифа на услугу регионального оператора.</w:t>
      </w:r>
    </w:p>
    <w:p w:rsidR="00CE34C9" w:rsidRPr="00CE34C9" w:rsidRDefault="00CE34C9" w:rsidP="00CE34C9">
      <w:pPr>
        <w:tabs>
          <w:tab w:val="left" w:pos="576"/>
          <w:tab w:val="left" w:pos="1584"/>
        </w:tabs>
        <w:spacing w:before="100" w:beforeAutospacing="1" w:after="100" w:afterAutospacing="1" w:line="240" w:lineRule="auto"/>
        <w:jc w:val="center"/>
        <w:outlineLvl w:val="4"/>
        <w:rPr>
          <w:rFonts w:ascii="Times New Roman" w:eastAsia="Times New Roman" w:hAnsi="Times New Roman" w:cs="Times New Roman"/>
          <w:b/>
          <w:bCs/>
          <w:i/>
          <w:iCs/>
          <w:sz w:val="24"/>
          <w:szCs w:val="24"/>
          <w:lang w:eastAsia="ar-SA"/>
        </w:rPr>
      </w:pPr>
      <w:bookmarkStart w:id="71" w:name="_Toc244707556"/>
      <w:bookmarkEnd w:id="70"/>
      <w:r w:rsidRPr="00CE34C9">
        <w:rPr>
          <w:rFonts w:ascii="Times New Roman" w:eastAsia="Times New Roman" w:hAnsi="Times New Roman" w:cs="Times New Roman"/>
          <w:b/>
          <w:bCs/>
          <w:i/>
          <w:iCs/>
          <w:sz w:val="24"/>
          <w:szCs w:val="24"/>
          <w:lang w:eastAsia="ar-SA"/>
        </w:rPr>
        <w:t xml:space="preserve">2.8 </w:t>
      </w:r>
      <w:bookmarkStart w:id="72" w:name="_Toc485393062"/>
      <w:r w:rsidRPr="00CE34C9">
        <w:rPr>
          <w:rFonts w:ascii="Times New Roman" w:eastAsia="Times New Roman" w:hAnsi="Times New Roman" w:cs="Times New Roman"/>
          <w:b/>
          <w:bCs/>
          <w:i/>
          <w:iCs/>
          <w:sz w:val="24"/>
          <w:szCs w:val="24"/>
          <w:lang w:eastAsia="ar-SA"/>
        </w:rPr>
        <w:t>Объекты транспортной инфраструктуры</w:t>
      </w:r>
      <w:bookmarkEnd w:id="71"/>
      <w:bookmarkEnd w:id="72"/>
    </w:p>
    <w:p w:rsidR="00CE34C9" w:rsidRPr="00CE34C9" w:rsidRDefault="00CE34C9" w:rsidP="00CE34C9">
      <w:pPr>
        <w:tabs>
          <w:tab w:val="left" w:pos="576"/>
          <w:tab w:val="left" w:pos="1584"/>
        </w:tabs>
        <w:spacing w:before="120" w:after="0" w:line="240" w:lineRule="auto"/>
        <w:jc w:val="center"/>
        <w:outlineLvl w:val="4"/>
        <w:rPr>
          <w:rFonts w:ascii="Times New Roman" w:eastAsia="Times New Roman" w:hAnsi="Times New Roman" w:cs="Times New Roman"/>
          <w:b/>
          <w:i/>
          <w:sz w:val="24"/>
          <w:szCs w:val="24"/>
          <w:lang w:val="x-none" w:eastAsia="x-none"/>
        </w:rPr>
      </w:pPr>
      <w:bookmarkStart w:id="73" w:name="_Toc366665338"/>
      <w:bookmarkStart w:id="74" w:name="_Toc367119411"/>
      <w:bookmarkStart w:id="75" w:name="_Hlk153047597"/>
      <w:bookmarkStart w:id="76" w:name="_Toc244707557"/>
      <w:r w:rsidRPr="00CE34C9">
        <w:rPr>
          <w:rFonts w:ascii="Times New Roman" w:eastAsia="Times New Roman" w:hAnsi="Times New Roman" w:cs="Times New Roman"/>
          <w:b/>
          <w:i/>
          <w:sz w:val="24"/>
          <w:szCs w:val="24"/>
          <w:lang w:eastAsia="x-none"/>
        </w:rPr>
        <w:t xml:space="preserve">2.8.1 </w:t>
      </w:r>
      <w:r w:rsidRPr="00CE34C9">
        <w:rPr>
          <w:rFonts w:ascii="Times New Roman" w:eastAsia="Times New Roman" w:hAnsi="Times New Roman" w:cs="Times New Roman"/>
          <w:b/>
          <w:i/>
          <w:sz w:val="24"/>
          <w:szCs w:val="24"/>
          <w:lang w:val="x-none" w:eastAsia="x-none"/>
        </w:rPr>
        <w:t>Улично-дорожная сеть</w:t>
      </w:r>
      <w:bookmarkEnd w:id="76"/>
    </w:p>
    <w:p w:rsidR="00CE34C9" w:rsidRPr="00CE34C9" w:rsidRDefault="009A082A" w:rsidP="00CE34C9">
      <w:pPr>
        <w:spacing w:after="0" w:line="240" w:lineRule="auto"/>
        <w:jc w:val="both"/>
        <w:rPr>
          <w:rFonts w:ascii="Times New Roman" w:eastAsia="SimSun" w:hAnsi="Times New Roman" w:cs="Times New Roman"/>
          <w:sz w:val="24"/>
          <w:szCs w:val="24"/>
          <w:lang w:eastAsia="zh-CN"/>
        </w:rPr>
      </w:pPr>
      <w:bookmarkStart w:id="77" w:name="_Toc526867090"/>
      <w:bookmarkStart w:id="78" w:name="_Toc427186884"/>
      <w:bookmarkStart w:id="79" w:name="_Toc151641731"/>
      <w:bookmarkStart w:id="80" w:name="_Toc213822159"/>
      <w:bookmarkStart w:id="81" w:name="_Toc233224128"/>
      <w:bookmarkEnd w:id="75"/>
      <w:r>
        <w:rPr>
          <w:rFonts w:ascii="Times New Roman" w:eastAsia="SimSun" w:hAnsi="Times New Roman" w:cs="Times New Roman"/>
          <w:sz w:val="24"/>
          <w:szCs w:val="24"/>
          <w:lang w:eastAsia="zh-CN"/>
        </w:rPr>
        <w:tab/>
      </w:r>
      <w:r w:rsidR="00CE34C9" w:rsidRPr="00CE34C9">
        <w:rPr>
          <w:rFonts w:ascii="Times New Roman" w:eastAsia="SimSun" w:hAnsi="Times New Roman" w:cs="Times New Roman"/>
          <w:sz w:val="24"/>
          <w:szCs w:val="24"/>
          <w:lang w:eastAsia="zh-CN"/>
        </w:rPr>
        <w:t xml:space="preserve">В соответствии с Единым документом, а также муниципальным контрактом от 29.05.2024 № 10П/2026 по выполнению проектно-изыскательских работ по объекту: «Подъездной путь к СОШ в </w:t>
      </w:r>
      <w:proofErr w:type="spellStart"/>
      <w:r w:rsidR="00CE34C9" w:rsidRPr="00CE34C9">
        <w:rPr>
          <w:rFonts w:ascii="Times New Roman" w:eastAsia="SimSun" w:hAnsi="Times New Roman" w:cs="Times New Roman"/>
          <w:sz w:val="24"/>
          <w:szCs w:val="24"/>
          <w:lang w:eastAsia="zh-CN"/>
        </w:rPr>
        <w:t>мкр</w:t>
      </w:r>
      <w:proofErr w:type="spellEnd"/>
      <w:r w:rsidR="00CE34C9" w:rsidRPr="00CE34C9">
        <w:rPr>
          <w:rFonts w:ascii="Times New Roman" w:eastAsia="SimSun" w:hAnsi="Times New Roman" w:cs="Times New Roman"/>
          <w:sz w:val="24"/>
          <w:szCs w:val="24"/>
          <w:lang w:eastAsia="zh-CN"/>
        </w:rPr>
        <w:t>. 31Б в г. Сургуте» проектом предлагается следующие планировочные решения улично-дорожной сети:</w:t>
      </w:r>
    </w:p>
    <w:p w:rsidR="00CE34C9" w:rsidRPr="00CE34C9" w:rsidRDefault="00CE34C9" w:rsidP="00CE34C9">
      <w:pPr>
        <w:numPr>
          <w:ilvl w:val="0"/>
          <w:numId w:val="1"/>
        </w:numPr>
        <w:spacing w:after="0" w:line="240" w:lineRule="auto"/>
        <w:ind w:left="0" w:firstLine="284"/>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сохранение существующих улиц - ул. 30 лет Победы, ул. Ивана Захарова, ул. Университетская;</w:t>
      </w:r>
    </w:p>
    <w:p w:rsidR="00CE34C9" w:rsidRPr="00CE34C9" w:rsidRDefault="00CE34C9" w:rsidP="00CE34C9">
      <w:pPr>
        <w:numPr>
          <w:ilvl w:val="0"/>
          <w:numId w:val="1"/>
        </w:numPr>
        <w:spacing w:after="0" w:line="240" w:lineRule="auto"/>
        <w:ind w:left="0" w:firstLine="284"/>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 xml:space="preserve">реконструкция с устройством дорожного полотна с капитальным типом покрытия (асфальтобетонное) существующей части ул. Взлетная; </w:t>
      </w:r>
    </w:p>
    <w:p w:rsidR="00CE34C9" w:rsidRPr="00CE34C9" w:rsidRDefault="00CE34C9" w:rsidP="00CE34C9">
      <w:pPr>
        <w:numPr>
          <w:ilvl w:val="0"/>
          <w:numId w:val="1"/>
        </w:numPr>
        <w:spacing w:after="0" w:line="240" w:lineRule="auto"/>
        <w:ind w:left="0" w:firstLine="284"/>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lastRenderedPageBreak/>
        <w:t xml:space="preserve">строительство с устройством дорожного полотна с капитальным типом покрытия (асфальтобетонное) планируемой части ул. Взлетная; </w:t>
      </w:r>
    </w:p>
    <w:p w:rsidR="00CE34C9" w:rsidRPr="00CE34C9" w:rsidRDefault="00CE34C9" w:rsidP="00CE34C9">
      <w:pPr>
        <w:numPr>
          <w:ilvl w:val="0"/>
          <w:numId w:val="1"/>
        </w:numPr>
        <w:spacing w:after="0" w:line="240" w:lineRule="auto"/>
        <w:ind w:left="0" w:firstLine="284"/>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строительство внутриквартального (основного) проезда с капитальным типом покрытия (асфальтобетонное) для обеспечения подъездного пути к планируемым объектам образовательного назначения.</w:t>
      </w:r>
    </w:p>
    <w:p w:rsidR="00CE34C9" w:rsidRPr="00CE34C9" w:rsidRDefault="00CE34C9" w:rsidP="00CE34C9">
      <w:pPr>
        <w:spacing w:after="0" w:line="240"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ab/>
      </w:r>
      <w:r w:rsidRPr="00CE34C9">
        <w:rPr>
          <w:rFonts w:ascii="Times New Roman" w:eastAsia="SimSun" w:hAnsi="Times New Roman" w:cs="Times New Roman"/>
          <w:sz w:val="24"/>
          <w:szCs w:val="24"/>
          <w:lang w:eastAsia="zh-CN"/>
        </w:rPr>
        <w:t>В проекте принята классификация улично-дорожной сети с учетом решений Единого документа города Сургута, функционального назначения улиц и дорог, интенсивности движения транспорта на отдельных участках и положения улиц в транспортной схеме города, а также предоставленных Заказчиком технических паспортов автомобильных дорог общего пользования местного значения муниципального образования городской округ г. Сургут «Дорога автомобильная. Улица Ивана Захарова от улицы 30 лет Победы до улицы Университетской км 0+000 – км 0+703», «Дорога автомобильная. Улица Взлетная км 0+000 – км 1+961».</w:t>
      </w:r>
    </w:p>
    <w:p w:rsidR="00CE34C9" w:rsidRPr="00CE34C9" w:rsidRDefault="00CE34C9" w:rsidP="00CE34C9">
      <w:pPr>
        <w:spacing w:after="0" w:line="240" w:lineRule="auto"/>
        <w:jc w:val="both"/>
        <w:rPr>
          <w:rFonts w:ascii="Times New Roman" w:eastAsia="SimSun" w:hAnsi="Times New Roman" w:cs="Times New Roman"/>
          <w:sz w:val="24"/>
          <w:szCs w:val="24"/>
          <w:lang w:eastAsia="zh-CN"/>
        </w:rPr>
      </w:pPr>
      <w:r w:rsidRPr="00CE34C9">
        <w:rPr>
          <w:rFonts w:ascii="Times New Roman" w:eastAsia="SimSun" w:hAnsi="Times New Roman" w:cs="Times New Roman"/>
          <w:sz w:val="24"/>
          <w:szCs w:val="24"/>
          <w:lang w:eastAsia="zh-CN"/>
        </w:rPr>
        <w:t>Расчетные параметры улично-дорожной сети определены в соответствии со следующей нормативной документацией:</w:t>
      </w:r>
    </w:p>
    <w:p w:rsidR="00CE34C9" w:rsidRPr="00CE34C9" w:rsidRDefault="00CE34C9" w:rsidP="00CE34C9">
      <w:pPr>
        <w:numPr>
          <w:ilvl w:val="0"/>
          <w:numId w:val="1"/>
        </w:numPr>
        <w:spacing w:after="0" w:line="240" w:lineRule="auto"/>
        <w:ind w:left="709"/>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 xml:space="preserve">Постановление Администрации города от 20.07.2015 № 5044 «Об утверждении проекта планировки улично-дорожной сети города Сургута», </w:t>
      </w:r>
    </w:p>
    <w:p w:rsidR="00CE34C9" w:rsidRPr="00CE34C9" w:rsidRDefault="00CE34C9" w:rsidP="00CE34C9">
      <w:pPr>
        <w:numPr>
          <w:ilvl w:val="0"/>
          <w:numId w:val="1"/>
        </w:numPr>
        <w:spacing w:after="0" w:line="240" w:lineRule="auto"/>
        <w:ind w:left="709"/>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 xml:space="preserve">СП 42.13330.2016 «Градостроительство. Планировка и застройка городских и сельских поселений», </w:t>
      </w:r>
    </w:p>
    <w:p w:rsidR="00CE34C9" w:rsidRPr="00CE34C9" w:rsidRDefault="00CE34C9" w:rsidP="00CE34C9">
      <w:pPr>
        <w:numPr>
          <w:ilvl w:val="0"/>
          <w:numId w:val="1"/>
        </w:numPr>
        <w:spacing w:after="0" w:line="240" w:lineRule="auto"/>
        <w:ind w:left="709"/>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Постановление Администрации г. Сургута от 10.07.2023 № 3455 «Об утверждении местных нормативов градостроительного проектирования на территории муниципального образования городской округ Сургут Ханты-Мансийского автономного округа – Югры».</w:t>
      </w:r>
    </w:p>
    <w:p w:rsidR="00CE34C9" w:rsidRPr="00CE34C9" w:rsidRDefault="00CE34C9" w:rsidP="00CE34C9">
      <w:pPr>
        <w:spacing w:after="0" w:line="240" w:lineRule="auto"/>
        <w:jc w:val="both"/>
        <w:rPr>
          <w:rFonts w:ascii="Times New Roman" w:eastAsia="Cambria Math" w:hAnsi="Times New Roman" w:cs="Times New Roman"/>
          <w:b/>
          <w:bCs/>
          <w:i/>
          <w:iCs/>
          <w:sz w:val="24"/>
          <w:szCs w:val="24"/>
          <w:lang w:eastAsia="zh-CN"/>
        </w:rPr>
      </w:pPr>
      <w:r w:rsidRPr="00CE34C9">
        <w:rPr>
          <w:rFonts w:ascii="Times New Roman" w:eastAsia="Cambria Math" w:hAnsi="Times New Roman" w:cs="Times New Roman"/>
          <w:b/>
          <w:bCs/>
          <w:i/>
          <w:iCs/>
          <w:sz w:val="24"/>
          <w:szCs w:val="24"/>
          <w:lang w:eastAsia="zh-CN"/>
        </w:rPr>
        <w:t>Магистральная улица общегородского значения регулируемого движения (ул. Ивана Захарова):</w:t>
      </w:r>
    </w:p>
    <w:p w:rsidR="00CE34C9" w:rsidRPr="00CE34C9" w:rsidRDefault="00CE34C9" w:rsidP="00CE34C9">
      <w:pPr>
        <w:numPr>
          <w:ilvl w:val="0"/>
          <w:numId w:val="1"/>
        </w:numPr>
        <w:spacing w:after="0" w:line="240" w:lineRule="auto"/>
        <w:ind w:left="709"/>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статус: существующий.</w:t>
      </w:r>
    </w:p>
    <w:p w:rsidR="00CE34C9" w:rsidRPr="00CE34C9" w:rsidRDefault="00CE34C9" w:rsidP="00CE34C9">
      <w:pPr>
        <w:numPr>
          <w:ilvl w:val="0"/>
          <w:numId w:val="1"/>
        </w:numPr>
        <w:spacing w:after="0" w:line="240" w:lineRule="auto"/>
        <w:ind w:left="709"/>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протяженность: 0,703 км.</w:t>
      </w:r>
    </w:p>
    <w:p w:rsidR="00CE34C9" w:rsidRPr="00CE34C9" w:rsidRDefault="00CE34C9" w:rsidP="00CE34C9">
      <w:pPr>
        <w:numPr>
          <w:ilvl w:val="0"/>
          <w:numId w:val="1"/>
        </w:numPr>
        <w:spacing w:after="0" w:line="240" w:lineRule="auto"/>
        <w:ind w:left="709"/>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ширина в красных линиях: от 40,0 до 70,0 м.</w:t>
      </w:r>
    </w:p>
    <w:p w:rsidR="00CE34C9" w:rsidRPr="00CE34C9" w:rsidRDefault="00CE34C9" w:rsidP="00CE34C9">
      <w:pPr>
        <w:numPr>
          <w:ilvl w:val="0"/>
          <w:numId w:val="1"/>
        </w:numPr>
        <w:spacing w:after="0" w:line="240" w:lineRule="auto"/>
        <w:ind w:left="709"/>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расчетная скорость движения: 80 км/ч.</w:t>
      </w:r>
    </w:p>
    <w:p w:rsidR="00CE34C9" w:rsidRPr="00CE34C9" w:rsidRDefault="00CE34C9" w:rsidP="00CE34C9">
      <w:pPr>
        <w:numPr>
          <w:ilvl w:val="0"/>
          <w:numId w:val="1"/>
        </w:numPr>
        <w:spacing w:after="0" w:line="240" w:lineRule="auto"/>
        <w:ind w:left="709"/>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ширина полосы движения: 4 м.</w:t>
      </w:r>
    </w:p>
    <w:p w:rsidR="00CE34C9" w:rsidRPr="00CE34C9" w:rsidRDefault="00CE34C9" w:rsidP="00CE34C9">
      <w:pPr>
        <w:numPr>
          <w:ilvl w:val="0"/>
          <w:numId w:val="1"/>
        </w:numPr>
        <w:spacing w:after="0" w:line="240" w:lineRule="auto"/>
        <w:ind w:left="709"/>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число полос движения: 4 полосы.</w:t>
      </w:r>
    </w:p>
    <w:p w:rsidR="00CE34C9" w:rsidRPr="00CE34C9" w:rsidRDefault="00CE34C9" w:rsidP="00CE34C9">
      <w:pPr>
        <w:numPr>
          <w:ilvl w:val="0"/>
          <w:numId w:val="1"/>
        </w:numPr>
        <w:spacing w:after="0" w:line="240" w:lineRule="auto"/>
        <w:ind w:left="709"/>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наибольший продольный уклон: 50 ‰.</w:t>
      </w:r>
    </w:p>
    <w:p w:rsidR="00CE34C9" w:rsidRPr="00CE34C9" w:rsidRDefault="00CE34C9" w:rsidP="00CE34C9">
      <w:pPr>
        <w:numPr>
          <w:ilvl w:val="0"/>
          <w:numId w:val="1"/>
        </w:numPr>
        <w:spacing w:after="0" w:line="240" w:lineRule="auto"/>
        <w:ind w:left="709"/>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наименьший радиус кривых в плане с виражом / без виража: 400 м / 500 м.</w:t>
      </w:r>
    </w:p>
    <w:p w:rsidR="00CE34C9" w:rsidRPr="00CE34C9" w:rsidRDefault="00CE34C9" w:rsidP="00CE34C9">
      <w:pPr>
        <w:numPr>
          <w:ilvl w:val="0"/>
          <w:numId w:val="1"/>
        </w:numPr>
        <w:spacing w:after="0" w:line="240" w:lineRule="auto"/>
        <w:ind w:left="709"/>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ширина пешеходной части тротуара: 3 м.</w:t>
      </w:r>
    </w:p>
    <w:p w:rsidR="00CE34C9" w:rsidRPr="00CE34C9" w:rsidRDefault="00CE34C9" w:rsidP="00CE34C9">
      <w:pPr>
        <w:numPr>
          <w:ilvl w:val="0"/>
          <w:numId w:val="1"/>
        </w:numPr>
        <w:spacing w:after="0" w:line="240" w:lineRule="auto"/>
        <w:ind w:left="709"/>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минимальный радиус закругления бортового камня на узлах сопряжения (въездах в микрорайон): 12 м.</w:t>
      </w:r>
    </w:p>
    <w:p w:rsidR="00CE34C9" w:rsidRPr="00CE34C9" w:rsidRDefault="00CE34C9" w:rsidP="00CE34C9">
      <w:pPr>
        <w:spacing w:after="0" w:line="240" w:lineRule="auto"/>
        <w:jc w:val="both"/>
        <w:rPr>
          <w:rFonts w:ascii="Times New Roman" w:eastAsia="Cambria Math" w:hAnsi="Times New Roman" w:cs="Times New Roman"/>
          <w:b/>
          <w:bCs/>
          <w:i/>
          <w:iCs/>
          <w:sz w:val="24"/>
          <w:szCs w:val="24"/>
          <w:lang w:eastAsia="zh-CN"/>
        </w:rPr>
      </w:pPr>
      <w:r w:rsidRPr="00CE34C9">
        <w:rPr>
          <w:rFonts w:ascii="Times New Roman" w:eastAsia="Cambria Math" w:hAnsi="Times New Roman" w:cs="Times New Roman"/>
          <w:b/>
          <w:bCs/>
          <w:i/>
          <w:iCs/>
          <w:sz w:val="24"/>
          <w:szCs w:val="24"/>
          <w:lang w:eastAsia="zh-CN"/>
        </w:rPr>
        <w:t>Магистральная улица районного значения (ул. 30 лет Победы):</w:t>
      </w:r>
    </w:p>
    <w:p w:rsidR="00CE34C9" w:rsidRPr="00CE34C9" w:rsidRDefault="00CE34C9" w:rsidP="00CE34C9">
      <w:pPr>
        <w:numPr>
          <w:ilvl w:val="0"/>
          <w:numId w:val="1"/>
        </w:numPr>
        <w:spacing w:after="0" w:line="240" w:lineRule="auto"/>
        <w:ind w:left="709"/>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статус: существующий.</w:t>
      </w:r>
    </w:p>
    <w:p w:rsidR="00CE34C9" w:rsidRPr="00CE34C9" w:rsidRDefault="00CE34C9" w:rsidP="00CE34C9">
      <w:pPr>
        <w:numPr>
          <w:ilvl w:val="0"/>
          <w:numId w:val="1"/>
        </w:numPr>
        <w:spacing w:after="0" w:line="240" w:lineRule="auto"/>
        <w:ind w:left="709"/>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протяженность: 0,507 км.</w:t>
      </w:r>
    </w:p>
    <w:p w:rsidR="00CE34C9" w:rsidRPr="00CE34C9" w:rsidRDefault="00CE34C9" w:rsidP="00CE34C9">
      <w:pPr>
        <w:numPr>
          <w:ilvl w:val="0"/>
          <w:numId w:val="1"/>
        </w:numPr>
        <w:spacing w:after="0" w:line="240" w:lineRule="auto"/>
        <w:ind w:left="709"/>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ширина в красных линиях: от 35,0 до 45,0 м.</w:t>
      </w:r>
    </w:p>
    <w:p w:rsidR="00CE34C9" w:rsidRPr="00CE34C9" w:rsidRDefault="00CE34C9" w:rsidP="00CE34C9">
      <w:pPr>
        <w:numPr>
          <w:ilvl w:val="0"/>
          <w:numId w:val="1"/>
        </w:numPr>
        <w:spacing w:after="0" w:line="240" w:lineRule="auto"/>
        <w:ind w:left="709"/>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расчетная скорость движения: 70 км/ч.</w:t>
      </w:r>
    </w:p>
    <w:p w:rsidR="00CE34C9" w:rsidRPr="00CE34C9" w:rsidRDefault="00CE34C9" w:rsidP="00CE34C9">
      <w:pPr>
        <w:numPr>
          <w:ilvl w:val="0"/>
          <w:numId w:val="1"/>
        </w:numPr>
        <w:spacing w:after="0" w:line="240" w:lineRule="auto"/>
        <w:ind w:left="709"/>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ширина полосы движения: 4 м.</w:t>
      </w:r>
    </w:p>
    <w:p w:rsidR="00CE34C9" w:rsidRPr="00CE34C9" w:rsidRDefault="00CE34C9" w:rsidP="00CE34C9">
      <w:pPr>
        <w:numPr>
          <w:ilvl w:val="0"/>
          <w:numId w:val="1"/>
        </w:numPr>
        <w:spacing w:after="0" w:line="240" w:lineRule="auto"/>
        <w:ind w:left="709"/>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число полос движения: 4 полосы.</w:t>
      </w:r>
    </w:p>
    <w:p w:rsidR="00CE34C9" w:rsidRPr="00CE34C9" w:rsidRDefault="00CE34C9" w:rsidP="00CE34C9">
      <w:pPr>
        <w:numPr>
          <w:ilvl w:val="0"/>
          <w:numId w:val="1"/>
        </w:numPr>
        <w:spacing w:after="0" w:line="240" w:lineRule="auto"/>
        <w:ind w:left="709"/>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наибольший продольный уклон: 60 ‰.</w:t>
      </w:r>
    </w:p>
    <w:p w:rsidR="00CE34C9" w:rsidRPr="00CE34C9" w:rsidRDefault="00CE34C9" w:rsidP="00CE34C9">
      <w:pPr>
        <w:numPr>
          <w:ilvl w:val="0"/>
          <w:numId w:val="1"/>
        </w:numPr>
        <w:spacing w:after="0" w:line="240" w:lineRule="auto"/>
        <w:ind w:left="709"/>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наименьший радиус кривых в плане с виражом / без виража: 200 м / 400 м.</w:t>
      </w:r>
    </w:p>
    <w:p w:rsidR="00CE34C9" w:rsidRPr="00CE34C9" w:rsidRDefault="00CE34C9" w:rsidP="00CE34C9">
      <w:pPr>
        <w:numPr>
          <w:ilvl w:val="0"/>
          <w:numId w:val="1"/>
        </w:numPr>
        <w:spacing w:after="0" w:line="240" w:lineRule="auto"/>
        <w:ind w:left="709"/>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ширина пешеходной части тротуара: 3 м.</w:t>
      </w:r>
    </w:p>
    <w:p w:rsidR="00CE34C9" w:rsidRPr="00CE34C9" w:rsidRDefault="00CE34C9" w:rsidP="00CE34C9">
      <w:pPr>
        <w:numPr>
          <w:ilvl w:val="0"/>
          <w:numId w:val="1"/>
        </w:numPr>
        <w:spacing w:after="0" w:line="240" w:lineRule="auto"/>
        <w:ind w:left="709"/>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минимальный радиус закругления бортового камня на узлах сопряжения: 12 м.</w:t>
      </w:r>
    </w:p>
    <w:p w:rsidR="00CE34C9" w:rsidRPr="00CE34C9" w:rsidRDefault="00CE34C9" w:rsidP="00CE34C9">
      <w:pPr>
        <w:spacing w:after="0" w:line="240" w:lineRule="auto"/>
        <w:jc w:val="both"/>
        <w:rPr>
          <w:rFonts w:ascii="Times New Roman" w:eastAsia="Cambria Math" w:hAnsi="Times New Roman" w:cs="Times New Roman"/>
          <w:b/>
          <w:bCs/>
          <w:i/>
          <w:iCs/>
          <w:sz w:val="24"/>
          <w:szCs w:val="24"/>
          <w:lang w:eastAsia="zh-CN"/>
        </w:rPr>
      </w:pPr>
      <w:r w:rsidRPr="00CE34C9">
        <w:rPr>
          <w:rFonts w:ascii="Times New Roman" w:eastAsia="Cambria Math" w:hAnsi="Times New Roman" w:cs="Times New Roman"/>
          <w:b/>
          <w:bCs/>
          <w:i/>
          <w:iCs/>
          <w:sz w:val="24"/>
          <w:szCs w:val="24"/>
          <w:lang w:eastAsia="zh-CN"/>
        </w:rPr>
        <w:t>Магистральная улица районного значения (ул. Университетская):</w:t>
      </w:r>
    </w:p>
    <w:p w:rsidR="00CE34C9" w:rsidRPr="00CE34C9" w:rsidRDefault="00CE34C9" w:rsidP="00CE34C9">
      <w:pPr>
        <w:numPr>
          <w:ilvl w:val="0"/>
          <w:numId w:val="1"/>
        </w:numPr>
        <w:spacing w:after="0" w:line="240" w:lineRule="auto"/>
        <w:ind w:left="709"/>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статус: существующий.</w:t>
      </w:r>
    </w:p>
    <w:p w:rsidR="00CE34C9" w:rsidRPr="00CE34C9" w:rsidRDefault="00CE34C9" w:rsidP="00CE34C9">
      <w:pPr>
        <w:numPr>
          <w:ilvl w:val="0"/>
          <w:numId w:val="1"/>
        </w:numPr>
        <w:spacing w:after="0" w:line="240" w:lineRule="auto"/>
        <w:ind w:left="709"/>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протяженность: 0,403 км.</w:t>
      </w:r>
    </w:p>
    <w:p w:rsidR="00CE34C9" w:rsidRPr="00CE34C9" w:rsidRDefault="00CE34C9" w:rsidP="00CE34C9">
      <w:pPr>
        <w:numPr>
          <w:ilvl w:val="0"/>
          <w:numId w:val="1"/>
        </w:numPr>
        <w:spacing w:after="0" w:line="240" w:lineRule="auto"/>
        <w:ind w:left="709"/>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ширина в красных линиях: от 35,0 до 45,0 м.</w:t>
      </w:r>
    </w:p>
    <w:p w:rsidR="00CE34C9" w:rsidRPr="00CE34C9" w:rsidRDefault="00CE34C9" w:rsidP="00CE34C9">
      <w:pPr>
        <w:numPr>
          <w:ilvl w:val="0"/>
          <w:numId w:val="1"/>
        </w:numPr>
        <w:spacing w:after="0" w:line="240" w:lineRule="auto"/>
        <w:ind w:left="709"/>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расчетная скорость движения: 70 км/ч.</w:t>
      </w:r>
    </w:p>
    <w:p w:rsidR="00CE34C9" w:rsidRPr="00CE34C9" w:rsidRDefault="00CE34C9" w:rsidP="00CE34C9">
      <w:pPr>
        <w:numPr>
          <w:ilvl w:val="0"/>
          <w:numId w:val="1"/>
        </w:numPr>
        <w:spacing w:after="0" w:line="240" w:lineRule="auto"/>
        <w:ind w:left="709"/>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lastRenderedPageBreak/>
        <w:t>ширина полосы движения: 4 м.</w:t>
      </w:r>
    </w:p>
    <w:p w:rsidR="00CE34C9" w:rsidRPr="00CE34C9" w:rsidRDefault="00CE34C9" w:rsidP="00CE34C9">
      <w:pPr>
        <w:numPr>
          <w:ilvl w:val="0"/>
          <w:numId w:val="1"/>
        </w:numPr>
        <w:spacing w:after="0" w:line="240" w:lineRule="auto"/>
        <w:ind w:left="709"/>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число полос движения: 4 полосы.</w:t>
      </w:r>
    </w:p>
    <w:p w:rsidR="00CE34C9" w:rsidRPr="00CE34C9" w:rsidRDefault="00CE34C9" w:rsidP="00CE34C9">
      <w:pPr>
        <w:numPr>
          <w:ilvl w:val="0"/>
          <w:numId w:val="1"/>
        </w:numPr>
        <w:spacing w:after="0" w:line="240" w:lineRule="auto"/>
        <w:ind w:left="709"/>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наибольший продольный уклон: 60 ‰.</w:t>
      </w:r>
    </w:p>
    <w:p w:rsidR="00CE34C9" w:rsidRPr="00CE34C9" w:rsidRDefault="00CE34C9" w:rsidP="00CE34C9">
      <w:pPr>
        <w:numPr>
          <w:ilvl w:val="0"/>
          <w:numId w:val="1"/>
        </w:numPr>
        <w:spacing w:after="0" w:line="240" w:lineRule="auto"/>
        <w:ind w:left="709"/>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наименьший радиус кривых в плане с виражом / без виража: 200 м / 400 м.</w:t>
      </w:r>
    </w:p>
    <w:p w:rsidR="00CE34C9" w:rsidRPr="00CE34C9" w:rsidRDefault="00CE34C9" w:rsidP="00CE34C9">
      <w:pPr>
        <w:numPr>
          <w:ilvl w:val="0"/>
          <w:numId w:val="1"/>
        </w:numPr>
        <w:spacing w:after="0" w:line="240" w:lineRule="auto"/>
        <w:ind w:left="709"/>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ширина пешеходной части тротуара: 3 м.</w:t>
      </w:r>
    </w:p>
    <w:p w:rsidR="00CE34C9" w:rsidRPr="00CE34C9" w:rsidRDefault="00CE34C9" w:rsidP="00CE34C9">
      <w:pPr>
        <w:numPr>
          <w:ilvl w:val="0"/>
          <w:numId w:val="1"/>
        </w:numPr>
        <w:spacing w:after="0" w:line="240" w:lineRule="auto"/>
        <w:ind w:left="709"/>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минимальный радиус закругления бортового камня на узлах сопряжения: 12 м.</w:t>
      </w:r>
    </w:p>
    <w:p w:rsidR="00CE34C9" w:rsidRPr="00CE34C9" w:rsidRDefault="00CE34C9" w:rsidP="00CE34C9">
      <w:pPr>
        <w:spacing w:after="0" w:line="240" w:lineRule="auto"/>
        <w:jc w:val="both"/>
        <w:rPr>
          <w:rFonts w:ascii="Times New Roman" w:eastAsia="Cambria Math" w:hAnsi="Times New Roman" w:cs="Times New Roman"/>
          <w:b/>
          <w:bCs/>
          <w:i/>
          <w:iCs/>
          <w:sz w:val="24"/>
          <w:szCs w:val="24"/>
          <w:lang w:eastAsia="zh-CN"/>
        </w:rPr>
      </w:pPr>
      <w:r w:rsidRPr="00CE34C9">
        <w:rPr>
          <w:rFonts w:ascii="Times New Roman" w:eastAsia="Cambria Math" w:hAnsi="Times New Roman" w:cs="Times New Roman"/>
          <w:b/>
          <w:bCs/>
          <w:i/>
          <w:iCs/>
          <w:sz w:val="24"/>
          <w:szCs w:val="24"/>
          <w:lang w:eastAsia="zh-CN"/>
        </w:rPr>
        <w:t>Улица в зонах жилой застройки / местного значения (ул. Взлетная):</w:t>
      </w:r>
    </w:p>
    <w:p w:rsidR="00CE34C9" w:rsidRPr="00CE34C9" w:rsidRDefault="00CE34C9" w:rsidP="00CE34C9">
      <w:pPr>
        <w:numPr>
          <w:ilvl w:val="0"/>
          <w:numId w:val="1"/>
        </w:numPr>
        <w:spacing w:after="0" w:line="240" w:lineRule="auto"/>
        <w:ind w:left="709"/>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статус: реконструируемый.</w:t>
      </w:r>
    </w:p>
    <w:p w:rsidR="00CE34C9" w:rsidRPr="00CE34C9" w:rsidRDefault="00CE34C9" w:rsidP="00CE34C9">
      <w:pPr>
        <w:numPr>
          <w:ilvl w:val="0"/>
          <w:numId w:val="1"/>
        </w:numPr>
        <w:spacing w:after="0" w:line="240" w:lineRule="auto"/>
        <w:ind w:left="709"/>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протяженность: 0,187 км.</w:t>
      </w:r>
    </w:p>
    <w:p w:rsidR="00CE34C9" w:rsidRPr="00CE34C9" w:rsidRDefault="00CE34C9" w:rsidP="00CE34C9">
      <w:pPr>
        <w:numPr>
          <w:ilvl w:val="0"/>
          <w:numId w:val="1"/>
        </w:numPr>
        <w:spacing w:after="0" w:line="240" w:lineRule="auto"/>
        <w:ind w:left="709"/>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ширина в красных линиях: от 15,0 до 25,0 м.</w:t>
      </w:r>
    </w:p>
    <w:p w:rsidR="00CE34C9" w:rsidRPr="00CE34C9" w:rsidRDefault="00CE34C9" w:rsidP="00CE34C9">
      <w:pPr>
        <w:numPr>
          <w:ilvl w:val="0"/>
          <w:numId w:val="1"/>
        </w:numPr>
        <w:spacing w:after="0" w:line="240" w:lineRule="auto"/>
        <w:ind w:left="709"/>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расчетная скорость движения: 40 км/ч.</w:t>
      </w:r>
    </w:p>
    <w:p w:rsidR="00CE34C9" w:rsidRPr="00CE34C9" w:rsidRDefault="00CE34C9" w:rsidP="00CE34C9">
      <w:pPr>
        <w:numPr>
          <w:ilvl w:val="0"/>
          <w:numId w:val="1"/>
        </w:numPr>
        <w:spacing w:after="0" w:line="240" w:lineRule="auto"/>
        <w:ind w:left="709"/>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ширина полосы движения: 3,50 м.</w:t>
      </w:r>
    </w:p>
    <w:p w:rsidR="00CE34C9" w:rsidRPr="00CE34C9" w:rsidRDefault="00CE34C9" w:rsidP="00CE34C9">
      <w:pPr>
        <w:numPr>
          <w:ilvl w:val="0"/>
          <w:numId w:val="1"/>
        </w:numPr>
        <w:spacing w:after="0" w:line="240" w:lineRule="auto"/>
        <w:ind w:left="709"/>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число полос движения: 2 полосы.</w:t>
      </w:r>
    </w:p>
    <w:p w:rsidR="00CE34C9" w:rsidRPr="00CE34C9" w:rsidRDefault="00CE34C9" w:rsidP="00CE34C9">
      <w:pPr>
        <w:numPr>
          <w:ilvl w:val="0"/>
          <w:numId w:val="1"/>
        </w:numPr>
        <w:spacing w:after="0" w:line="240" w:lineRule="auto"/>
        <w:ind w:left="709"/>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наибольший продольный уклон: 80 ‰.</w:t>
      </w:r>
    </w:p>
    <w:p w:rsidR="00CE34C9" w:rsidRPr="00CE34C9" w:rsidRDefault="00CE34C9" w:rsidP="00CE34C9">
      <w:pPr>
        <w:numPr>
          <w:ilvl w:val="0"/>
          <w:numId w:val="1"/>
        </w:numPr>
        <w:spacing w:after="0" w:line="240" w:lineRule="auto"/>
        <w:ind w:left="709"/>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наименьший радиус кривых в плане с виражом / без виража: — / 60 м.</w:t>
      </w:r>
    </w:p>
    <w:p w:rsidR="00CE34C9" w:rsidRPr="00CE34C9" w:rsidRDefault="00CE34C9" w:rsidP="00CE34C9">
      <w:pPr>
        <w:numPr>
          <w:ilvl w:val="0"/>
          <w:numId w:val="1"/>
        </w:numPr>
        <w:spacing w:after="0" w:line="240" w:lineRule="auto"/>
        <w:ind w:left="709"/>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ширина пешеходной части тротуара: 2 м.</w:t>
      </w:r>
    </w:p>
    <w:p w:rsidR="00CE34C9" w:rsidRPr="00CE34C9" w:rsidRDefault="00CE34C9" w:rsidP="00CE34C9">
      <w:pPr>
        <w:numPr>
          <w:ilvl w:val="0"/>
          <w:numId w:val="1"/>
        </w:numPr>
        <w:spacing w:after="0" w:line="240" w:lineRule="auto"/>
        <w:ind w:left="709"/>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минимальный радиус закругления бортового камня на примыканиях: 6 м.</w:t>
      </w:r>
    </w:p>
    <w:p w:rsidR="00CE34C9" w:rsidRPr="00CE34C9" w:rsidRDefault="00CE34C9" w:rsidP="00CE34C9">
      <w:pPr>
        <w:spacing w:after="0" w:line="240" w:lineRule="auto"/>
        <w:jc w:val="both"/>
        <w:rPr>
          <w:rFonts w:ascii="Times New Roman" w:eastAsia="Cambria Math" w:hAnsi="Times New Roman" w:cs="Times New Roman"/>
          <w:b/>
          <w:bCs/>
          <w:i/>
          <w:iCs/>
          <w:sz w:val="24"/>
          <w:szCs w:val="24"/>
          <w:lang w:eastAsia="zh-CN"/>
        </w:rPr>
      </w:pPr>
      <w:r w:rsidRPr="00CE34C9">
        <w:rPr>
          <w:rFonts w:ascii="Times New Roman" w:eastAsia="Cambria Math" w:hAnsi="Times New Roman" w:cs="Times New Roman"/>
          <w:b/>
          <w:bCs/>
          <w:i/>
          <w:iCs/>
          <w:sz w:val="24"/>
          <w:szCs w:val="24"/>
          <w:lang w:eastAsia="zh-CN"/>
        </w:rPr>
        <w:t>Улица в зонах жилой застройки / местного значения (ул. Взлетная):</w:t>
      </w:r>
    </w:p>
    <w:p w:rsidR="00CE34C9" w:rsidRPr="00CE34C9" w:rsidRDefault="00CE34C9" w:rsidP="00CE34C9">
      <w:pPr>
        <w:numPr>
          <w:ilvl w:val="0"/>
          <w:numId w:val="1"/>
        </w:numPr>
        <w:spacing w:after="0" w:line="240" w:lineRule="auto"/>
        <w:ind w:left="709"/>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статус: планируемый.</w:t>
      </w:r>
    </w:p>
    <w:p w:rsidR="00CE34C9" w:rsidRPr="00CE34C9" w:rsidRDefault="00CE34C9" w:rsidP="00CE34C9">
      <w:pPr>
        <w:numPr>
          <w:ilvl w:val="0"/>
          <w:numId w:val="1"/>
        </w:numPr>
        <w:spacing w:after="0" w:line="240" w:lineRule="auto"/>
        <w:ind w:left="709"/>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протяженность: 0,413 км.</w:t>
      </w:r>
    </w:p>
    <w:p w:rsidR="00CE34C9" w:rsidRPr="00CE34C9" w:rsidRDefault="00CE34C9" w:rsidP="00CE34C9">
      <w:pPr>
        <w:numPr>
          <w:ilvl w:val="0"/>
          <w:numId w:val="1"/>
        </w:numPr>
        <w:spacing w:after="0" w:line="240" w:lineRule="auto"/>
        <w:ind w:left="709"/>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ширина в красных линиях: от 15,0 до 25,0 м.</w:t>
      </w:r>
    </w:p>
    <w:p w:rsidR="00CE34C9" w:rsidRPr="00CE34C9" w:rsidRDefault="00CE34C9" w:rsidP="00CE34C9">
      <w:pPr>
        <w:numPr>
          <w:ilvl w:val="0"/>
          <w:numId w:val="1"/>
        </w:numPr>
        <w:spacing w:after="0" w:line="240" w:lineRule="auto"/>
        <w:ind w:left="709"/>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расчетная скорость движения: 40 км/ч.</w:t>
      </w:r>
    </w:p>
    <w:p w:rsidR="00CE34C9" w:rsidRPr="00CE34C9" w:rsidRDefault="00CE34C9" w:rsidP="00CE34C9">
      <w:pPr>
        <w:numPr>
          <w:ilvl w:val="0"/>
          <w:numId w:val="1"/>
        </w:numPr>
        <w:spacing w:after="0" w:line="240" w:lineRule="auto"/>
        <w:ind w:left="709"/>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ширина полосы движения: 3,50 м.</w:t>
      </w:r>
    </w:p>
    <w:p w:rsidR="00CE34C9" w:rsidRPr="00CE34C9" w:rsidRDefault="00CE34C9" w:rsidP="00CE34C9">
      <w:pPr>
        <w:numPr>
          <w:ilvl w:val="0"/>
          <w:numId w:val="1"/>
        </w:numPr>
        <w:spacing w:after="0" w:line="240" w:lineRule="auto"/>
        <w:ind w:left="709"/>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число полос движения: 2 полосы.</w:t>
      </w:r>
    </w:p>
    <w:p w:rsidR="00CE34C9" w:rsidRPr="00CE34C9" w:rsidRDefault="00CE34C9" w:rsidP="00CE34C9">
      <w:pPr>
        <w:numPr>
          <w:ilvl w:val="0"/>
          <w:numId w:val="1"/>
        </w:numPr>
        <w:spacing w:after="0" w:line="240" w:lineRule="auto"/>
        <w:ind w:left="709"/>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наибольший продольный уклон: 80 ‰.</w:t>
      </w:r>
    </w:p>
    <w:p w:rsidR="00CE34C9" w:rsidRPr="00CE34C9" w:rsidRDefault="00CE34C9" w:rsidP="00CE34C9">
      <w:pPr>
        <w:numPr>
          <w:ilvl w:val="0"/>
          <w:numId w:val="1"/>
        </w:numPr>
        <w:spacing w:after="0" w:line="240" w:lineRule="auto"/>
        <w:ind w:left="709"/>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наименьший радиус кривых в плане с виражом / без виража: — / 60 м.</w:t>
      </w:r>
    </w:p>
    <w:p w:rsidR="00CE34C9" w:rsidRPr="00CE34C9" w:rsidRDefault="00CE34C9" w:rsidP="00CE34C9">
      <w:pPr>
        <w:numPr>
          <w:ilvl w:val="0"/>
          <w:numId w:val="1"/>
        </w:numPr>
        <w:spacing w:after="0" w:line="240" w:lineRule="auto"/>
        <w:ind w:left="709"/>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ширина пешеходной части тротуара: 2 м.</w:t>
      </w:r>
    </w:p>
    <w:p w:rsidR="00CE34C9" w:rsidRPr="00CE34C9" w:rsidRDefault="00CE34C9" w:rsidP="00CE34C9">
      <w:pPr>
        <w:numPr>
          <w:ilvl w:val="0"/>
          <w:numId w:val="1"/>
        </w:numPr>
        <w:spacing w:after="0" w:line="240" w:lineRule="auto"/>
        <w:ind w:left="709"/>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минимальный радиус закругления бортового камня на примыканиях: 12 м.</w:t>
      </w:r>
    </w:p>
    <w:p w:rsidR="00CE34C9" w:rsidRPr="00CE34C9" w:rsidRDefault="00CE34C9" w:rsidP="00CE34C9">
      <w:pPr>
        <w:spacing w:after="0" w:line="240" w:lineRule="auto"/>
        <w:jc w:val="both"/>
        <w:rPr>
          <w:rFonts w:ascii="Times New Roman" w:eastAsia="Cambria Math" w:hAnsi="Times New Roman" w:cs="Times New Roman"/>
          <w:i/>
          <w:iCs/>
          <w:sz w:val="24"/>
          <w:szCs w:val="24"/>
          <w:lang w:eastAsia="zh-CN"/>
        </w:rPr>
      </w:pPr>
      <w:r w:rsidRPr="00CE34C9">
        <w:rPr>
          <w:rFonts w:ascii="Times New Roman" w:eastAsia="Cambria Math" w:hAnsi="Times New Roman" w:cs="Times New Roman"/>
          <w:b/>
          <w:bCs/>
          <w:i/>
          <w:iCs/>
          <w:sz w:val="24"/>
          <w:szCs w:val="24"/>
          <w:lang w:eastAsia="zh-CN"/>
        </w:rPr>
        <w:t>Внутриквартальный (Основной) проезд</w:t>
      </w:r>
      <w:r w:rsidRPr="00CE34C9">
        <w:rPr>
          <w:rFonts w:ascii="Times New Roman" w:eastAsia="Cambria Math" w:hAnsi="Times New Roman" w:cs="Times New Roman"/>
          <w:i/>
          <w:iCs/>
          <w:sz w:val="24"/>
          <w:szCs w:val="24"/>
          <w:lang w:eastAsia="zh-CN"/>
        </w:rPr>
        <w:t xml:space="preserve"> </w:t>
      </w:r>
    </w:p>
    <w:p w:rsidR="00CE34C9" w:rsidRPr="00CE34C9" w:rsidRDefault="00CE34C9" w:rsidP="00CE34C9">
      <w:pPr>
        <w:numPr>
          <w:ilvl w:val="0"/>
          <w:numId w:val="1"/>
        </w:numPr>
        <w:spacing w:after="0" w:line="240" w:lineRule="auto"/>
        <w:ind w:left="709"/>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статус: планируемый.</w:t>
      </w:r>
    </w:p>
    <w:p w:rsidR="00CE34C9" w:rsidRPr="00CE34C9" w:rsidRDefault="00CE34C9" w:rsidP="00CE34C9">
      <w:pPr>
        <w:numPr>
          <w:ilvl w:val="0"/>
          <w:numId w:val="1"/>
        </w:numPr>
        <w:spacing w:after="0" w:line="240" w:lineRule="auto"/>
        <w:ind w:left="709"/>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протяженность: 0,592 км.</w:t>
      </w:r>
    </w:p>
    <w:p w:rsidR="00CE34C9" w:rsidRPr="00CE34C9" w:rsidRDefault="00CE34C9" w:rsidP="00CE34C9">
      <w:pPr>
        <w:numPr>
          <w:ilvl w:val="0"/>
          <w:numId w:val="1"/>
        </w:numPr>
        <w:spacing w:after="0" w:line="240" w:lineRule="auto"/>
        <w:ind w:left="709"/>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расчетная скорость движения: 20 км/ч.</w:t>
      </w:r>
    </w:p>
    <w:p w:rsidR="00CE34C9" w:rsidRPr="00CE34C9" w:rsidRDefault="00CE34C9" w:rsidP="00CE34C9">
      <w:pPr>
        <w:numPr>
          <w:ilvl w:val="0"/>
          <w:numId w:val="1"/>
        </w:numPr>
        <w:spacing w:after="0" w:line="240" w:lineRule="auto"/>
        <w:ind w:left="709"/>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 xml:space="preserve">ширина полосы движения проезда: 3 м (общая ширина проезжей части — 6 м), что обеспечивает беспрепятственный сквозной проход и расхождение крупногабаритной специальной техники (включая пожарные </w:t>
      </w:r>
      <w:proofErr w:type="spellStart"/>
      <w:r w:rsidRPr="00CE34C9">
        <w:rPr>
          <w:rFonts w:ascii="Times New Roman" w:eastAsia="@SimSun" w:hAnsi="Times New Roman" w:cs="Times New Roman"/>
          <w:sz w:val="24"/>
          <w:szCs w:val="20"/>
        </w:rPr>
        <w:t>автолестницы</w:t>
      </w:r>
      <w:proofErr w:type="spellEnd"/>
      <w:r w:rsidRPr="00CE34C9">
        <w:rPr>
          <w:rFonts w:ascii="Times New Roman" w:eastAsia="@SimSun" w:hAnsi="Times New Roman" w:cs="Times New Roman"/>
          <w:sz w:val="24"/>
          <w:szCs w:val="20"/>
        </w:rPr>
        <w:t xml:space="preserve"> МЧС).</w:t>
      </w:r>
    </w:p>
    <w:p w:rsidR="00CE34C9" w:rsidRPr="00CE34C9" w:rsidRDefault="00CE34C9" w:rsidP="00CE34C9">
      <w:pPr>
        <w:numPr>
          <w:ilvl w:val="0"/>
          <w:numId w:val="1"/>
        </w:numPr>
        <w:spacing w:after="0" w:line="240" w:lineRule="auto"/>
        <w:ind w:left="709"/>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число полос движения проезжей части: 2 полосы.</w:t>
      </w:r>
    </w:p>
    <w:p w:rsidR="00CE34C9" w:rsidRPr="00CE34C9" w:rsidRDefault="00CE34C9" w:rsidP="00CE34C9">
      <w:pPr>
        <w:numPr>
          <w:ilvl w:val="0"/>
          <w:numId w:val="1"/>
        </w:numPr>
        <w:spacing w:after="0" w:line="240" w:lineRule="auto"/>
        <w:ind w:left="709"/>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наибольший продольный уклон: 80 ‰.</w:t>
      </w:r>
    </w:p>
    <w:p w:rsidR="00CE34C9" w:rsidRPr="00CE34C9" w:rsidRDefault="00CE34C9" w:rsidP="00CE34C9">
      <w:pPr>
        <w:numPr>
          <w:ilvl w:val="0"/>
          <w:numId w:val="1"/>
        </w:numPr>
        <w:spacing w:after="0" w:line="240" w:lineRule="auto"/>
        <w:ind w:left="709"/>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наименьший радиус кривых в плане с виражом / без виража: — / 30 м.</w:t>
      </w:r>
    </w:p>
    <w:p w:rsidR="00CE34C9" w:rsidRPr="00CE34C9" w:rsidRDefault="00CE34C9" w:rsidP="00CE34C9">
      <w:pPr>
        <w:numPr>
          <w:ilvl w:val="0"/>
          <w:numId w:val="1"/>
        </w:numPr>
        <w:spacing w:after="0" w:line="240" w:lineRule="auto"/>
        <w:ind w:left="709"/>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Ширина пешеходной части тротуаров вдоль проезда: не менее 2 м, что гарантирует безопасное движение маломобильных групп населения (МГН), расчетную пропускную способность пешеходных потоков, а также обеспечивает техническую возможность содержания территории механизированным способом (коммунальной спецтехникой).</w:t>
      </w:r>
    </w:p>
    <w:p w:rsidR="00CE34C9" w:rsidRPr="00CE34C9" w:rsidRDefault="00CE34C9" w:rsidP="00CE34C9">
      <w:pPr>
        <w:numPr>
          <w:ilvl w:val="0"/>
          <w:numId w:val="1"/>
        </w:numPr>
        <w:spacing w:after="0" w:line="240" w:lineRule="auto"/>
        <w:ind w:left="709"/>
        <w:jc w:val="both"/>
        <w:rPr>
          <w:rFonts w:ascii="Times New Roman" w:eastAsia="@SimSun" w:hAnsi="Times New Roman" w:cs="Times New Roman"/>
          <w:sz w:val="24"/>
          <w:szCs w:val="20"/>
        </w:rPr>
      </w:pPr>
      <w:r w:rsidRPr="00CE34C9">
        <w:rPr>
          <w:rFonts w:ascii="Times New Roman" w:eastAsia="@SimSun" w:hAnsi="Times New Roman" w:cs="Times New Roman"/>
          <w:sz w:val="24"/>
          <w:szCs w:val="20"/>
        </w:rPr>
        <w:t>Минимальный радиус закругления бортового камня на внутренних пересечениях и развязках: 8 м.</w:t>
      </w:r>
    </w:p>
    <w:p w:rsidR="00CE34C9" w:rsidRPr="00CE34C9" w:rsidRDefault="00CE34C9" w:rsidP="00CE34C9">
      <w:pPr>
        <w:spacing w:after="0" w:line="240" w:lineRule="auto"/>
        <w:jc w:val="both"/>
        <w:rPr>
          <w:rFonts w:ascii="Times New Roman" w:eastAsia="Cambria Math" w:hAnsi="Times New Roman" w:cs="Times New Roman"/>
          <w:sz w:val="24"/>
          <w:szCs w:val="24"/>
          <w:lang w:eastAsia="zh-CN"/>
        </w:rPr>
      </w:pPr>
      <w:r>
        <w:rPr>
          <w:rFonts w:ascii="Times New Roman" w:eastAsia="Cambria Math" w:hAnsi="Times New Roman" w:cs="Times New Roman"/>
          <w:sz w:val="24"/>
          <w:szCs w:val="24"/>
          <w:lang w:eastAsia="zh-CN"/>
        </w:rPr>
        <w:tab/>
      </w:r>
      <w:r w:rsidRPr="00CE34C9">
        <w:rPr>
          <w:rFonts w:ascii="Times New Roman" w:eastAsia="Cambria Math" w:hAnsi="Times New Roman" w:cs="Times New Roman"/>
          <w:sz w:val="24"/>
          <w:szCs w:val="24"/>
          <w:lang w:eastAsia="zh-CN"/>
        </w:rPr>
        <w:t>Параметры заездов во двор и выездов на внешнюю дорожную сеть приняты шириной проезжей части не менее 6,00 м.</w:t>
      </w:r>
    </w:p>
    <w:p w:rsidR="00CE34C9" w:rsidRPr="00CE34C9" w:rsidRDefault="00CE34C9" w:rsidP="00CE34C9">
      <w:pPr>
        <w:spacing w:after="0" w:line="240" w:lineRule="auto"/>
        <w:jc w:val="both"/>
        <w:rPr>
          <w:rFonts w:ascii="Times New Roman" w:eastAsia="SimSun" w:hAnsi="Times New Roman" w:cs="Times New Roman"/>
          <w:sz w:val="24"/>
          <w:szCs w:val="24"/>
          <w:lang w:eastAsia="zh-CN"/>
        </w:rPr>
      </w:pPr>
      <w:r w:rsidRPr="00CE34C9">
        <w:rPr>
          <w:rFonts w:ascii="Times New Roman" w:eastAsia="Cambria Math" w:hAnsi="Times New Roman" w:cs="Times New Roman"/>
          <w:sz w:val="24"/>
          <w:szCs w:val="24"/>
          <w:lang w:eastAsia="zh-CN"/>
        </w:rPr>
        <w:lastRenderedPageBreak/>
        <w:t xml:space="preserve">Расстояние от осей проектируемых въездов/выездов на </w:t>
      </w:r>
      <w:r w:rsidRPr="00CE34C9">
        <w:rPr>
          <w:rFonts w:ascii="Times New Roman" w:eastAsia="SimSun" w:hAnsi="Times New Roman" w:cs="Times New Roman"/>
          <w:sz w:val="24"/>
          <w:szCs w:val="24"/>
          <w:lang w:eastAsia="zh-CN"/>
        </w:rPr>
        <w:t>территорию</w:t>
      </w:r>
      <w:r w:rsidRPr="00CE34C9">
        <w:rPr>
          <w:rFonts w:ascii="Times New Roman" w:eastAsia="Cambria Math" w:hAnsi="Times New Roman" w:cs="Times New Roman"/>
          <w:sz w:val="24"/>
          <w:szCs w:val="24"/>
          <w:lang w:eastAsia="zh-CN"/>
        </w:rPr>
        <w:t xml:space="preserve"> микрорайона 31 Б до границ ближайших перекрестков внешних магистральных улиц общего пользования составляет не менее 35,0 м.</w:t>
      </w:r>
    </w:p>
    <w:p w:rsidR="00CE34C9" w:rsidRPr="00CE34C9" w:rsidRDefault="00CE34C9" w:rsidP="00CE34C9">
      <w:pPr>
        <w:tabs>
          <w:tab w:val="left" w:pos="576"/>
          <w:tab w:val="left" w:pos="1584"/>
        </w:tabs>
        <w:spacing w:before="120" w:after="0" w:line="240" w:lineRule="auto"/>
        <w:jc w:val="center"/>
        <w:outlineLvl w:val="4"/>
        <w:rPr>
          <w:rFonts w:ascii="Times New Roman" w:eastAsia="Times New Roman" w:hAnsi="Times New Roman" w:cs="Times New Roman"/>
          <w:b/>
          <w:i/>
          <w:sz w:val="24"/>
          <w:szCs w:val="24"/>
          <w:lang w:eastAsia="x-none"/>
        </w:rPr>
      </w:pPr>
      <w:bookmarkStart w:id="82" w:name="_Toc244707558"/>
      <w:r w:rsidRPr="00CE34C9">
        <w:rPr>
          <w:rFonts w:ascii="Times New Roman" w:eastAsia="Times New Roman" w:hAnsi="Times New Roman" w:cs="Times New Roman"/>
          <w:b/>
          <w:i/>
          <w:sz w:val="24"/>
          <w:szCs w:val="24"/>
          <w:lang w:eastAsia="x-none"/>
        </w:rPr>
        <w:t>2.8.2 Пешеходное движение</w:t>
      </w:r>
      <w:bookmarkEnd w:id="77"/>
      <w:bookmarkEnd w:id="78"/>
      <w:bookmarkEnd w:id="79"/>
      <w:bookmarkEnd w:id="80"/>
      <w:bookmarkEnd w:id="81"/>
      <w:bookmarkEnd w:id="82"/>
    </w:p>
    <w:p w:rsidR="00CE34C9" w:rsidRPr="00CE34C9" w:rsidRDefault="00CE34C9" w:rsidP="00CE34C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Pr="00CE34C9">
        <w:rPr>
          <w:rFonts w:ascii="Times New Roman" w:eastAsia="Times New Roman" w:hAnsi="Times New Roman" w:cs="Times New Roman"/>
          <w:sz w:val="24"/>
          <w:szCs w:val="24"/>
          <w:lang w:eastAsia="ru-RU"/>
        </w:rPr>
        <w:t>В границах проектируемой территории основная пешеходная коммуникация осуществляется по следующим улицам: ул. 30 лет Победы - ул. Ивана Захарова - ул. Университетская.</w:t>
      </w:r>
    </w:p>
    <w:p w:rsidR="00CE34C9" w:rsidRPr="00CE34C9" w:rsidRDefault="00CE34C9" w:rsidP="00CE34C9">
      <w:pPr>
        <w:spacing w:after="0" w:line="240" w:lineRule="auto"/>
        <w:jc w:val="both"/>
        <w:rPr>
          <w:rFonts w:ascii="Times New Roman" w:eastAsia="Times New Roman" w:hAnsi="Times New Roman" w:cs="Times New Roman"/>
          <w:sz w:val="24"/>
          <w:szCs w:val="24"/>
          <w:lang w:eastAsia="ru-RU"/>
        </w:rPr>
      </w:pPr>
      <w:r w:rsidRPr="00CE34C9">
        <w:rPr>
          <w:rFonts w:ascii="Times New Roman" w:eastAsia="Times New Roman" w:hAnsi="Times New Roman" w:cs="Times New Roman"/>
          <w:sz w:val="24"/>
          <w:szCs w:val="24"/>
          <w:lang w:eastAsia="ru-RU"/>
        </w:rPr>
        <w:t xml:space="preserve">Для комфортного и безопасного передвижения населения проектом предусмотрена сеть пешеходных тротуаров внутри проектируемой территории по внутриквартальному (основному) проезду, а также на свободных территориях от застройки для пешеходной связи планируемых объектов капитального строительства и сооружений. </w:t>
      </w:r>
      <w:r w:rsidRPr="00CE34C9">
        <w:rPr>
          <w:rFonts w:ascii="Times New Roman" w:eastAsia="@SimSun" w:hAnsi="Times New Roman" w:cs="Times New Roman"/>
          <w:sz w:val="24"/>
          <w:szCs w:val="20"/>
        </w:rPr>
        <w:t>Ширина пешеходной части тротуаров вдоль проезда: не менее 2,00 м, что гарантирует безопасное движение маломобильных групп населения (МГН), расчетную пропускную способность пешеходных потоков, а также обеспечивает техническую возможность содержания территории механизированным способом (коммунальной спецтехникой).</w:t>
      </w:r>
    </w:p>
    <w:p w:rsidR="00CE34C9" w:rsidRPr="00CE34C9" w:rsidRDefault="00CE34C9" w:rsidP="00CE34C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Pr="00CE34C9">
        <w:rPr>
          <w:rFonts w:ascii="Times New Roman" w:eastAsia="Times New Roman" w:hAnsi="Times New Roman" w:cs="Times New Roman"/>
          <w:sz w:val="24"/>
          <w:szCs w:val="24"/>
          <w:lang w:eastAsia="ru-RU"/>
        </w:rPr>
        <w:t xml:space="preserve">Так же проектом предлагается сеть пешеходных тротуаров вдоль проектируемой улицы местного значения – ул. Взлетная. </w:t>
      </w:r>
    </w:p>
    <w:p w:rsidR="00CE34C9" w:rsidRPr="00CE34C9" w:rsidRDefault="00CE34C9" w:rsidP="00CE34C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Pr="00CE34C9">
        <w:rPr>
          <w:rFonts w:ascii="Times New Roman" w:eastAsia="Times New Roman" w:hAnsi="Times New Roman" w:cs="Times New Roman"/>
          <w:sz w:val="24"/>
          <w:szCs w:val="24"/>
          <w:lang w:eastAsia="ru-RU"/>
        </w:rPr>
        <w:t xml:space="preserve">Ширина планируемых тротуаров соответствует параметрам </w:t>
      </w:r>
      <w:r w:rsidRPr="00CE34C9">
        <w:rPr>
          <w:rFonts w:ascii="Times New Roman" w:eastAsia="SimSun" w:hAnsi="Times New Roman" w:cs="Times New Roman"/>
          <w:sz w:val="24"/>
          <w:szCs w:val="24"/>
          <w:lang w:eastAsia="zh-CN"/>
        </w:rPr>
        <w:t>табл. 11.2 СП 42.13330.2016 «Градостроительство. Планировка и застройка городских и сельских поселений.</w:t>
      </w:r>
    </w:p>
    <w:p w:rsidR="00CE34C9" w:rsidRPr="00CE34C9" w:rsidRDefault="00CE34C9" w:rsidP="00CE34C9">
      <w:pPr>
        <w:tabs>
          <w:tab w:val="left" w:pos="576"/>
          <w:tab w:val="left" w:pos="1584"/>
        </w:tabs>
        <w:spacing w:before="120" w:after="0" w:line="240" w:lineRule="auto"/>
        <w:jc w:val="center"/>
        <w:outlineLvl w:val="4"/>
        <w:rPr>
          <w:rFonts w:ascii="Times New Roman" w:eastAsia="Times New Roman" w:hAnsi="Times New Roman" w:cs="Times New Roman"/>
          <w:b/>
          <w:i/>
          <w:sz w:val="24"/>
          <w:szCs w:val="24"/>
          <w:lang w:eastAsia="x-none"/>
        </w:rPr>
      </w:pPr>
      <w:bookmarkStart w:id="83" w:name="_Toc526867093"/>
      <w:bookmarkStart w:id="84" w:name="_Toc427186887"/>
      <w:bookmarkStart w:id="85" w:name="_Toc151641734"/>
      <w:bookmarkStart w:id="86" w:name="_Toc213822160"/>
      <w:bookmarkStart w:id="87" w:name="_Toc233224129"/>
      <w:bookmarkStart w:id="88" w:name="_Toc244707559"/>
      <w:r w:rsidRPr="00CE34C9">
        <w:rPr>
          <w:rFonts w:ascii="Times New Roman" w:eastAsia="Times New Roman" w:hAnsi="Times New Roman" w:cs="Times New Roman"/>
          <w:b/>
          <w:i/>
          <w:sz w:val="24"/>
          <w:szCs w:val="24"/>
          <w:lang w:eastAsia="x-none"/>
        </w:rPr>
        <w:t>2.8.3 Сооружения и устройства для хранения транспорта</w:t>
      </w:r>
      <w:bookmarkEnd w:id="83"/>
      <w:bookmarkEnd w:id="84"/>
      <w:bookmarkEnd w:id="85"/>
      <w:bookmarkEnd w:id="86"/>
      <w:bookmarkEnd w:id="87"/>
      <w:bookmarkEnd w:id="88"/>
    </w:p>
    <w:p w:rsidR="00CE34C9" w:rsidRPr="00CE34C9" w:rsidRDefault="00CE34C9" w:rsidP="00CE34C9">
      <w:pPr>
        <w:spacing w:after="0" w:line="240"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ab/>
      </w:r>
      <w:r w:rsidRPr="00CE34C9">
        <w:rPr>
          <w:rFonts w:ascii="Times New Roman" w:eastAsia="SimSun" w:hAnsi="Times New Roman" w:cs="Times New Roman"/>
          <w:sz w:val="24"/>
          <w:szCs w:val="24"/>
          <w:lang w:eastAsia="zh-CN"/>
        </w:rPr>
        <w:t>На территории проектирования существующие объекты жилого и общественно-делового назначения обеспечены открытыми автостоянками для временного хранения автотранспорта.</w:t>
      </w:r>
    </w:p>
    <w:p w:rsidR="00CE34C9" w:rsidRPr="00CE34C9" w:rsidRDefault="00CE34C9" w:rsidP="00CE34C9">
      <w:pPr>
        <w:spacing w:after="0" w:line="240" w:lineRule="auto"/>
        <w:jc w:val="both"/>
        <w:rPr>
          <w:rFonts w:ascii="Times New Roman" w:eastAsia="SimSun" w:hAnsi="Times New Roman" w:cs="Times New Roman"/>
          <w:sz w:val="24"/>
          <w:szCs w:val="24"/>
          <w:lang w:eastAsia="zh-CN"/>
        </w:rPr>
      </w:pPr>
      <w:r w:rsidRPr="00CE34C9">
        <w:rPr>
          <w:rFonts w:ascii="Times New Roman" w:eastAsia="SimSun" w:hAnsi="Times New Roman" w:cs="Times New Roman"/>
          <w:sz w:val="24"/>
          <w:szCs w:val="24"/>
          <w:lang w:eastAsia="zh-CN"/>
        </w:rPr>
        <w:t>В соответствии с расчетными показателями МНГП города Сургута проектом предусмотрено размещение парковочных мест для планируемых объектов капитального строительства.</w:t>
      </w:r>
    </w:p>
    <w:p w:rsidR="00CE34C9" w:rsidRPr="00CE34C9" w:rsidRDefault="00CE34C9" w:rsidP="00CE34C9">
      <w:pPr>
        <w:spacing w:after="0" w:line="240" w:lineRule="auto"/>
        <w:jc w:val="right"/>
        <w:rPr>
          <w:rFonts w:ascii="Times New Roman" w:eastAsia="SimSun" w:hAnsi="Times New Roman" w:cs="Times New Roman"/>
          <w:sz w:val="24"/>
          <w:szCs w:val="24"/>
          <w:lang w:eastAsia="zh-CN"/>
        </w:rPr>
      </w:pPr>
      <w:r w:rsidRPr="00CE34C9">
        <w:rPr>
          <w:rFonts w:ascii="Times New Roman" w:eastAsia="SimSun" w:hAnsi="Times New Roman" w:cs="Times New Roman"/>
          <w:sz w:val="24"/>
          <w:szCs w:val="24"/>
          <w:lang w:eastAsia="zh-CN"/>
        </w:rPr>
        <w:t>Таблица 11</w:t>
      </w:r>
    </w:p>
    <w:p w:rsidR="00CE34C9" w:rsidRPr="00CE34C9" w:rsidRDefault="00CE34C9" w:rsidP="00CE34C9">
      <w:pPr>
        <w:spacing w:after="0" w:line="240" w:lineRule="auto"/>
        <w:jc w:val="center"/>
        <w:rPr>
          <w:rFonts w:ascii="Times New Roman" w:eastAsia="SimSun" w:hAnsi="Times New Roman" w:cs="Times New Roman"/>
          <w:sz w:val="24"/>
          <w:szCs w:val="24"/>
          <w:lang w:eastAsia="zh-CN"/>
        </w:rPr>
      </w:pPr>
      <w:r w:rsidRPr="00CE34C9">
        <w:rPr>
          <w:rFonts w:ascii="Times New Roman" w:eastAsia="SimSun" w:hAnsi="Times New Roman" w:cs="Times New Roman"/>
          <w:sz w:val="24"/>
          <w:szCs w:val="24"/>
          <w:lang w:eastAsia="zh-CN"/>
        </w:rPr>
        <w:t>Обеспеченность открытыми автостоянками для временного хранения автотранспорта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5"/>
        <w:gridCol w:w="1571"/>
        <w:gridCol w:w="2481"/>
        <w:gridCol w:w="2437"/>
      </w:tblGrid>
      <w:tr w:rsidR="00CE34C9" w:rsidRPr="00CE34C9" w:rsidTr="00CE34C9">
        <w:tc>
          <w:tcPr>
            <w:tcW w:w="0" w:type="auto"/>
            <w:shd w:val="clear" w:color="auto" w:fill="E8E8E8"/>
            <w:vAlign w:val="center"/>
            <w:hideMark/>
          </w:tcPr>
          <w:p w:rsidR="00CE34C9" w:rsidRPr="00CE34C9" w:rsidRDefault="00CE34C9" w:rsidP="00CE34C9">
            <w:pPr>
              <w:spacing w:after="0" w:line="240" w:lineRule="auto"/>
              <w:jc w:val="center"/>
              <w:rPr>
                <w:rFonts w:ascii="Times New Roman" w:eastAsia="SimSun" w:hAnsi="Times New Roman" w:cs="Times New Roman"/>
                <w:b/>
                <w:bCs/>
                <w:lang w:eastAsia="zh-CN"/>
              </w:rPr>
            </w:pPr>
            <w:r w:rsidRPr="00CE34C9">
              <w:rPr>
                <w:rFonts w:ascii="Times New Roman" w:eastAsia="SimSun" w:hAnsi="Times New Roman" w:cs="Times New Roman"/>
                <w:b/>
                <w:bCs/>
                <w:lang w:eastAsia="zh-CN"/>
              </w:rPr>
              <w:t>Наименование объекта</w:t>
            </w:r>
          </w:p>
        </w:tc>
        <w:tc>
          <w:tcPr>
            <w:tcW w:w="0" w:type="auto"/>
            <w:shd w:val="clear" w:color="auto" w:fill="E8E8E8"/>
            <w:vAlign w:val="center"/>
            <w:hideMark/>
          </w:tcPr>
          <w:p w:rsidR="00CE34C9" w:rsidRPr="00CE34C9" w:rsidRDefault="00CE34C9" w:rsidP="00CE34C9">
            <w:pPr>
              <w:spacing w:after="0" w:line="240" w:lineRule="auto"/>
              <w:jc w:val="center"/>
              <w:rPr>
                <w:rFonts w:ascii="Times New Roman" w:eastAsia="SimSun" w:hAnsi="Times New Roman" w:cs="Times New Roman"/>
                <w:b/>
                <w:bCs/>
                <w:lang w:eastAsia="zh-CN"/>
              </w:rPr>
            </w:pPr>
            <w:r w:rsidRPr="00CE34C9">
              <w:rPr>
                <w:rFonts w:ascii="Times New Roman" w:eastAsia="SimSun" w:hAnsi="Times New Roman" w:cs="Times New Roman"/>
                <w:b/>
                <w:bCs/>
                <w:lang w:eastAsia="zh-CN"/>
              </w:rPr>
              <w:t>Расчетная единица</w:t>
            </w:r>
          </w:p>
        </w:tc>
        <w:tc>
          <w:tcPr>
            <w:tcW w:w="0" w:type="auto"/>
            <w:shd w:val="clear" w:color="auto" w:fill="E8E8E8"/>
            <w:vAlign w:val="center"/>
            <w:hideMark/>
          </w:tcPr>
          <w:p w:rsidR="00CE34C9" w:rsidRPr="00CE34C9" w:rsidRDefault="00CE34C9" w:rsidP="00CE34C9">
            <w:pPr>
              <w:spacing w:after="0" w:line="240" w:lineRule="auto"/>
              <w:jc w:val="center"/>
              <w:rPr>
                <w:rFonts w:ascii="Times New Roman" w:eastAsia="SimSun" w:hAnsi="Times New Roman" w:cs="Times New Roman"/>
                <w:b/>
                <w:bCs/>
                <w:lang w:eastAsia="zh-CN"/>
              </w:rPr>
            </w:pPr>
            <w:r w:rsidRPr="00CE34C9">
              <w:rPr>
                <w:rFonts w:ascii="Times New Roman" w:eastAsia="SimSun" w:hAnsi="Times New Roman" w:cs="Times New Roman"/>
                <w:b/>
                <w:bCs/>
                <w:lang w:eastAsia="zh-CN"/>
              </w:rPr>
              <w:t xml:space="preserve">Число </w:t>
            </w:r>
            <w:proofErr w:type="spellStart"/>
            <w:r w:rsidRPr="00CE34C9">
              <w:rPr>
                <w:rFonts w:ascii="Times New Roman" w:eastAsia="SimSun" w:hAnsi="Times New Roman" w:cs="Times New Roman"/>
                <w:b/>
                <w:bCs/>
                <w:lang w:eastAsia="zh-CN"/>
              </w:rPr>
              <w:t>машино</w:t>
            </w:r>
            <w:proofErr w:type="spellEnd"/>
            <w:r w:rsidRPr="00CE34C9">
              <w:rPr>
                <w:rFonts w:ascii="Times New Roman" w:eastAsia="SimSun" w:hAnsi="Times New Roman" w:cs="Times New Roman"/>
                <w:b/>
                <w:bCs/>
                <w:lang w:eastAsia="zh-CN"/>
              </w:rPr>
              <w:t>-мест на расчетную единицу</w:t>
            </w:r>
          </w:p>
        </w:tc>
        <w:tc>
          <w:tcPr>
            <w:tcW w:w="0" w:type="auto"/>
            <w:shd w:val="clear" w:color="auto" w:fill="E8E8E8"/>
            <w:vAlign w:val="center"/>
            <w:hideMark/>
          </w:tcPr>
          <w:p w:rsidR="00CE34C9" w:rsidRPr="00CE34C9" w:rsidRDefault="00CE34C9" w:rsidP="00CE34C9">
            <w:pPr>
              <w:spacing w:after="0" w:line="240" w:lineRule="auto"/>
              <w:jc w:val="center"/>
              <w:rPr>
                <w:rFonts w:ascii="Times New Roman" w:eastAsia="SimSun" w:hAnsi="Times New Roman" w:cs="Times New Roman"/>
                <w:b/>
                <w:bCs/>
                <w:lang w:eastAsia="zh-CN"/>
              </w:rPr>
            </w:pPr>
            <w:r w:rsidRPr="00CE34C9">
              <w:rPr>
                <w:rFonts w:ascii="Times New Roman" w:eastAsia="SimSun" w:hAnsi="Times New Roman" w:cs="Times New Roman"/>
                <w:b/>
                <w:bCs/>
                <w:lang w:eastAsia="zh-CN"/>
              </w:rPr>
              <w:t>Итого к проектированию, м/м</w:t>
            </w:r>
          </w:p>
        </w:tc>
      </w:tr>
      <w:tr w:rsidR="00CE34C9" w:rsidRPr="00CE34C9" w:rsidTr="00CE34C9">
        <w:tc>
          <w:tcPr>
            <w:tcW w:w="0" w:type="auto"/>
            <w:hideMark/>
          </w:tcPr>
          <w:p w:rsidR="00CE34C9" w:rsidRPr="00CE34C9" w:rsidRDefault="00CE34C9" w:rsidP="00CE34C9">
            <w:pPr>
              <w:spacing w:after="0" w:line="240" w:lineRule="auto"/>
              <w:jc w:val="center"/>
              <w:rPr>
                <w:rFonts w:ascii="Times New Roman" w:eastAsia="SimSun" w:hAnsi="Times New Roman" w:cs="Times New Roman"/>
                <w:lang w:eastAsia="zh-CN"/>
              </w:rPr>
            </w:pPr>
            <w:r w:rsidRPr="00CE34C9">
              <w:rPr>
                <w:rFonts w:ascii="Times New Roman" w:eastAsia="SimSun" w:hAnsi="Times New Roman" w:cs="Times New Roman"/>
                <w:lang w:eastAsia="zh-CN"/>
              </w:rPr>
              <w:t>Общеобразовательная организация (школа на 900 мест)</w:t>
            </w:r>
          </w:p>
        </w:tc>
        <w:tc>
          <w:tcPr>
            <w:tcW w:w="0" w:type="auto"/>
            <w:hideMark/>
          </w:tcPr>
          <w:p w:rsidR="00CE34C9" w:rsidRPr="00CE34C9" w:rsidRDefault="00CE34C9" w:rsidP="00CE34C9">
            <w:pPr>
              <w:spacing w:after="0" w:line="240" w:lineRule="auto"/>
              <w:jc w:val="center"/>
              <w:rPr>
                <w:rFonts w:ascii="Times New Roman" w:eastAsia="SimSun" w:hAnsi="Times New Roman" w:cs="Times New Roman"/>
                <w:lang w:eastAsia="zh-CN"/>
              </w:rPr>
            </w:pPr>
            <w:r w:rsidRPr="00CE34C9">
              <w:rPr>
                <w:rFonts w:ascii="Times New Roman" w:eastAsia="SimSun" w:hAnsi="Times New Roman" w:cs="Times New Roman"/>
                <w:lang w:eastAsia="zh-CN"/>
              </w:rPr>
              <w:t>100 мест</w:t>
            </w:r>
          </w:p>
        </w:tc>
        <w:tc>
          <w:tcPr>
            <w:tcW w:w="0" w:type="auto"/>
            <w:hideMark/>
          </w:tcPr>
          <w:p w:rsidR="00CE34C9" w:rsidRPr="00CE34C9" w:rsidRDefault="00CE34C9" w:rsidP="00CE34C9">
            <w:pPr>
              <w:spacing w:after="0" w:line="240" w:lineRule="auto"/>
              <w:jc w:val="center"/>
              <w:rPr>
                <w:rFonts w:ascii="Times New Roman" w:eastAsia="SimSun" w:hAnsi="Times New Roman" w:cs="Times New Roman"/>
                <w:lang w:eastAsia="zh-CN"/>
              </w:rPr>
            </w:pPr>
            <w:r w:rsidRPr="00CE34C9">
              <w:rPr>
                <w:rFonts w:ascii="Times New Roman" w:eastAsia="SimSun" w:hAnsi="Times New Roman" w:cs="Times New Roman"/>
                <w:lang w:eastAsia="zh-CN"/>
              </w:rPr>
              <w:t>2</w:t>
            </w:r>
          </w:p>
        </w:tc>
        <w:tc>
          <w:tcPr>
            <w:tcW w:w="0" w:type="auto"/>
            <w:hideMark/>
          </w:tcPr>
          <w:p w:rsidR="00CE34C9" w:rsidRPr="00CE34C9" w:rsidRDefault="00CE34C9" w:rsidP="00CE34C9">
            <w:pPr>
              <w:spacing w:after="0" w:line="240" w:lineRule="auto"/>
              <w:jc w:val="center"/>
              <w:rPr>
                <w:rFonts w:ascii="Times New Roman" w:eastAsia="SimSun" w:hAnsi="Times New Roman" w:cs="Times New Roman"/>
                <w:lang w:eastAsia="zh-CN"/>
              </w:rPr>
            </w:pPr>
            <w:r w:rsidRPr="00CE34C9">
              <w:rPr>
                <w:rFonts w:ascii="Times New Roman" w:eastAsia="SimSun" w:hAnsi="Times New Roman" w:cs="Times New Roman"/>
                <w:lang w:eastAsia="zh-CN"/>
              </w:rPr>
              <w:t>18</w:t>
            </w:r>
          </w:p>
        </w:tc>
      </w:tr>
      <w:tr w:rsidR="00CE34C9" w:rsidRPr="00CE34C9" w:rsidTr="00CE34C9">
        <w:tc>
          <w:tcPr>
            <w:tcW w:w="0" w:type="auto"/>
            <w:hideMark/>
          </w:tcPr>
          <w:p w:rsidR="00CE34C9" w:rsidRPr="00CE34C9" w:rsidRDefault="00CE34C9" w:rsidP="00CE34C9">
            <w:pPr>
              <w:spacing w:after="0" w:line="240" w:lineRule="auto"/>
              <w:jc w:val="center"/>
              <w:rPr>
                <w:rFonts w:ascii="Times New Roman" w:eastAsia="SimSun" w:hAnsi="Times New Roman" w:cs="Times New Roman"/>
                <w:lang w:eastAsia="zh-CN"/>
              </w:rPr>
            </w:pPr>
            <w:r w:rsidRPr="00CE34C9">
              <w:rPr>
                <w:rFonts w:ascii="Times New Roman" w:eastAsia="SimSun" w:hAnsi="Times New Roman" w:cs="Times New Roman"/>
                <w:lang w:eastAsia="zh-CN"/>
              </w:rPr>
              <w:t>Дошкольная образовательная организация (садик на 200 мест)</w:t>
            </w:r>
          </w:p>
        </w:tc>
        <w:tc>
          <w:tcPr>
            <w:tcW w:w="0" w:type="auto"/>
            <w:hideMark/>
          </w:tcPr>
          <w:p w:rsidR="00CE34C9" w:rsidRPr="00CE34C9" w:rsidRDefault="00CE34C9" w:rsidP="00CE34C9">
            <w:pPr>
              <w:spacing w:after="0" w:line="240" w:lineRule="auto"/>
              <w:jc w:val="center"/>
              <w:rPr>
                <w:rFonts w:ascii="Times New Roman" w:eastAsia="SimSun" w:hAnsi="Times New Roman" w:cs="Times New Roman"/>
                <w:lang w:eastAsia="zh-CN"/>
              </w:rPr>
            </w:pPr>
            <w:r w:rsidRPr="00CE34C9">
              <w:rPr>
                <w:rFonts w:ascii="Times New Roman" w:eastAsia="SimSun" w:hAnsi="Times New Roman" w:cs="Times New Roman"/>
                <w:lang w:eastAsia="zh-CN"/>
              </w:rPr>
              <w:t>100 мест</w:t>
            </w:r>
          </w:p>
        </w:tc>
        <w:tc>
          <w:tcPr>
            <w:tcW w:w="0" w:type="auto"/>
            <w:hideMark/>
          </w:tcPr>
          <w:p w:rsidR="00CE34C9" w:rsidRPr="00CE34C9" w:rsidRDefault="00CE34C9" w:rsidP="00CE34C9">
            <w:pPr>
              <w:spacing w:after="0" w:line="240" w:lineRule="auto"/>
              <w:jc w:val="center"/>
              <w:rPr>
                <w:rFonts w:ascii="Times New Roman" w:eastAsia="SimSun" w:hAnsi="Times New Roman" w:cs="Times New Roman"/>
                <w:lang w:eastAsia="zh-CN"/>
              </w:rPr>
            </w:pPr>
            <w:r w:rsidRPr="00CE34C9">
              <w:rPr>
                <w:rFonts w:ascii="Times New Roman" w:eastAsia="SimSun" w:hAnsi="Times New Roman" w:cs="Times New Roman"/>
                <w:lang w:eastAsia="zh-CN"/>
              </w:rPr>
              <w:t>4</w:t>
            </w:r>
          </w:p>
        </w:tc>
        <w:tc>
          <w:tcPr>
            <w:tcW w:w="0" w:type="auto"/>
            <w:hideMark/>
          </w:tcPr>
          <w:p w:rsidR="00CE34C9" w:rsidRPr="00CE34C9" w:rsidRDefault="00CE34C9" w:rsidP="00CE34C9">
            <w:pPr>
              <w:spacing w:after="0" w:line="240" w:lineRule="auto"/>
              <w:jc w:val="center"/>
              <w:rPr>
                <w:rFonts w:ascii="Times New Roman" w:eastAsia="SimSun" w:hAnsi="Times New Roman" w:cs="Times New Roman"/>
                <w:lang w:eastAsia="zh-CN"/>
              </w:rPr>
            </w:pPr>
            <w:r w:rsidRPr="00CE34C9">
              <w:rPr>
                <w:rFonts w:ascii="Times New Roman" w:eastAsia="SimSun" w:hAnsi="Times New Roman" w:cs="Times New Roman"/>
                <w:lang w:eastAsia="zh-CN"/>
              </w:rPr>
              <w:t>8</w:t>
            </w:r>
          </w:p>
        </w:tc>
      </w:tr>
      <w:tr w:rsidR="00CE34C9" w:rsidRPr="00CE34C9" w:rsidTr="00CE34C9">
        <w:tc>
          <w:tcPr>
            <w:tcW w:w="0" w:type="auto"/>
            <w:hideMark/>
          </w:tcPr>
          <w:p w:rsidR="00CE34C9" w:rsidRPr="00CE34C9" w:rsidRDefault="00CE34C9" w:rsidP="00CE34C9">
            <w:pPr>
              <w:spacing w:after="0" w:line="240" w:lineRule="auto"/>
              <w:jc w:val="center"/>
              <w:rPr>
                <w:rFonts w:ascii="Times New Roman" w:eastAsia="SimSun" w:hAnsi="Times New Roman" w:cs="Times New Roman"/>
                <w:lang w:eastAsia="zh-CN"/>
              </w:rPr>
            </w:pPr>
            <w:r w:rsidRPr="00CE34C9">
              <w:rPr>
                <w:rFonts w:ascii="Times New Roman" w:eastAsia="SimSun" w:hAnsi="Times New Roman" w:cs="Times New Roman"/>
                <w:lang w:eastAsia="zh-CN"/>
              </w:rPr>
              <w:t>Организации дополнительного образования (на 150 мест)</w:t>
            </w:r>
          </w:p>
        </w:tc>
        <w:tc>
          <w:tcPr>
            <w:tcW w:w="0" w:type="auto"/>
            <w:hideMark/>
          </w:tcPr>
          <w:p w:rsidR="00CE34C9" w:rsidRPr="00CE34C9" w:rsidRDefault="00CE34C9" w:rsidP="00CE34C9">
            <w:pPr>
              <w:spacing w:after="0" w:line="240" w:lineRule="auto"/>
              <w:jc w:val="center"/>
              <w:rPr>
                <w:rFonts w:ascii="Times New Roman" w:eastAsia="SimSun" w:hAnsi="Times New Roman" w:cs="Times New Roman"/>
                <w:lang w:eastAsia="zh-CN"/>
              </w:rPr>
            </w:pPr>
            <w:r w:rsidRPr="00CE34C9">
              <w:rPr>
                <w:rFonts w:ascii="Times New Roman" w:eastAsia="SimSun" w:hAnsi="Times New Roman" w:cs="Times New Roman"/>
                <w:lang w:eastAsia="zh-CN"/>
              </w:rPr>
              <w:t>100 мест</w:t>
            </w:r>
          </w:p>
        </w:tc>
        <w:tc>
          <w:tcPr>
            <w:tcW w:w="0" w:type="auto"/>
            <w:hideMark/>
          </w:tcPr>
          <w:p w:rsidR="00CE34C9" w:rsidRPr="00CE34C9" w:rsidRDefault="00CE34C9" w:rsidP="00CE34C9">
            <w:pPr>
              <w:spacing w:after="0" w:line="240" w:lineRule="auto"/>
              <w:jc w:val="center"/>
              <w:rPr>
                <w:rFonts w:ascii="Times New Roman" w:eastAsia="SimSun" w:hAnsi="Times New Roman" w:cs="Times New Roman"/>
                <w:lang w:eastAsia="zh-CN"/>
              </w:rPr>
            </w:pPr>
            <w:r w:rsidRPr="00CE34C9">
              <w:rPr>
                <w:rFonts w:ascii="Times New Roman" w:eastAsia="SimSun" w:hAnsi="Times New Roman" w:cs="Times New Roman"/>
                <w:lang w:eastAsia="zh-CN"/>
              </w:rPr>
              <w:t>2</w:t>
            </w:r>
          </w:p>
        </w:tc>
        <w:tc>
          <w:tcPr>
            <w:tcW w:w="0" w:type="auto"/>
            <w:hideMark/>
          </w:tcPr>
          <w:p w:rsidR="00CE34C9" w:rsidRPr="00CE34C9" w:rsidRDefault="00CE34C9" w:rsidP="00CE34C9">
            <w:pPr>
              <w:spacing w:after="0" w:line="240" w:lineRule="auto"/>
              <w:jc w:val="center"/>
              <w:rPr>
                <w:rFonts w:ascii="Times New Roman" w:eastAsia="SimSun" w:hAnsi="Times New Roman" w:cs="Times New Roman"/>
                <w:lang w:eastAsia="zh-CN"/>
              </w:rPr>
            </w:pPr>
            <w:r w:rsidRPr="00CE34C9">
              <w:rPr>
                <w:rFonts w:ascii="Times New Roman" w:eastAsia="SimSun" w:hAnsi="Times New Roman" w:cs="Times New Roman"/>
                <w:lang w:eastAsia="zh-CN"/>
              </w:rPr>
              <w:t>14</w:t>
            </w:r>
          </w:p>
        </w:tc>
      </w:tr>
    </w:tbl>
    <w:p w:rsidR="00CE34C9" w:rsidRPr="00CE34C9" w:rsidRDefault="00CE34C9" w:rsidP="00CE34C9">
      <w:pPr>
        <w:tabs>
          <w:tab w:val="left" w:pos="576"/>
          <w:tab w:val="left" w:pos="1584"/>
        </w:tabs>
        <w:spacing w:before="120" w:after="0" w:line="240" w:lineRule="auto"/>
        <w:jc w:val="center"/>
        <w:outlineLvl w:val="4"/>
        <w:rPr>
          <w:rFonts w:ascii="Times New Roman" w:eastAsia="Times New Roman" w:hAnsi="Times New Roman" w:cs="Times New Roman"/>
          <w:b/>
          <w:i/>
          <w:sz w:val="24"/>
          <w:szCs w:val="24"/>
          <w:lang w:eastAsia="x-none"/>
        </w:rPr>
      </w:pPr>
      <w:bookmarkStart w:id="89" w:name="_Toc233224130"/>
      <w:bookmarkStart w:id="90" w:name="_Toc244707560"/>
      <w:r w:rsidRPr="00CE34C9">
        <w:rPr>
          <w:rFonts w:ascii="Times New Roman" w:eastAsia="Times New Roman" w:hAnsi="Times New Roman" w:cs="Times New Roman"/>
          <w:b/>
          <w:i/>
          <w:sz w:val="24"/>
          <w:szCs w:val="24"/>
          <w:lang w:eastAsia="x-none"/>
        </w:rPr>
        <w:t xml:space="preserve">2.8.4 </w:t>
      </w:r>
      <w:bookmarkStart w:id="91" w:name="_Toc178112968"/>
      <w:r w:rsidRPr="00CE34C9">
        <w:rPr>
          <w:rFonts w:ascii="Times New Roman" w:eastAsia="Times New Roman" w:hAnsi="Times New Roman" w:cs="Times New Roman"/>
          <w:b/>
          <w:i/>
          <w:sz w:val="24"/>
          <w:szCs w:val="24"/>
          <w:lang w:eastAsia="x-none"/>
        </w:rPr>
        <w:t>Сеть общественного пассажирского транспорта</w:t>
      </w:r>
      <w:bookmarkEnd w:id="89"/>
      <w:bookmarkEnd w:id="90"/>
      <w:bookmarkEnd w:id="91"/>
    </w:p>
    <w:p w:rsidR="00CE34C9" w:rsidRPr="00CE34C9" w:rsidRDefault="00CE34C9" w:rsidP="00CE34C9">
      <w:pPr>
        <w:spacing w:after="0" w:line="240" w:lineRule="auto"/>
        <w:ind w:right="-1"/>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ab/>
      </w:r>
      <w:r w:rsidRPr="00CE34C9">
        <w:rPr>
          <w:rFonts w:ascii="Times New Roman" w:eastAsia="SimSun" w:hAnsi="Times New Roman" w:cs="Times New Roman"/>
          <w:sz w:val="24"/>
          <w:szCs w:val="24"/>
          <w:lang w:eastAsia="zh-CN"/>
        </w:rPr>
        <w:t xml:space="preserve">Движение общественного транспорта осуществляется по следующим улицам: ул. 30 лет Победы, ул. Ивана Захарова, ул. Университетская, </w:t>
      </w:r>
    </w:p>
    <w:p w:rsidR="00CE34C9" w:rsidRPr="00CE34C9" w:rsidRDefault="00CE34C9" w:rsidP="00CE34C9">
      <w:pPr>
        <w:spacing w:after="0" w:line="240" w:lineRule="auto"/>
        <w:ind w:right="-1"/>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ab/>
      </w:r>
      <w:r w:rsidRPr="00CE34C9">
        <w:rPr>
          <w:rFonts w:ascii="Times New Roman" w:eastAsia="SimSun" w:hAnsi="Times New Roman" w:cs="Times New Roman"/>
          <w:sz w:val="24"/>
          <w:szCs w:val="24"/>
          <w:lang w:eastAsia="zh-CN"/>
        </w:rPr>
        <w:t>В соответствии с Единым документом данным проектом планируемые линии движения общественного транспорта не предлагаются.</w:t>
      </w:r>
    </w:p>
    <w:p w:rsidR="00CE34C9" w:rsidRPr="00CE34C9" w:rsidRDefault="00CE34C9" w:rsidP="00CE34C9">
      <w:pPr>
        <w:tabs>
          <w:tab w:val="left" w:pos="576"/>
          <w:tab w:val="left" w:pos="1584"/>
        </w:tabs>
        <w:spacing w:before="120" w:after="0" w:line="240" w:lineRule="auto"/>
        <w:jc w:val="center"/>
        <w:outlineLvl w:val="4"/>
        <w:rPr>
          <w:rFonts w:ascii="Times New Roman" w:eastAsia="Times New Roman" w:hAnsi="Times New Roman" w:cs="Times New Roman"/>
          <w:b/>
          <w:i/>
          <w:sz w:val="24"/>
          <w:szCs w:val="24"/>
          <w:lang w:eastAsia="x-none"/>
        </w:rPr>
      </w:pPr>
      <w:bookmarkStart w:id="92" w:name="_Toc233224131"/>
      <w:r w:rsidRPr="00CE34C9">
        <w:rPr>
          <w:rFonts w:ascii="Times New Roman" w:eastAsia="Times New Roman" w:hAnsi="Times New Roman" w:cs="Times New Roman"/>
          <w:b/>
          <w:i/>
          <w:sz w:val="24"/>
          <w:szCs w:val="24"/>
          <w:lang w:eastAsia="x-none"/>
        </w:rPr>
        <w:br w:type="page"/>
      </w:r>
      <w:bookmarkStart w:id="93" w:name="_Toc244707561"/>
      <w:r w:rsidRPr="00CE34C9">
        <w:rPr>
          <w:rFonts w:ascii="Times New Roman" w:eastAsia="Times New Roman" w:hAnsi="Times New Roman" w:cs="Times New Roman"/>
          <w:b/>
          <w:i/>
          <w:sz w:val="24"/>
          <w:szCs w:val="24"/>
          <w:lang w:eastAsia="x-none"/>
        </w:rPr>
        <w:lastRenderedPageBreak/>
        <w:t>2.8.5 Сооружения и устройства для организации велодорожек для велосипедов и средств индивидуальной мобильности (СИМ)</w:t>
      </w:r>
      <w:bookmarkEnd w:id="92"/>
      <w:bookmarkEnd w:id="93"/>
    </w:p>
    <w:p w:rsidR="00CE34C9" w:rsidRPr="00CE34C9" w:rsidRDefault="009A082A" w:rsidP="00CE34C9">
      <w:pPr>
        <w:spacing w:after="0" w:line="240" w:lineRule="auto"/>
        <w:ind w:right="-1"/>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ab/>
      </w:r>
      <w:r w:rsidR="00CE34C9" w:rsidRPr="00CE34C9">
        <w:rPr>
          <w:rFonts w:ascii="Times New Roman" w:eastAsia="SimSun" w:hAnsi="Times New Roman" w:cs="Times New Roman"/>
          <w:sz w:val="24"/>
          <w:szCs w:val="24"/>
          <w:lang w:eastAsia="zh-CN"/>
        </w:rPr>
        <w:t>Движение велосипедов и средств индивидуальной мобильности (СИМ) организовано по существующим тротуарам с помощью отделяющей ограничительной полосой по следующим улицам: ул. 30 лет Победы, ул. Ивана Захарова, ул. Университетская.</w:t>
      </w:r>
    </w:p>
    <w:p w:rsidR="00CE34C9" w:rsidRPr="00CE34C9" w:rsidRDefault="00CE34C9" w:rsidP="00CE34C9">
      <w:pPr>
        <w:spacing w:after="0" w:line="240" w:lineRule="auto"/>
        <w:jc w:val="both"/>
        <w:rPr>
          <w:rFonts w:ascii="Times New Roman" w:eastAsia="SimSun" w:hAnsi="Times New Roman" w:cs="Times New Roman"/>
          <w:sz w:val="24"/>
          <w:szCs w:val="24"/>
          <w:lang w:eastAsia="zh-CN"/>
        </w:rPr>
      </w:pPr>
      <w:r w:rsidRPr="00CE34C9">
        <w:rPr>
          <w:rFonts w:ascii="Times New Roman" w:eastAsia="SimSun" w:hAnsi="Times New Roman" w:cs="Times New Roman"/>
          <w:sz w:val="24"/>
          <w:szCs w:val="24"/>
          <w:lang w:eastAsia="zh-CN"/>
        </w:rPr>
        <w:t>Данным проектом организация велодорожек не предусмотрено.</w:t>
      </w:r>
    </w:p>
    <w:p w:rsidR="00CE34C9" w:rsidRPr="00CE34C9" w:rsidRDefault="00CE34C9" w:rsidP="00CE34C9">
      <w:pPr>
        <w:keepNext/>
        <w:widowControl w:val="0"/>
        <w:tabs>
          <w:tab w:val="left" w:pos="0"/>
        </w:tabs>
        <w:spacing w:before="240" w:after="120" w:line="240" w:lineRule="auto"/>
        <w:jc w:val="center"/>
        <w:outlineLvl w:val="1"/>
        <w:rPr>
          <w:rFonts w:ascii="Times New Roman" w:eastAsia="Times New Roman" w:hAnsi="Times New Roman" w:cs="Times New Roman"/>
          <w:b/>
          <w:bCs/>
          <w:caps/>
          <w:sz w:val="24"/>
          <w:szCs w:val="24"/>
          <w:lang w:eastAsia="x-none"/>
        </w:rPr>
      </w:pPr>
      <w:bookmarkStart w:id="94" w:name="_Toc244707562"/>
      <w:r w:rsidRPr="00CE34C9">
        <w:rPr>
          <w:rFonts w:ascii="Times New Roman" w:eastAsia="Times New Roman" w:hAnsi="Times New Roman" w:cs="Times New Roman"/>
          <w:b/>
          <w:bCs/>
          <w:caps/>
          <w:sz w:val="24"/>
          <w:szCs w:val="24"/>
          <w:lang w:eastAsia="x-none"/>
        </w:rPr>
        <w:t xml:space="preserve">3 </w:t>
      </w:r>
      <w:bookmarkEnd w:id="73"/>
      <w:bookmarkEnd w:id="74"/>
      <w:r w:rsidRPr="00CE34C9">
        <w:rPr>
          <w:rFonts w:ascii="Times New Roman" w:eastAsia="Times New Roman" w:hAnsi="Times New Roman" w:cs="Times New Roman"/>
          <w:b/>
          <w:bCs/>
          <w:caps/>
          <w:sz w:val="24"/>
          <w:szCs w:val="24"/>
          <w:lang w:eastAsia="x-none"/>
        </w:rPr>
        <w:t>Зоны планируемого размещения объектов федерального значения, объектов регионального значения, объектов местного значения</w:t>
      </w:r>
      <w:bookmarkEnd w:id="94"/>
    </w:p>
    <w:p w:rsidR="00CE34C9" w:rsidRPr="00CE34C9" w:rsidRDefault="00CE34C9" w:rsidP="00CE34C9">
      <w:pPr>
        <w:tabs>
          <w:tab w:val="left" w:pos="576"/>
          <w:tab w:val="left" w:pos="1584"/>
        </w:tabs>
        <w:spacing w:before="100" w:beforeAutospacing="1" w:after="100" w:afterAutospacing="1" w:line="240" w:lineRule="auto"/>
        <w:jc w:val="center"/>
        <w:outlineLvl w:val="4"/>
        <w:rPr>
          <w:rFonts w:ascii="Times New Roman" w:eastAsia="Times New Roman" w:hAnsi="Times New Roman" w:cs="Times New Roman"/>
          <w:b/>
          <w:bCs/>
          <w:i/>
          <w:iCs/>
          <w:sz w:val="24"/>
          <w:szCs w:val="24"/>
          <w:lang w:eastAsia="ar-SA"/>
        </w:rPr>
      </w:pPr>
      <w:bookmarkStart w:id="95" w:name="_Toc485393064"/>
      <w:bookmarkStart w:id="96" w:name="_Toc244707563"/>
      <w:r w:rsidRPr="00CE34C9">
        <w:rPr>
          <w:rFonts w:ascii="Times New Roman" w:eastAsia="Times New Roman" w:hAnsi="Times New Roman" w:cs="Times New Roman"/>
          <w:b/>
          <w:bCs/>
          <w:i/>
          <w:iCs/>
          <w:sz w:val="24"/>
          <w:szCs w:val="24"/>
          <w:lang w:eastAsia="ar-SA"/>
        </w:rPr>
        <w:t>3.1 Зоны планируемого размещения объектов федерального значения</w:t>
      </w:r>
      <w:bookmarkEnd w:id="95"/>
      <w:bookmarkEnd w:id="96"/>
    </w:p>
    <w:p w:rsidR="00CE34C9" w:rsidRPr="00CE34C9" w:rsidRDefault="009A082A" w:rsidP="00CE34C9">
      <w:pPr>
        <w:spacing w:after="0" w:line="240" w:lineRule="auto"/>
        <w:jc w:val="both"/>
        <w:rPr>
          <w:rFonts w:ascii="Times New Roman" w:eastAsia="SimSun" w:hAnsi="Times New Roman" w:cs="Times New Roman"/>
          <w:sz w:val="24"/>
          <w:szCs w:val="24"/>
          <w:lang w:eastAsia="ar-SA"/>
        </w:rPr>
      </w:pPr>
      <w:bookmarkStart w:id="97" w:name="_Hlk213675127"/>
      <w:r>
        <w:rPr>
          <w:rFonts w:ascii="Times New Roman" w:eastAsia="SimSun" w:hAnsi="Times New Roman" w:cs="Times New Roman"/>
          <w:sz w:val="24"/>
          <w:szCs w:val="24"/>
          <w:lang w:val="x-none" w:eastAsia="zh-CN"/>
        </w:rPr>
        <w:tab/>
      </w:r>
      <w:r w:rsidR="00CE34C9" w:rsidRPr="00CE34C9">
        <w:rPr>
          <w:rFonts w:ascii="Times New Roman" w:eastAsia="SimSun" w:hAnsi="Times New Roman" w:cs="Times New Roman"/>
          <w:sz w:val="24"/>
          <w:szCs w:val="24"/>
          <w:lang w:val="x-none" w:eastAsia="zh-CN"/>
        </w:rPr>
        <w:t xml:space="preserve">Проектные решения проекта планировки территории не предусматривают размещение объектов федерального значения, что соответствует положениям Единого документа </w:t>
      </w:r>
      <w:r w:rsidR="00CE34C9" w:rsidRPr="00CE34C9">
        <w:rPr>
          <w:rFonts w:ascii="Times New Roman" w:eastAsia="SimSun" w:hAnsi="Times New Roman" w:cs="Times New Roman"/>
          <w:sz w:val="24"/>
          <w:szCs w:val="24"/>
          <w:lang w:eastAsia="zh-CN"/>
        </w:rPr>
        <w:t>города Сургута</w:t>
      </w:r>
      <w:r w:rsidR="00CE34C9" w:rsidRPr="00CE34C9">
        <w:rPr>
          <w:rFonts w:ascii="Times New Roman" w:eastAsia="SimSun" w:hAnsi="Times New Roman" w:cs="Times New Roman"/>
          <w:sz w:val="24"/>
          <w:szCs w:val="24"/>
          <w:lang w:val="x-none" w:eastAsia="zh-CN"/>
        </w:rPr>
        <w:t>. В связи с чем, зоны планируемого размещения указанных объектов отсутствуют</w:t>
      </w:r>
      <w:bookmarkEnd w:id="97"/>
      <w:r w:rsidR="00CE34C9" w:rsidRPr="00CE34C9">
        <w:rPr>
          <w:rFonts w:ascii="Times New Roman" w:eastAsia="SimSun" w:hAnsi="Times New Roman" w:cs="Times New Roman"/>
          <w:sz w:val="24"/>
          <w:szCs w:val="24"/>
          <w:lang w:val="x-none" w:eastAsia="zh-CN"/>
        </w:rPr>
        <w:t>.</w:t>
      </w:r>
    </w:p>
    <w:p w:rsidR="00CE34C9" w:rsidRPr="00CE34C9" w:rsidRDefault="00CE34C9" w:rsidP="00CE34C9">
      <w:pPr>
        <w:tabs>
          <w:tab w:val="left" w:pos="576"/>
          <w:tab w:val="left" w:pos="1584"/>
        </w:tabs>
        <w:spacing w:before="100" w:beforeAutospacing="1" w:after="100" w:afterAutospacing="1" w:line="240" w:lineRule="auto"/>
        <w:jc w:val="center"/>
        <w:outlineLvl w:val="4"/>
        <w:rPr>
          <w:rFonts w:ascii="Times New Roman" w:eastAsia="Times New Roman" w:hAnsi="Times New Roman" w:cs="Times New Roman"/>
          <w:b/>
          <w:bCs/>
          <w:i/>
          <w:iCs/>
          <w:sz w:val="24"/>
          <w:szCs w:val="24"/>
          <w:lang w:eastAsia="ar-SA"/>
        </w:rPr>
      </w:pPr>
      <w:bookmarkStart w:id="98" w:name="_Toc244707564"/>
      <w:r w:rsidRPr="00CE34C9">
        <w:rPr>
          <w:rFonts w:ascii="Times New Roman" w:eastAsia="Times New Roman" w:hAnsi="Times New Roman" w:cs="Times New Roman"/>
          <w:b/>
          <w:bCs/>
          <w:i/>
          <w:iCs/>
          <w:sz w:val="24"/>
          <w:szCs w:val="24"/>
          <w:lang w:eastAsia="ar-SA"/>
        </w:rPr>
        <w:t>3.2 Зоны планируемого размещения объектов регионального значения</w:t>
      </w:r>
      <w:bookmarkEnd w:id="98"/>
    </w:p>
    <w:p w:rsidR="00CE34C9" w:rsidRPr="00CE34C9" w:rsidRDefault="009A082A" w:rsidP="00CE34C9">
      <w:pPr>
        <w:spacing w:after="0" w:line="240" w:lineRule="auto"/>
        <w:jc w:val="both"/>
        <w:rPr>
          <w:rFonts w:ascii="Times New Roman" w:eastAsia="SimSun" w:hAnsi="Times New Roman" w:cs="Times New Roman"/>
          <w:sz w:val="24"/>
          <w:szCs w:val="24"/>
          <w:lang w:eastAsia="ar-SA"/>
        </w:rPr>
      </w:pPr>
      <w:r>
        <w:rPr>
          <w:rFonts w:ascii="Times New Roman" w:eastAsia="SimSun" w:hAnsi="Times New Roman" w:cs="Times New Roman"/>
          <w:sz w:val="24"/>
          <w:szCs w:val="24"/>
          <w:lang w:eastAsia="zh-CN"/>
        </w:rPr>
        <w:tab/>
      </w:r>
      <w:r w:rsidR="00CE34C9" w:rsidRPr="00CE34C9">
        <w:rPr>
          <w:rFonts w:ascii="Times New Roman" w:eastAsia="SimSun" w:hAnsi="Times New Roman" w:cs="Times New Roman"/>
          <w:sz w:val="24"/>
          <w:szCs w:val="24"/>
          <w:lang w:eastAsia="zh-CN"/>
        </w:rPr>
        <w:t xml:space="preserve">Проектные решения проекта планировки территории не предусматривают размещение объектов регионального значения, что соответствует положениям </w:t>
      </w:r>
      <w:r w:rsidR="00CE34C9" w:rsidRPr="00CE34C9">
        <w:rPr>
          <w:rFonts w:ascii="Times New Roman" w:eastAsia="SimSun" w:hAnsi="Times New Roman" w:cs="Times New Roman"/>
          <w:sz w:val="24"/>
          <w:szCs w:val="24"/>
          <w:lang w:val="x-none" w:eastAsia="zh-CN"/>
        </w:rPr>
        <w:t xml:space="preserve">Единого документа </w:t>
      </w:r>
      <w:r w:rsidR="00CE34C9" w:rsidRPr="00CE34C9">
        <w:rPr>
          <w:rFonts w:ascii="Times New Roman" w:eastAsia="SimSun" w:hAnsi="Times New Roman" w:cs="Times New Roman"/>
          <w:sz w:val="24"/>
          <w:szCs w:val="24"/>
          <w:lang w:eastAsia="zh-CN"/>
        </w:rPr>
        <w:t>города Сургута. В связи с чем зоны планируемого размещения указанных объектов отсутствуют</w:t>
      </w:r>
    </w:p>
    <w:p w:rsidR="00CE34C9" w:rsidRPr="00CE34C9" w:rsidRDefault="00CE34C9" w:rsidP="00CE34C9">
      <w:pPr>
        <w:tabs>
          <w:tab w:val="left" w:pos="576"/>
          <w:tab w:val="left" w:pos="1584"/>
        </w:tabs>
        <w:spacing w:before="100" w:beforeAutospacing="1" w:after="100" w:afterAutospacing="1" w:line="240" w:lineRule="auto"/>
        <w:jc w:val="center"/>
        <w:outlineLvl w:val="4"/>
        <w:rPr>
          <w:rFonts w:ascii="Times New Roman" w:eastAsia="Times New Roman" w:hAnsi="Times New Roman" w:cs="Times New Roman"/>
          <w:b/>
          <w:bCs/>
          <w:i/>
          <w:iCs/>
          <w:sz w:val="24"/>
          <w:szCs w:val="24"/>
          <w:lang w:eastAsia="ar-SA"/>
        </w:rPr>
      </w:pPr>
      <w:bookmarkStart w:id="99" w:name="_Toc244707565"/>
      <w:r w:rsidRPr="00CE34C9">
        <w:rPr>
          <w:rFonts w:ascii="Times New Roman" w:eastAsia="Times New Roman" w:hAnsi="Times New Roman" w:cs="Times New Roman"/>
          <w:b/>
          <w:bCs/>
          <w:i/>
          <w:iCs/>
          <w:sz w:val="24"/>
          <w:szCs w:val="24"/>
          <w:lang w:eastAsia="ar-SA"/>
        </w:rPr>
        <w:t>3.3 Зоны планируемого размещения объектов местного значения</w:t>
      </w:r>
      <w:bookmarkEnd w:id="99"/>
    </w:p>
    <w:p w:rsidR="00CE34C9" w:rsidRPr="00CE34C9" w:rsidRDefault="009A082A" w:rsidP="00CE34C9">
      <w:pPr>
        <w:spacing w:after="0" w:line="240" w:lineRule="auto"/>
        <w:jc w:val="both"/>
        <w:rPr>
          <w:rFonts w:ascii="Times New Roman" w:eastAsia="SimSun" w:hAnsi="Times New Roman" w:cs="Times New Roman"/>
          <w:sz w:val="24"/>
          <w:szCs w:val="24"/>
          <w:lang w:eastAsia="ar-SA"/>
        </w:rPr>
      </w:pPr>
      <w:bookmarkStart w:id="100" w:name="_Hlk153047658"/>
      <w:r>
        <w:rPr>
          <w:rFonts w:ascii="Times New Roman" w:eastAsia="SimSun" w:hAnsi="Times New Roman" w:cs="Times New Roman"/>
          <w:sz w:val="24"/>
          <w:szCs w:val="24"/>
          <w:lang w:eastAsia="ar-SA"/>
        </w:rPr>
        <w:tab/>
      </w:r>
      <w:r w:rsidR="00CE34C9" w:rsidRPr="00CE34C9">
        <w:rPr>
          <w:rFonts w:ascii="Times New Roman" w:eastAsia="SimSun" w:hAnsi="Times New Roman" w:cs="Times New Roman"/>
          <w:sz w:val="24"/>
          <w:szCs w:val="24"/>
          <w:lang w:eastAsia="ar-SA"/>
        </w:rPr>
        <w:t xml:space="preserve">Проектные решения проекта планировки территории предусматривает размещение следующих объектов местного значения </w:t>
      </w:r>
    </w:p>
    <w:p w:rsidR="00CE34C9" w:rsidRPr="00CE34C9" w:rsidRDefault="00CE34C9" w:rsidP="00CE34C9">
      <w:pPr>
        <w:spacing w:after="0" w:line="240" w:lineRule="auto"/>
        <w:jc w:val="both"/>
        <w:rPr>
          <w:rFonts w:ascii="Times New Roman" w:eastAsia="Times New Roman" w:hAnsi="Times New Roman" w:cs="Times New Roman"/>
          <w:sz w:val="24"/>
          <w:szCs w:val="24"/>
          <w:lang w:eastAsia="ar-SA"/>
        </w:rPr>
      </w:pPr>
      <w:r w:rsidRPr="00CE34C9">
        <w:rPr>
          <w:rFonts w:ascii="Times New Roman" w:eastAsia="SimSun" w:hAnsi="Times New Roman" w:cs="Times New Roman"/>
          <w:sz w:val="24"/>
          <w:szCs w:val="24"/>
          <w:lang w:eastAsia="ar-SA"/>
        </w:rPr>
        <w:t xml:space="preserve">– </w:t>
      </w:r>
      <w:bookmarkStart w:id="101" w:name="_Hlk214222628"/>
      <w:r w:rsidRPr="00CE34C9">
        <w:rPr>
          <w:rFonts w:ascii="Times New Roman" w:eastAsia="Times New Roman" w:hAnsi="Times New Roman" w:cs="Times New Roman"/>
          <w:sz w:val="24"/>
          <w:szCs w:val="24"/>
          <w:lang w:eastAsia="ar-SA"/>
        </w:rPr>
        <w:t>общеобразовательная школа на 900 мест</w:t>
      </w:r>
      <w:bookmarkEnd w:id="101"/>
      <w:r w:rsidRPr="00CE34C9">
        <w:rPr>
          <w:rFonts w:ascii="Times New Roman" w:eastAsia="Times New Roman" w:hAnsi="Times New Roman" w:cs="Times New Roman"/>
          <w:sz w:val="24"/>
          <w:szCs w:val="24"/>
          <w:lang w:eastAsia="ar-SA"/>
        </w:rPr>
        <w:t>.</w:t>
      </w:r>
      <w:bookmarkEnd w:id="100"/>
      <w:r w:rsidRPr="00CE34C9">
        <w:rPr>
          <w:rFonts w:ascii="Times New Roman" w:eastAsia="Times New Roman" w:hAnsi="Times New Roman" w:cs="Times New Roman"/>
          <w:sz w:val="24"/>
          <w:szCs w:val="24"/>
          <w:lang w:eastAsia="ar-SA"/>
        </w:rPr>
        <w:t xml:space="preserve"> Зона планируемого размещения ОКС «Учебно-образовательного назначения» Площадь составляет 1.72 га.</w:t>
      </w:r>
    </w:p>
    <w:p w:rsidR="00CE34C9" w:rsidRPr="00CE34C9" w:rsidRDefault="00CE34C9" w:rsidP="00CE34C9">
      <w:pPr>
        <w:spacing w:after="0" w:line="240" w:lineRule="auto"/>
        <w:jc w:val="both"/>
        <w:rPr>
          <w:rFonts w:ascii="Times New Roman" w:eastAsia="Times New Roman" w:hAnsi="Times New Roman" w:cs="Times New Roman"/>
          <w:sz w:val="24"/>
          <w:szCs w:val="24"/>
          <w:lang w:eastAsia="ar-SA"/>
        </w:rPr>
      </w:pPr>
      <w:r w:rsidRPr="00CE34C9">
        <w:rPr>
          <w:rFonts w:ascii="Times New Roman" w:eastAsia="SimSun" w:hAnsi="Times New Roman" w:cs="Times New Roman"/>
          <w:sz w:val="24"/>
          <w:szCs w:val="24"/>
          <w:lang w:eastAsia="ar-SA"/>
        </w:rPr>
        <w:t xml:space="preserve">– </w:t>
      </w:r>
      <w:r w:rsidRPr="00CE34C9">
        <w:rPr>
          <w:rFonts w:ascii="Times New Roman" w:eastAsia="Times New Roman" w:hAnsi="Times New Roman" w:cs="Times New Roman"/>
          <w:sz w:val="24"/>
          <w:szCs w:val="24"/>
          <w:lang w:eastAsia="ar-SA"/>
        </w:rPr>
        <w:t>детский сад на 200 мест. Зона планируемого размещения ОКС «Учебно-образовательного назначения» Площадь составляет 1.37 га.</w:t>
      </w:r>
    </w:p>
    <w:p w:rsidR="00CE34C9" w:rsidRPr="00CE34C9" w:rsidRDefault="00CE34C9" w:rsidP="00CE34C9">
      <w:pPr>
        <w:spacing w:after="0" w:line="240" w:lineRule="auto"/>
        <w:jc w:val="both"/>
        <w:rPr>
          <w:rFonts w:ascii="Times New Roman" w:eastAsia="Times New Roman" w:hAnsi="Times New Roman" w:cs="Times New Roman"/>
          <w:sz w:val="24"/>
          <w:szCs w:val="24"/>
          <w:lang w:eastAsia="ar-SA"/>
        </w:rPr>
      </w:pPr>
      <w:r w:rsidRPr="00CE34C9">
        <w:rPr>
          <w:rFonts w:ascii="Times New Roman" w:eastAsia="SimSun" w:hAnsi="Times New Roman" w:cs="Times New Roman"/>
          <w:sz w:val="24"/>
          <w:szCs w:val="24"/>
          <w:lang w:eastAsia="ar-SA"/>
        </w:rPr>
        <w:t xml:space="preserve">– </w:t>
      </w:r>
      <w:r w:rsidRPr="00CE34C9">
        <w:rPr>
          <w:rFonts w:ascii="Times New Roman" w:eastAsia="Times New Roman" w:hAnsi="Times New Roman" w:cs="Times New Roman"/>
          <w:sz w:val="24"/>
          <w:szCs w:val="24"/>
          <w:lang w:eastAsia="ar-SA"/>
        </w:rPr>
        <w:t>дополнительное образование на 150 мест. Зона планируемого размещения ОКС «Учебно-образовательного назначения» Площадь составляет 0.9 га.</w:t>
      </w:r>
    </w:p>
    <w:p w:rsidR="009A082A" w:rsidRPr="009A082A" w:rsidRDefault="00CE34C9" w:rsidP="00CE34C9">
      <w:pPr>
        <w:spacing w:after="0" w:line="240" w:lineRule="auto"/>
        <w:jc w:val="both"/>
        <w:rPr>
          <w:rFonts w:ascii="Times New Roman" w:eastAsia="Times New Roman" w:hAnsi="Times New Roman" w:cs="Times New Roman"/>
          <w:sz w:val="24"/>
          <w:szCs w:val="24"/>
          <w:lang w:eastAsia="ar-SA"/>
        </w:rPr>
        <w:sectPr w:rsidR="009A082A" w:rsidRPr="009A082A" w:rsidSect="00CE34C9">
          <w:headerReference w:type="default" r:id="rId16"/>
          <w:footerReference w:type="default" r:id="rId17"/>
          <w:footerReference w:type="first" r:id="rId18"/>
          <w:footnotePr>
            <w:pos w:val="beneathText"/>
          </w:footnotePr>
          <w:pgSz w:w="11905" w:h="16837" w:code="9"/>
          <w:pgMar w:top="851" w:right="567" w:bottom="851" w:left="1134" w:header="709" w:footer="709" w:gutter="0"/>
          <w:cols w:space="720"/>
          <w:titlePg/>
          <w:docGrid w:linePitch="360"/>
        </w:sectPr>
      </w:pPr>
      <w:r w:rsidRPr="00CE34C9">
        <w:rPr>
          <w:rFonts w:ascii="Times New Roman" w:eastAsia="SimSun" w:hAnsi="Times New Roman" w:cs="Times New Roman"/>
          <w:sz w:val="24"/>
          <w:szCs w:val="24"/>
          <w:lang w:eastAsia="ar-SA"/>
        </w:rPr>
        <w:t xml:space="preserve">– </w:t>
      </w:r>
      <w:r w:rsidRPr="00CE34C9">
        <w:rPr>
          <w:rFonts w:ascii="Times New Roman" w:eastAsia="Times New Roman" w:hAnsi="Times New Roman" w:cs="Times New Roman"/>
          <w:sz w:val="24"/>
          <w:szCs w:val="24"/>
          <w:lang w:eastAsia="ar-SA"/>
        </w:rPr>
        <w:t>спортивное ядро. Зона планируемого размещения ОКС «Спортивного назначения» Площ</w:t>
      </w:r>
      <w:r w:rsidR="009A082A">
        <w:rPr>
          <w:rFonts w:ascii="Times New Roman" w:eastAsia="Times New Roman" w:hAnsi="Times New Roman" w:cs="Times New Roman"/>
          <w:sz w:val="24"/>
          <w:szCs w:val="24"/>
          <w:lang w:eastAsia="ar-SA"/>
        </w:rPr>
        <w:t>адь составляет 1.19 г</w:t>
      </w:r>
    </w:p>
    <w:p w:rsidR="00CE34C9" w:rsidRPr="00CE34C9" w:rsidRDefault="009A082A" w:rsidP="009A082A">
      <w:pPr>
        <w:keepNext/>
        <w:widowControl w:val="0"/>
        <w:tabs>
          <w:tab w:val="left" w:pos="0"/>
          <w:tab w:val="center" w:pos="7285"/>
        </w:tabs>
        <w:spacing w:before="240" w:after="120" w:line="240" w:lineRule="auto"/>
        <w:outlineLvl w:val="1"/>
        <w:rPr>
          <w:rFonts w:ascii="Times New Roman" w:eastAsia="Times New Roman" w:hAnsi="Times New Roman" w:cs="Times New Roman"/>
          <w:b/>
          <w:bCs/>
          <w:caps/>
          <w:sz w:val="24"/>
          <w:szCs w:val="24"/>
          <w:lang w:eastAsia="x-none"/>
        </w:rPr>
      </w:pPr>
      <w:bookmarkStart w:id="102" w:name="_Toc244707566"/>
      <w:r>
        <w:rPr>
          <w:rFonts w:ascii="Times New Roman" w:eastAsia="Times New Roman" w:hAnsi="Times New Roman" w:cs="Times New Roman"/>
          <w:b/>
          <w:bCs/>
          <w:caps/>
          <w:sz w:val="24"/>
          <w:szCs w:val="24"/>
          <w:lang w:eastAsia="x-none"/>
        </w:rPr>
        <w:lastRenderedPageBreak/>
        <w:tab/>
      </w:r>
      <w:r w:rsidR="00CE34C9" w:rsidRPr="00CE34C9">
        <w:rPr>
          <w:rFonts w:ascii="Times New Roman" w:eastAsia="Times New Roman" w:hAnsi="Times New Roman" w:cs="Times New Roman"/>
          <w:b/>
          <w:bCs/>
          <w:caps/>
          <w:sz w:val="24"/>
          <w:szCs w:val="24"/>
          <w:lang w:eastAsia="x-none"/>
        </w:rPr>
        <w:t>Положения об очередности планируемого развития территории</w:t>
      </w:r>
      <w:bookmarkEnd w:id="102"/>
    </w:p>
    <w:p w:rsidR="00CE34C9" w:rsidRPr="00CE34C9" w:rsidRDefault="00CE34C9" w:rsidP="00CE34C9">
      <w:pPr>
        <w:spacing w:after="0" w:line="240" w:lineRule="auto"/>
        <w:jc w:val="right"/>
        <w:rPr>
          <w:rFonts w:ascii="Times New Roman" w:eastAsia="SimSun" w:hAnsi="Times New Roman" w:cs="Times New Roman"/>
          <w:bCs/>
          <w:sz w:val="24"/>
          <w:szCs w:val="24"/>
          <w:lang w:eastAsia="zh-CN"/>
        </w:rPr>
      </w:pPr>
      <w:r w:rsidRPr="00CE34C9">
        <w:rPr>
          <w:rFonts w:ascii="Times New Roman" w:eastAsia="SimSun" w:hAnsi="Times New Roman" w:cs="Times New Roman"/>
          <w:bCs/>
          <w:sz w:val="24"/>
          <w:szCs w:val="24"/>
          <w:lang w:eastAsia="zh-CN"/>
        </w:rPr>
        <w:t>Таблица 12</w:t>
      </w: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3"/>
        <w:gridCol w:w="6177"/>
        <w:gridCol w:w="5529"/>
      </w:tblGrid>
      <w:tr w:rsidR="00CE34C9" w:rsidRPr="00CE34C9" w:rsidTr="00CE34C9">
        <w:tc>
          <w:tcPr>
            <w:tcW w:w="3003" w:type="dxa"/>
            <w:vAlign w:val="center"/>
          </w:tcPr>
          <w:p w:rsidR="00CE34C9" w:rsidRPr="00CE34C9" w:rsidRDefault="00CE34C9" w:rsidP="00CE34C9">
            <w:pPr>
              <w:spacing w:after="0" w:line="240" w:lineRule="auto"/>
              <w:jc w:val="center"/>
              <w:rPr>
                <w:rFonts w:ascii="Times New Roman" w:eastAsia="SimSun" w:hAnsi="Times New Roman" w:cs="Times New Roman"/>
                <w:sz w:val="24"/>
                <w:szCs w:val="24"/>
                <w:lang w:eastAsia="x-none"/>
              </w:rPr>
            </w:pPr>
            <w:r w:rsidRPr="00CE34C9">
              <w:rPr>
                <w:rFonts w:ascii="Times New Roman" w:eastAsia="SimSun" w:hAnsi="Times New Roman" w:cs="Times New Roman"/>
                <w:sz w:val="24"/>
                <w:szCs w:val="24"/>
                <w:lang w:eastAsia="x-none"/>
              </w:rPr>
              <w:t>Этапы проектирования, строительства, реконструкции ОКС</w:t>
            </w:r>
          </w:p>
        </w:tc>
        <w:tc>
          <w:tcPr>
            <w:tcW w:w="6177" w:type="dxa"/>
            <w:vAlign w:val="center"/>
          </w:tcPr>
          <w:p w:rsidR="00CE34C9" w:rsidRPr="00CE34C9" w:rsidRDefault="00CE34C9" w:rsidP="00CE34C9">
            <w:pPr>
              <w:spacing w:after="0" w:line="240" w:lineRule="auto"/>
              <w:jc w:val="center"/>
              <w:rPr>
                <w:rFonts w:ascii="Times New Roman" w:eastAsia="SimSun" w:hAnsi="Times New Roman" w:cs="Times New Roman"/>
                <w:sz w:val="24"/>
                <w:szCs w:val="24"/>
                <w:lang w:eastAsia="x-none"/>
              </w:rPr>
            </w:pPr>
            <w:r w:rsidRPr="00CE34C9">
              <w:rPr>
                <w:rFonts w:ascii="Times New Roman" w:eastAsia="SimSun" w:hAnsi="Times New Roman" w:cs="Times New Roman"/>
                <w:sz w:val="24"/>
                <w:szCs w:val="24"/>
                <w:lang w:eastAsia="x-none"/>
              </w:rPr>
              <w:t>Описание развития территории</w:t>
            </w:r>
          </w:p>
        </w:tc>
        <w:tc>
          <w:tcPr>
            <w:tcW w:w="5529" w:type="dxa"/>
            <w:vAlign w:val="center"/>
          </w:tcPr>
          <w:p w:rsidR="00CE34C9" w:rsidRPr="00CE34C9" w:rsidRDefault="00CE34C9" w:rsidP="00CE34C9">
            <w:pPr>
              <w:spacing w:after="0" w:line="240" w:lineRule="auto"/>
              <w:jc w:val="center"/>
              <w:rPr>
                <w:rFonts w:ascii="Times New Roman" w:eastAsia="SimSun" w:hAnsi="Times New Roman" w:cs="Times New Roman"/>
                <w:sz w:val="24"/>
                <w:szCs w:val="24"/>
                <w:lang w:eastAsia="x-none"/>
              </w:rPr>
            </w:pPr>
            <w:r w:rsidRPr="00CE34C9">
              <w:rPr>
                <w:rFonts w:ascii="Times New Roman" w:eastAsia="SimSun" w:hAnsi="Times New Roman" w:cs="Times New Roman"/>
                <w:sz w:val="24"/>
                <w:szCs w:val="24"/>
                <w:lang w:eastAsia="x-none"/>
              </w:rPr>
              <w:t>Примечание</w:t>
            </w:r>
          </w:p>
        </w:tc>
      </w:tr>
      <w:tr w:rsidR="00CE34C9" w:rsidRPr="00CE34C9" w:rsidTr="00CE34C9">
        <w:tc>
          <w:tcPr>
            <w:tcW w:w="14709" w:type="dxa"/>
            <w:gridSpan w:val="3"/>
          </w:tcPr>
          <w:p w:rsidR="00CE34C9" w:rsidRPr="00CE34C9" w:rsidRDefault="00CE34C9" w:rsidP="00CE34C9">
            <w:pPr>
              <w:spacing w:after="0" w:line="240" w:lineRule="auto"/>
              <w:jc w:val="center"/>
              <w:rPr>
                <w:rFonts w:ascii="Times New Roman" w:eastAsia="SimSun" w:hAnsi="Times New Roman" w:cs="Times New Roman"/>
                <w:b/>
                <w:sz w:val="24"/>
                <w:szCs w:val="24"/>
                <w:lang w:eastAsia="x-none"/>
              </w:rPr>
            </w:pPr>
            <w:r w:rsidRPr="00CE34C9">
              <w:rPr>
                <w:rFonts w:ascii="Times New Roman" w:eastAsia="SimSun" w:hAnsi="Times New Roman" w:cs="Times New Roman"/>
                <w:b/>
                <w:sz w:val="24"/>
                <w:szCs w:val="24"/>
                <w:lang w:eastAsia="x-none"/>
              </w:rPr>
              <w:t>1-я очередь</w:t>
            </w:r>
          </w:p>
        </w:tc>
      </w:tr>
      <w:tr w:rsidR="00CE34C9" w:rsidRPr="00CE34C9" w:rsidTr="00CE34C9">
        <w:tc>
          <w:tcPr>
            <w:tcW w:w="3003" w:type="dxa"/>
            <w:vAlign w:val="center"/>
          </w:tcPr>
          <w:p w:rsidR="00CE34C9" w:rsidRPr="00CE34C9" w:rsidRDefault="00CE34C9" w:rsidP="00CE34C9">
            <w:pPr>
              <w:spacing w:after="0" w:line="240" w:lineRule="auto"/>
              <w:jc w:val="center"/>
              <w:rPr>
                <w:rFonts w:ascii="Times New Roman" w:eastAsia="SimSun" w:hAnsi="Times New Roman" w:cs="Times New Roman"/>
                <w:sz w:val="24"/>
                <w:szCs w:val="24"/>
                <w:lang w:eastAsia="x-none"/>
              </w:rPr>
            </w:pPr>
            <w:r w:rsidRPr="00CE34C9">
              <w:rPr>
                <w:rFonts w:ascii="Times New Roman" w:eastAsia="SimSun" w:hAnsi="Times New Roman" w:cs="Times New Roman"/>
                <w:sz w:val="24"/>
                <w:szCs w:val="24"/>
                <w:lang w:eastAsia="x-none"/>
              </w:rPr>
              <w:t>1 этап</w:t>
            </w:r>
          </w:p>
        </w:tc>
        <w:tc>
          <w:tcPr>
            <w:tcW w:w="6177" w:type="dxa"/>
            <w:vAlign w:val="center"/>
          </w:tcPr>
          <w:p w:rsidR="00CE34C9" w:rsidRPr="00CE34C9" w:rsidRDefault="00CE34C9" w:rsidP="00CE34C9">
            <w:pPr>
              <w:spacing w:after="0" w:line="240" w:lineRule="auto"/>
              <w:jc w:val="center"/>
              <w:rPr>
                <w:rFonts w:ascii="Times New Roman" w:eastAsia="SimSun" w:hAnsi="Times New Roman" w:cs="Times New Roman"/>
                <w:sz w:val="24"/>
                <w:szCs w:val="24"/>
                <w:lang w:eastAsia="x-none"/>
              </w:rPr>
            </w:pPr>
            <w:r w:rsidRPr="00CE34C9">
              <w:rPr>
                <w:rFonts w:ascii="Times New Roman" w:eastAsia="SimSun" w:hAnsi="Times New Roman" w:cs="Times New Roman"/>
                <w:sz w:val="24"/>
                <w:szCs w:val="24"/>
                <w:lang w:eastAsia="zh-CN"/>
              </w:rPr>
              <w:t>Проведение кадастровых работ</w:t>
            </w:r>
          </w:p>
        </w:tc>
        <w:tc>
          <w:tcPr>
            <w:tcW w:w="5529" w:type="dxa"/>
          </w:tcPr>
          <w:p w:rsidR="00CE34C9" w:rsidRPr="00CE34C9" w:rsidRDefault="00CE34C9" w:rsidP="00CE34C9">
            <w:pPr>
              <w:spacing w:after="0" w:line="240" w:lineRule="auto"/>
              <w:jc w:val="center"/>
              <w:rPr>
                <w:rFonts w:ascii="Times New Roman" w:eastAsia="SimSun" w:hAnsi="Times New Roman" w:cs="Times New Roman"/>
                <w:sz w:val="24"/>
                <w:szCs w:val="24"/>
                <w:lang w:eastAsia="ar-SA"/>
              </w:rPr>
            </w:pPr>
            <w:r w:rsidRPr="00CE34C9">
              <w:rPr>
                <w:rFonts w:ascii="Times New Roman" w:eastAsia="SimSun" w:hAnsi="Times New Roman" w:cs="Times New Roman"/>
                <w:sz w:val="24"/>
                <w:szCs w:val="24"/>
                <w:lang w:eastAsia="ar-SA"/>
              </w:rPr>
              <w:t>Формирование земельных участков с постановкой на государственный кадастровый учет.</w:t>
            </w:r>
          </w:p>
        </w:tc>
      </w:tr>
      <w:tr w:rsidR="00CE34C9" w:rsidRPr="00CE34C9" w:rsidTr="00CE34C9">
        <w:tc>
          <w:tcPr>
            <w:tcW w:w="3003" w:type="dxa"/>
            <w:vAlign w:val="center"/>
          </w:tcPr>
          <w:p w:rsidR="00CE34C9" w:rsidRPr="00CE34C9" w:rsidRDefault="00CE34C9" w:rsidP="00CE34C9">
            <w:pPr>
              <w:spacing w:after="0" w:line="240" w:lineRule="auto"/>
              <w:jc w:val="center"/>
              <w:rPr>
                <w:rFonts w:ascii="Times New Roman" w:eastAsia="SimSun" w:hAnsi="Times New Roman" w:cs="Times New Roman"/>
                <w:sz w:val="24"/>
                <w:szCs w:val="24"/>
                <w:lang w:eastAsia="x-none"/>
              </w:rPr>
            </w:pPr>
            <w:r w:rsidRPr="00CE34C9">
              <w:rPr>
                <w:rFonts w:ascii="Times New Roman" w:eastAsia="SimSun" w:hAnsi="Times New Roman" w:cs="Times New Roman"/>
                <w:sz w:val="24"/>
                <w:szCs w:val="24"/>
                <w:lang w:eastAsia="x-none"/>
              </w:rPr>
              <w:t>2 этап</w:t>
            </w:r>
          </w:p>
        </w:tc>
        <w:tc>
          <w:tcPr>
            <w:tcW w:w="6177" w:type="dxa"/>
            <w:vAlign w:val="center"/>
          </w:tcPr>
          <w:p w:rsidR="00CE34C9" w:rsidRPr="00CE34C9" w:rsidRDefault="00CE34C9" w:rsidP="00CE34C9">
            <w:pPr>
              <w:spacing w:after="0" w:line="240" w:lineRule="auto"/>
              <w:jc w:val="center"/>
              <w:rPr>
                <w:rFonts w:ascii="Times New Roman" w:eastAsia="SimSun" w:hAnsi="Times New Roman" w:cs="Times New Roman"/>
                <w:sz w:val="24"/>
                <w:szCs w:val="24"/>
                <w:lang w:eastAsia="zh-CN"/>
              </w:rPr>
            </w:pPr>
            <w:r w:rsidRPr="00CE34C9">
              <w:rPr>
                <w:rFonts w:ascii="Times New Roman" w:eastAsia="SimSun" w:hAnsi="Times New Roman" w:cs="Times New Roman"/>
                <w:sz w:val="24"/>
                <w:szCs w:val="24"/>
                <w:lang w:eastAsia="zh-CN"/>
              </w:rPr>
              <w:t>Предоставление вновь сформированных земельных участков под строительство</w:t>
            </w:r>
          </w:p>
        </w:tc>
        <w:tc>
          <w:tcPr>
            <w:tcW w:w="5529" w:type="dxa"/>
          </w:tcPr>
          <w:p w:rsidR="00CE34C9" w:rsidRPr="00CE34C9" w:rsidRDefault="00CE34C9" w:rsidP="00CE34C9">
            <w:pPr>
              <w:spacing w:after="0" w:line="240" w:lineRule="auto"/>
              <w:jc w:val="center"/>
              <w:rPr>
                <w:rFonts w:ascii="Times New Roman" w:eastAsia="SimSun" w:hAnsi="Times New Roman" w:cs="Times New Roman"/>
                <w:sz w:val="24"/>
                <w:szCs w:val="24"/>
                <w:lang w:eastAsia="ar-SA"/>
              </w:rPr>
            </w:pPr>
            <w:r w:rsidRPr="00CE34C9">
              <w:rPr>
                <w:rFonts w:ascii="Times New Roman" w:eastAsia="SimSun" w:hAnsi="Times New Roman" w:cs="Times New Roman"/>
                <w:sz w:val="24"/>
                <w:szCs w:val="24"/>
                <w:lang w:eastAsia="ar-SA"/>
              </w:rPr>
              <w:t>-</w:t>
            </w:r>
          </w:p>
        </w:tc>
      </w:tr>
      <w:tr w:rsidR="00CE34C9" w:rsidRPr="00CE34C9" w:rsidTr="00CE34C9">
        <w:tc>
          <w:tcPr>
            <w:tcW w:w="3003" w:type="dxa"/>
            <w:vAlign w:val="center"/>
          </w:tcPr>
          <w:p w:rsidR="00CE34C9" w:rsidRPr="00CE34C9" w:rsidRDefault="00CE34C9" w:rsidP="00CE34C9">
            <w:pPr>
              <w:spacing w:after="0" w:line="240" w:lineRule="auto"/>
              <w:jc w:val="center"/>
              <w:rPr>
                <w:rFonts w:ascii="Times New Roman" w:eastAsia="SimSun" w:hAnsi="Times New Roman" w:cs="Times New Roman"/>
                <w:sz w:val="24"/>
                <w:szCs w:val="24"/>
                <w:lang w:eastAsia="x-none"/>
              </w:rPr>
            </w:pPr>
            <w:r w:rsidRPr="00CE34C9">
              <w:rPr>
                <w:rFonts w:ascii="Times New Roman" w:eastAsia="SimSun" w:hAnsi="Times New Roman" w:cs="Times New Roman"/>
                <w:sz w:val="24"/>
                <w:szCs w:val="24"/>
                <w:lang w:eastAsia="x-none"/>
              </w:rPr>
              <w:t>3 этап</w:t>
            </w:r>
          </w:p>
        </w:tc>
        <w:tc>
          <w:tcPr>
            <w:tcW w:w="6177" w:type="dxa"/>
            <w:vAlign w:val="center"/>
          </w:tcPr>
          <w:p w:rsidR="00CE34C9" w:rsidRPr="00CE34C9" w:rsidRDefault="00CE34C9" w:rsidP="00CE34C9">
            <w:pPr>
              <w:spacing w:after="0" w:line="240" w:lineRule="auto"/>
              <w:jc w:val="center"/>
              <w:rPr>
                <w:rFonts w:ascii="Times New Roman" w:eastAsia="SimSun" w:hAnsi="Times New Roman" w:cs="Times New Roman"/>
                <w:sz w:val="24"/>
                <w:szCs w:val="24"/>
                <w:lang w:eastAsia="zh-CN"/>
              </w:rPr>
            </w:pPr>
            <w:r w:rsidRPr="00CE34C9">
              <w:rPr>
                <w:rFonts w:ascii="Times New Roman" w:eastAsia="SimSun" w:hAnsi="Times New Roman" w:cs="Times New Roman"/>
                <w:sz w:val="24"/>
                <w:szCs w:val="24"/>
                <w:lang w:eastAsia="ar-SA"/>
              </w:rPr>
              <w:t>Разработка проектной документации по строительству здания, а также по строительству сетей и объектов инженерного обеспечения</w:t>
            </w:r>
          </w:p>
        </w:tc>
        <w:tc>
          <w:tcPr>
            <w:tcW w:w="5529" w:type="dxa"/>
          </w:tcPr>
          <w:p w:rsidR="00CE34C9" w:rsidRPr="00CE34C9" w:rsidRDefault="00CE34C9" w:rsidP="00CE34C9">
            <w:pPr>
              <w:spacing w:after="0" w:line="240" w:lineRule="auto"/>
              <w:jc w:val="center"/>
              <w:rPr>
                <w:rFonts w:ascii="Times New Roman" w:eastAsia="SimSun" w:hAnsi="Times New Roman" w:cs="Times New Roman"/>
                <w:sz w:val="24"/>
                <w:szCs w:val="24"/>
                <w:lang w:eastAsia="ar-SA"/>
              </w:rPr>
            </w:pPr>
            <w:r w:rsidRPr="00CE34C9">
              <w:rPr>
                <w:rFonts w:ascii="Times New Roman" w:eastAsia="SimSun" w:hAnsi="Times New Roman" w:cs="Times New Roman"/>
                <w:sz w:val="24"/>
                <w:szCs w:val="24"/>
                <w:lang w:eastAsia="ar-SA"/>
              </w:rPr>
              <w:t>-</w:t>
            </w:r>
          </w:p>
        </w:tc>
      </w:tr>
      <w:tr w:rsidR="00CE34C9" w:rsidRPr="00CE34C9" w:rsidTr="00CE34C9">
        <w:tc>
          <w:tcPr>
            <w:tcW w:w="14709" w:type="dxa"/>
            <w:gridSpan w:val="3"/>
            <w:vAlign w:val="center"/>
          </w:tcPr>
          <w:p w:rsidR="00CE34C9" w:rsidRPr="00CE34C9" w:rsidRDefault="00CE34C9" w:rsidP="00CE34C9">
            <w:pPr>
              <w:spacing w:after="0" w:line="240" w:lineRule="auto"/>
              <w:jc w:val="center"/>
              <w:rPr>
                <w:rFonts w:ascii="Times New Roman" w:eastAsia="SimSun" w:hAnsi="Times New Roman" w:cs="Times New Roman"/>
                <w:b/>
                <w:sz w:val="24"/>
                <w:szCs w:val="24"/>
                <w:lang w:eastAsia="x-none"/>
              </w:rPr>
            </w:pPr>
            <w:r w:rsidRPr="00CE34C9">
              <w:rPr>
                <w:rFonts w:ascii="Times New Roman" w:eastAsia="SimSun" w:hAnsi="Times New Roman" w:cs="Times New Roman"/>
                <w:b/>
                <w:sz w:val="24"/>
                <w:szCs w:val="24"/>
                <w:lang w:eastAsia="x-none"/>
              </w:rPr>
              <w:t>2-я очередь</w:t>
            </w:r>
          </w:p>
        </w:tc>
      </w:tr>
      <w:tr w:rsidR="00CE34C9" w:rsidRPr="00CE34C9" w:rsidTr="00CE34C9">
        <w:tc>
          <w:tcPr>
            <w:tcW w:w="3003" w:type="dxa"/>
            <w:vAlign w:val="center"/>
          </w:tcPr>
          <w:p w:rsidR="00CE34C9" w:rsidRPr="00CE34C9" w:rsidRDefault="00CE34C9" w:rsidP="00CE34C9">
            <w:pPr>
              <w:spacing w:after="0" w:line="240" w:lineRule="auto"/>
              <w:jc w:val="center"/>
              <w:rPr>
                <w:rFonts w:ascii="Times New Roman" w:eastAsia="SimSun" w:hAnsi="Times New Roman" w:cs="Times New Roman"/>
                <w:sz w:val="24"/>
                <w:szCs w:val="24"/>
                <w:lang w:eastAsia="x-none"/>
              </w:rPr>
            </w:pPr>
            <w:r w:rsidRPr="00CE34C9">
              <w:rPr>
                <w:rFonts w:ascii="Times New Roman" w:eastAsia="SimSun" w:hAnsi="Times New Roman" w:cs="Times New Roman"/>
                <w:sz w:val="24"/>
                <w:szCs w:val="24"/>
                <w:lang w:eastAsia="x-none"/>
              </w:rPr>
              <w:t>1 этап</w:t>
            </w:r>
          </w:p>
        </w:tc>
        <w:tc>
          <w:tcPr>
            <w:tcW w:w="6177" w:type="dxa"/>
            <w:vAlign w:val="center"/>
          </w:tcPr>
          <w:p w:rsidR="00CE34C9" w:rsidRPr="00CE34C9" w:rsidRDefault="00CE34C9" w:rsidP="00CE34C9">
            <w:pPr>
              <w:spacing w:after="0" w:line="240" w:lineRule="auto"/>
              <w:jc w:val="center"/>
              <w:rPr>
                <w:rFonts w:ascii="Times New Roman" w:eastAsia="SimSun" w:hAnsi="Times New Roman" w:cs="Times New Roman"/>
                <w:b/>
                <w:sz w:val="24"/>
                <w:szCs w:val="24"/>
                <w:lang w:eastAsia="x-none"/>
              </w:rPr>
            </w:pPr>
            <w:r w:rsidRPr="00CE34C9">
              <w:rPr>
                <w:rFonts w:ascii="Times New Roman" w:eastAsia="SimSun" w:hAnsi="Times New Roman" w:cs="Times New Roman"/>
                <w:sz w:val="24"/>
                <w:szCs w:val="24"/>
                <w:lang w:eastAsia="zh-CN"/>
              </w:rPr>
              <w:t>Строительство планируемых объектов капитального строительства и их подключения к системе инженерных коммуникаций</w:t>
            </w:r>
          </w:p>
        </w:tc>
        <w:tc>
          <w:tcPr>
            <w:tcW w:w="5529" w:type="dxa"/>
          </w:tcPr>
          <w:p w:rsidR="00CE34C9" w:rsidRPr="00CE34C9" w:rsidRDefault="00CE34C9" w:rsidP="00CE34C9">
            <w:pPr>
              <w:spacing w:after="0" w:line="240" w:lineRule="auto"/>
              <w:jc w:val="both"/>
              <w:rPr>
                <w:rFonts w:ascii="Times New Roman" w:eastAsia="SimSun" w:hAnsi="Times New Roman" w:cs="Times New Roman"/>
                <w:sz w:val="24"/>
                <w:szCs w:val="24"/>
                <w:lang w:eastAsia="ar-SA"/>
              </w:rPr>
            </w:pPr>
            <w:r w:rsidRPr="00CE34C9">
              <w:rPr>
                <w:rFonts w:ascii="Times New Roman" w:eastAsia="SimSun" w:hAnsi="Times New Roman" w:cs="Times New Roman"/>
                <w:sz w:val="24"/>
                <w:szCs w:val="24"/>
                <w:lang w:eastAsia="ar-SA"/>
              </w:rPr>
              <w:t>На первом этапе освоения территории предусмотрено:</w:t>
            </w:r>
          </w:p>
          <w:p w:rsidR="00CE34C9" w:rsidRPr="00CE34C9" w:rsidRDefault="00CE34C9" w:rsidP="00CE34C9">
            <w:pPr>
              <w:spacing w:after="0" w:line="240" w:lineRule="auto"/>
              <w:jc w:val="both"/>
              <w:rPr>
                <w:rFonts w:ascii="Times New Roman" w:eastAsia="SimSun" w:hAnsi="Times New Roman" w:cs="Times New Roman"/>
                <w:sz w:val="24"/>
                <w:szCs w:val="24"/>
                <w:lang w:eastAsia="ar-SA"/>
              </w:rPr>
            </w:pPr>
            <w:r w:rsidRPr="00CE34C9">
              <w:rPr>
                <w:rFonts w:ascii="Times New Roman" w:eastAsia="SimSun" w:hAnsi="Times New Roman" w:cs="Times New Roman"/>
                <w:sz w:val="24"/>
                <w:szCs w:val="24"/>
                <w:lang w:eastAsia="ar-SA"/>
              </w:rPr>
              <w:t>- строительство инженерных коммуникаций и объектов;</w:t>
            </w:r>
          </w:p>
          <w:p w:rsidR="00CE34C9" w:rsidRPr="00CE34C9" w:rsidRDefault="00CE34C9" w:rsidP="00CE34C9">
            <w:pPr>
              <w:spacing w:after="0" w:line="240" w:lineRule="auto"/>
              <w:jc w:val="both"/>
              <w:rPr>
                <w:rFonts w:ascii="Times New Roman" w:eastAsia="SimSun" w:hAnsi="Times New Roman" w:cs="Times New Roman"/>
                <w:sz w:val="24"/>
                <w:szCs w:val="24"/>
                <w:lang w:eastAsia="ar-SA"/>
              </w:rPr>
            </w:pPr>
            <w:r w:rsidRPr="00CE34C9">
              <w:rPr>
                <w:rFonts w:ascii="Times New Roman" w:eastAsia="SimSun" w:hAnsi="Times New Roman" w:cs="Times New Roman"/>
                <w:sz w:val="24"/>
                <w:szCs w:val="24"/>
                <w:lang w:eastAsia="ar-SA"/>
              </w:rPr>
              <w:t xml:space="preserve">- строительство объектов капитального строительства; </w:t>
            </w:r>
          </w:p>
          <w:p w:rsidR="00CE34C9" w:rsidRPr="00CE34C9" w:rsidRDefault="00CE34C9" w:rsidP="00CE34C9">
            <w:pPr>
              <w:spacing w:after="0" w:line="240" w:lineRule="auto"/>
              <w:jc w:val="both"/>
              <w:rPr>
                <w:rFonts w:ascii="Times New Roman" w:eastAsia="SimSun" w:hAnsi="Times New Roman" w:cs="Times New Roman"/>
                <w:sz w:val="24"/>
                <w:szCs w:val="24"/>
                <w:lang w:eastAsia="ar-SA"/>
              </w:rPr>
            </w:pPr>
            <w:r w:rsidRPr="00CE34C9">
              <w:rPr>
                <w:rFonts w:ascii="Times New Roman" w:eastAsia="SimSun" w:hAnsi="Times New Roman" w:cs="Times New Roman"/>
                <w:sz w:val="24"/>
                <w:szCs w:val="24"/>
                <w:lang w:eastAsia="ar-SA"/>
              </w:rPr>
              <w:t>- устройство твердого покрытия улично-дорожной сети и проездов;</w:t>
            </w:r>
          </w:p>
          <w:p w:rsidR="00CE34C9" w:rsidRPr="00CE34C9" w:rsidRDefault="00CE34C9" w:rsidP="00CE34C9">
            <w:pPr>
              <w:spacing w:after="0" w:line="240" w:lineRule="auto"/>
              <w:jc w:val="both"/>
              <w:rPr>
                <w:rFonts w:ascii="Times New Roman" w:eastAsia="SimSun" w:hAnsi="Times New Roman" w:cs="Times New Roman"/>
                <w:i/>
                <w:sz w:val="24"/>
                <w:szCs w:val="24"/>
                <w:lang w:eastAsia="x-none"/>
              </w:rPr>
            </w:pPr>
            <w:r w:rsidRPr="00CE34C9">
              <w:rPr>
                <w:rFonts w:ascii="Times New Roman" w:eastAsia="SimSun" w:hAnsi="Times New Roman" w:cs="Times New Roman"/>
                <w:sz w:val="24"/>
                <w:szCs w:val="24"/>
                <w:lang w:eastAsia="ar-SA"/>
              </w:rPr>
              <w:t>- благоустройство территории.</w:t>
            </w:r>
          </w:p>
        </w:tc>
      </w:tr>
      <w:tr w:rsidR="00CE34C9" w:rsidRPr="00CE34C9" w:rsidTr="00CE34C9">
        <w:tc>
          <w:tcPr>
            <w:tcW w:w="3003" w:type="dxa"/>
            <w:vAlign w:val="center"/>
          </w:tcPr>
          <w:p w:rsidR="00CE34C9" w:rsidRPr="00CE34C9" w:rsidRDefault="00CE34C9" w:rsidP="00CE34C9">
            <w:pPr>
              <w:spacing w:after="0" w:line="240" w:lineRule="auto"/>
              <w:jc w:val="center"/>
              <w:rPr>
                <w:rFonts w:ascii="Times New Roman" w:eastAsia="SimSun" w:hAnsi="Times New Roman" w:cs="Times New Roman"/>
                <w:sz w:val="24"/>
                <w:szCs w:val="24"/>
                <w:lang w:eastAsia="x-none"/>
              </w:rPr>
            </w:pPr>
            <w:r w:rsidRPr="00CE34C9">
              <w:rPr>
                <w:rFonts w:ascii="Times New Roman" w:eastAsia="SimSun" w:hAnsi="Times New Roman" w:cs="Times New Roman"/>
                <w:sz w:val="24"/>
                <w:szCs w:val="24"/>
                <w:lang w:eastAsia="x-none"/>
              </w:rPr>
              <w:t>2 этап</w:t>
            </w:r>
          </w:p>
        </w:tc>
        <w:tc>
          <w:tcPr>
            <w:tcW w:w="6177" w:type="dxa"/>
            <w:vAlign w:val="center"/>
          </w:tcPr>
          <w:p w:rsidR="00CE34C9" w:rsidRPr="00CE34C9" w:rsidRDefault="00CE34C9" w:rsidP="00CE34C9">
            <w:pPr>
              <w:spacing w:after="0" w:line="240" w:lineRule="auto"/>
              <w:jc w:val="center"/>
              <w:rPr>
                <w:rFonts w:ascii="Times New Roman" w:eastAsia="SimSun" w:hAnsi="Times New Roman" w:cs="Times New Roman"/>
                <w:b/>
                <w:sz w:val="24"/>
                <w:szCs w:val="24"/>
                <w:lang w:eastAsia="x-none"/>
              </w:rPr>
            </w:pPr>
            <w:r w:rsidRPr="00CE34C9">
              <w:rPr>
                <w:rFonts w:ascii="Times New Roman" w:eastAsia="SimSun" w:hAnsi="Times New Roman" w:cs="Times New Roman"/>
                <w:sz w:val="24"/>
                <w:szCs w:val="24"/>
                <w:lang w:eastAsia="zh-CN"/>
              </w:rPr>
              <w:t>Ввод объекта капитального строительства и инженерных коммуникаций в эксплуатацию</w:t>
            </w:r>
          </w:p>
        </w:tc>
        <w:tc>
          <w:tcPr>
            <w:tcW w:w="5529" w:type="dxa"/>
          </w:tcPr>
          <w:p w:rsidR="00CE34C9" w:rsidRPr="00CE34C9" w:rsidRDefault="00CE34C9" w:rsidP="00CE34C9">
            <w:pPr>
              <w:spacing w:after="0" w:line="240" w:lineRule="auto"/>
              <w:jc w:val="center"/>
              <w:rPr>
                <w:rFonts w:ascii="Times New Roman" w:eastAsia="SimSun" w:hAnsi="Times New Roman" w:cs="Times New Roman"/>
                <w:b/>
                <w:sz w:val="24"/>
                <w:szCs w:val="24"/>
                <w:lang w:eastAsia="x-none"/>
              </w:rPr>
            </w:pPr>
            <w:r w:rsidRPr="00CE34C9">
              <w:rPr>
                <w:rFonts w:ascii="Times New Roman" w:eastAsia="SimSun" w:hAnsi="Times New Roman" w:cs="Times New Roman"/>
                <w:b/>
                <w:sz w:val="24"/>
                <w:szCs w:val="24"/>
                <w:lang w:val="en-US" w:eastAsia="x-none"/>
              </w:rPr>
              <w:t>-</w:t>
            </w:r>
          </w:p>
        </w:tc>
      </w:tr>
    </w:tbl>
    <w:p w:rsidR="00954050" w:rsidRDefault="00CE34C9" w:rsidP="009A082A">
      <w:pPr>
        <w:spacing w:before="120" w:after="0" w:line="240" w:lineRule="auto"/>
        <w:jc w:val="both"/>
        <w:rPr>
          <w:rFonts w:ascii="Times New Roman" w:eastAsia="SimSun" w:hAnsi="Times New Roman" w:cs="Times New Roman"/>
          <w:sz w:val="24"/>
          <w:szCs w:val="24"/>
          <w:lang w:eastAsia="ar-SA"/>
        </w:rPr>
        <w:sectPr w:rsidR="00954050" w:rsidSect="009A082A">
          <w:pgSz w:w="16838" w:h="11906" w:orient="landscape"/>
          <w:pgMar w:top="1134" w:right="1134" w:bottom="142" w:left="1134" w:header="708" w:footer="708" w:gutter="0"/>
          <w:cols w:space="708"/>
          <w:docGrid w:linePitch="360"/>
        </w:sectPr>
      </w:pPr>
      <w:bookmarkStart w:id="103" w:name="_Hlk200838172"/>
      <w:r w:rsidRPr="00CE34C9">
        <w:rPr>
          <w:rFonts w:ascii="Times New Roman" w:eastAsia="SimSun" w:hAnsi="Times New Roman" w:cs="Times New Roman"/>
          <w:sz w:val="24"/>
          <w:szCs w:val="24"/>
          <w:lang w:eastAsia="ar-SA"/>
        </w:rPr>
        <w:t>Этапы архитектурно-строительного проектирования, строительство объектов планируется осуществить до 2035 г.</w:t>
      </w:r>
      <w:r w:rsidR="009A082A">
        <w:rPr>
          <w:rFonts w:ascii="Times New Roman" w:eastAsia="SimSun" w:hAnsi="Times New Roman" w:cs="Times New Roman"/>
          <w:sz w:val="24"/>
          <w:szCs w:val="24"/>
          <w:lang w:eastAsia="ar-SA"/>
        </w:rPr>
        <w:t xml:space="preserve"> </w:t>
      </w:r>
      <w:r w:rsidRPr="00CE34C9">
        <w:rPr>
          <w:rFonts w:ascii="Times New Roman" w:eastAsia="SimSun" w:hAnsi="Times New Roman" w:cs="Times New Roman"/>
          <w:sz w:val="24"/>
          <w:szCs w:val="24"/>
          <w:lang w:eastAsia="ar-SA"/>
        </w:rPr>
        <w:t xml:space="preserve">Снос объектов капитального строительства </w:t>
      </w:r>
      <w:bookmarkEnd w:id="103"/>
      <w:r w:rsidRPr="00CE34C9">
        <w:rPr>
          <w:rFonts w:ascii="Times New Roman" w:eastAsia="SimSun" w:hAnsi="Times New Roman" w:cs="Times New Roman"/>
          <w:sz w:val="24"/>
          <w:szCs w:val="24"/>
          <w:lang w:eastAsia="ar-SA"/>
        </w:rPr>
        <w:t>(базы отдыха) планируется осуществить до 2030 г.</w:t>
      </w:r>
    </w:p>
    <w:p w:rsidR="00954050" w:rsidRPr="009A082A" w:rsidRDefault="00954050" w:rsidP="009A082A">
      <w:pPr>
        <w:spacing w:before="120" w:after="0" w:line="240" w:lineRule="auto"/>
        <w:jc w:val="both"/>
        <w:rPr>
          <w:rFonts w:ascii="Times New Roman" w:eastAsia="SimSun" w:hAnsi="Times New Roman" w:cs="Times New Roman"/>
          <w:sz w:val="24"/>
          <w:szCs w:val="24"/>
          <w:lang w:eastAsia="ar-SA"/>
        </w:rPr>
      </w:pPr>
    </w:p>
    <w:p w:rsidR="00C12A3D" w:rsidRDefault="00037A09">
      <w:r>
        <w:rPr>
          <w:noProof/>
          <w:lang w:eastAsia="ru-RU"/>
        </w:rPr>
        <w:drawing>
          <wp:inline distT="0" distB="0" distL="0" distR="0" wp14:anchorId="1805D89F" wp14:editId="433DE09F">
            <wp:extent cx="6099698" cy="8616343"/>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115753" cy="8639023"/>
                    </a:xfrm>
                    <a:prstGeom prst="rect">
                      <a:avLst/>
                    </a:prstGeom>
                  </pic:spPr>
                </pic:pic>
              </a:graphicData>
            </a:graphic>
          </wp:inline>
        </w:drawing>
      </w:r>
    </w:p>
    <w:p w:rsidR="00037A09" w:rsidRDefault="00037A09">
      <w:r>
        <w:rPr>
          <w:noProof/>
          <w:lang w:eastAsia="ru-RU"/>
        </w:rPr>
        <w:lastRenderedPageBreak/>
        <w:drawing>
          <wp:inline distT="0" distB="0" distL="0" distR="0" wp14:anchorId="276727C5" wp14:editId="227DE4B4">
            <wp:extent cx="6642362" cy="8867553"/>
            <wp:effectExtent l="0" t="0" r="635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652783" cy="8881466"/>
                    </a:xfrm>
                    <a:prstGeom prst="rect">
                      <a:avLst/>
                    </a:prstGeom>
                  </pic:spPr>
                </pic:pic>
              </a:graphicData>
            </a:graphic>
          </wp:inline>
        </w:drawing>
      </w:r>
    </w:p>
    <w:p w:rsidR="00037A09" w:rsidRDefault="00037A09"/>
    <w:p w:rsidR="00037A09" w:rsidRDefault="00037A09">
      <w:r>
        <w:rPr>
          <w:noProof/>
          <w:lang w:eastAsia="ru-RU"/>
        </w:rPr>
        <w:drawing>
          <wp:inline distT="0" distB="0" distL="0" distR="0" wp14:anchorId="088F1E36" wp14:editId="362E1FDF">
            <wp:extent cx="6018464" cy="8165805"/>
            <wp:effectExtent l="0" t="0" r="1905" b="698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022341" cy="8171066"/>
                    </a:xfrm>
                    <a:prstGeom prst="rect">
                      <a:avLst/>
                    </a:prstGeom>
                  </pic:spPr>
                </pic:pic>
              </a:graphicData>
            </a:graphic>
          </wp:inline>
        </w:drawing>
      </w:r>
    </w:p>
    <w:p w:rsidR="00037A09" w:rsidRDefault="00037A09"/>
    <w:p w:rsidR="00037A09" w:rsidRDefault="00037A09"/>
    <w:p w:rsidR="00037A09" w:rsidRDefault="00037A09"/>
    <w:p w:rsidR="00037A09" w:rsidRDefault="00037A09">
      <w:r>
        <w:rPr>
          <w:noProof/>
          <w:lang w:eastAsia="ru-RU"/>
        </w:rPr>
        <w:drawing>
          <wp:inline distT="0" distB="0" distL="0" distR="0" wp14:anchorId="2D1143D6" wp14:editId="067D94E8">
            <wp:extent cx="5577704" cy="7730021"/>
            <wp:effectExtent l="0" t="0" r="4445" b="444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595794" cy="7755092"/>
                    </a:xfrm>
                    <a:prstGeom prst="rect">
                      <a:avLst/>
                    </a:prstGeom>
                  </pic:spPr>
                </pic:pic>
              </a:graphicData>
            </a:graphic>
          </wp:inline>
        </w:drawing>
      </w:r>
    </w:p>
    <w:p w:rsidR="00037A09" w:rsidRDefault="005B5817">
      <w:r>
        <w:rPr>
          <w:noProof/>
          <w:lang w:eastAsia="ru-RU"/>
        </w:rPr>
        <w:lastRenderedPageBreak/>
        <w:drawing>
          <wp:inline distT="0" distB="0" distL="0" distR="0" wp14:anchorId="24BFBF50" wp14:editId="25178524">
            <wp:extent cx="6367946" cy="8835656"/>
            <wp:effectExtent l="0" t="0" r="0" b="381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375785" cy="8846533"/>
                    </a:xfrm>
                    <a:prstGeom prst="rect">
                      <a:avLst/>
                    </a:prstGeom>
                  </pic:spPr>
                </pic:pic>
              </a:graphicData>
            </a:graphic>
          </wp:inline>
        </w:drawing>
      </w:r>
    </w:p>
    <w:p w:rsidR="005B5817" w:rsidRDefault="005B5817"/>
    <w:p w:rsidR="005B5817" w:rsidRDefault="005B5817">
      <w:r>
        <w:rPr>
          <w:noProof/>
          <w:lang w:eastAsia="ru-RU"/>
        </w:rPr>
        <w:drawing>
          <wp:inline distT="0" distB="0" distL="0" distR="0" wp14:anchorId="0802E137" wp14:editId="73000E2D">
            <wp:extent cx="5690065" cy="8072838"/>
            <wp:effectExtent l="0" t="0" r="6350" b="444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697779" cy="8083782"/>
                    </a:xfrm>
                    <a:prstGeom prst="rect">
                      <a:avLst/>
                    </a:prstGeom>
                  </pic:spPr>
                </pic:pic>
              </a:graphicData>
            </a:graphic>
          </wp:inline>
        </w:drawing>
      </w:r>
    </w:p>
    <w:p w:rsidR="005B5817" w:rsidRDefault="005B5817">
      <w:r>
        <w:rPr>
          <w:noProof/>
          <w:lang w:eastAsia="ru-RU"/>
        </w:rPr>
        <w:lastRenderedPageBreak/>
        <w:drawing>
          <wp:inline distT="0" distB="0" distL="0" distR="0" wp14:anchorId="55BA4F20" wp14:editId="4B14E0B6">
            <wp:extent cx="6426826" cy="8878186"/>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6431375" cy="8884471"/>
                    </a:xfrm>
                    <a:prstGeom prst="rect">
                      <a:avLst/>
                    </a:prstGeom>
                  </pic:spPr>
                </pic:pic>
              </a:graphicData>
            </a:graphic>
          </wp:inline>
        </w:drawing>
      </w:r>
    </w:p>
    <w:p w:rsidR="005B5817" w:rsidRDefault="005B5817"/>
    <w:p w:rsidR="005B5817" w:rsidRDefault="005B5817">
      <w:r>
        <w:rPr>
          <w:noProof/>
          <w:lang w:eastAsia="ru-RU"/>
        </w:rPr>
        <w:drawing>
          <wp:inline distT="0" distB="0" distL="0" distR="0" wp14:anchorId="30165277" wp14:editId="742072CD">
            <wp:extent cx="5921476" cy="7950310"/>
            <wp:effectExtent l="0" t="0" r="317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31002" cy="7963100"/>
                    </a:xfrm>
                    <a:prstGeom prst="rect">
                      <a:avLst/>
                    </a:prstGeom>
                  </pic:spPr>
                </pic:pic>
              </a:graphicData>
            </a:graphic>
          </wp:inline>
        </w:drawing>
      </w:r>
    </w:p>
    <w:p w:rsidR="005B5817" w:rsidRDefault="005B5817">
      <w:r>
        <w:rPr>
          <w:noProof/>
          <w:lang w:eastAsia="ru-RU"/>
        </w:rPr>
        <w:lastRenderedPageBreak/>
        <w:drawing>
          <wp:inline distT="0" distB="0" distL="0" distR="0" wp14:anchorId="19B82699" wp14:editId="65282E99">
            <wp:extent cx="6491451" cy="8952614"/>
            <wp:effectExtent l="0" t="0" r="5080" b="127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497181" cy="8960517"/>
                    </a:xfrm>
                    <a:prstGeom prst="rect">
                      <a:avLst/>
                    </a:prstGeom>
                  </pic:spPr>
                </pic:pic>
              </a:graphicData>
            </a:graphic>
          </wp:inline>
        </w:drawing>
      </w:r>
    </w:p>
    <w:p w:rsidR="005B5817" w:rsidRDefault="005B5817"/>
    <w:p w:rsidR="005B5817" w:rsidRDefault="005B5817">
      <w:r>
        <w:rPr>
          <w:noProof/>
          <w:lang w:eastAsia="ru-RU"/>
        </w:rPr>
        <w:drawing>
          <wp:inline distT="0" distB="0" distL="0" distR="0" wp14:anchorId="1569C2A8" wp14:editId="4D81C7BD">
            <wp:extent cx="5642437" cy="7600205"/>
            <wp:effectExtent l="0" t="0" r="0" b="127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651405" cy="7612285"/>
                    </a:xfrm>
                    <a:prstGeom prst="rect">
                      <a:avLst/>
                    </a:prstGeom>
                  </pic:spPr>
                </pic:pic>
              </a:graphicData>
            </a:graphic>
          </wp:inline>
        </w:drawing>
      </w:r>
    </w:p>
    <w:p w:rsidR="005B5817" w:rsidRDefault="005B5817"/>
    <w:p w:rsidR="005B5817" w:rsidRDefault="005B5817">
      <w:r>
        <w:rPr>
          <w:noProof/>
          <w:lang w:eastAsia="ru-RU"/>
        </w:rPr>
        <w:lastRenderedPageBreak/>
        <w:drawing>
          <wp:inline distT="0" distB="0" distL="0" distR="0" wp14:anchorId="091E30AE" wp14:editId="5BFDE73C">
            <wp:extent cx="6575750" cy="8038214"/>
            <wp:effectExtent l="0" t="0" r="0" b="127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581699" cy="8045486"/>
                    </a:xfrm>
                    <a:prstGeom prst="rect">
                      <a:avLst/>
                    </a:prstGeom>
                  </pic:spPr>
                </pic:pic>
              </a:graphicData>
            </a:graphic>
          </wp:inline>
        </w:drawing>
      </w:r>
    </w:p>
    <w:p w:rsidR="005B5817" w:rsidRDefault="005B5817"/>
    <w:p w:rsidR="005B5817" w:rsidRDefault="005B5817"/>
    <w:p w:rsidR="005B5817" w:rsidRDefault="005B5817"/>
    <w:p w:rsidR="005B5817" w:rsidRDefault="005B5817"/>
    <w:p w:rsidR="005B5817" w:rsidRDefault="005B5817">
      <w:r>
        <w:rPr>
          <w:noProof/>
          <w:lang w:eastAsia="ru-RU"/>
        </w:rPr>
        <w:drawing>
          <wp:inline distT="0" distB="0" distL="0" distR="0" wp14:anchorId="319BA4D7" wp14:editId="7F947D40">
            <wp:extent cx="6398868" cy="7666074"/>
            <wp:effectExtent l="0" t="0" r="254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6406685" cy="7675439"/>
                    </a:xfrm>
                    <a:prstGeom prst="rect">
                      <a:avLst/>
                    </a:prstGeom>
                  </pic:spPr>
                </pic:pic>
              </a:graphicData>
            </a:graphic>
          </wp:inline>
        </w:drawing>
      </w:r>
    </w:p>
    <w:p w:rsidR="005B5817" w:rsidRDefault="005B5817"/>
    <w:p w:rsidR="005B5817" w:rsidRDefault="005B5817"/>
    <w:p w:rsidR="005B5817" w:rsidRDefault="005B5817"/>
    <w:p w:rsidR="005B5817" w:rsidRDefault="005B5817"/>
    <w:p w:rsidR="005B5817" w:rsidRDefault="005B5817"/>
    <w:p w:rsidR="005B5817" w:rsidRDefault="005B5817">
      <w:r>
        <w:rPr>
          <w:noProof/>
          <w:lang w:eastAsia="ru-RU"/>
        </w:rPr>
        <w:drawing>
          <wp:inline distT="0" distB="0" distL="0" distR="0" wp14:anchorId="357DACB0" wp14:editId="3D85D1C4">
            <wp:extent cx="5556084" cy="7342288"/>
            <wp:effectExtent l="0" t="0" r="698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566141" cy="7355579"/>
                    </a:xfrm>
                    <a:prstGeom prst="rect">
                      <a:avLst/>
                    </a:prstGeom>
                  </pic:spPr>
                </pic:pic>
              </a:graphicData>
            </a:graphic>
          </wp:inline>
        </w:drawing>
      </w:r>
    </w:p>
    <w:p w:rsidR="005B5817" w:rsidRDefault="005B5817"/>
    <w:p w:rsidR="005B5817" w:rsidRDefault="005B5817">
      <w:r>
        <w:rPr>
          <w:noProof/>
          <w:lang w:eastAsia="ru-RU"/>
        </w:rPr>
        <w:lastRenderedPageBreak/>
        <w:drawing>
          <wp:inline distT="0" distB="0" distL="0" distR="0" wp14:anchorId="7E22D035" wp14:editId="0242BA08">
            <wp:extent cx="6393802" cy="8835656"/>
            <wp:effectExtent l="0" t="0" r="7620" b="381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399921" cy="8844111"/>
                    </a:xfrm>
                    <a:prstGeom prst="rect">
                      <a:avLst/>
                    </a:prstGeom>
                  </pic:spPr>
                </pic:pic>
              </a:graphicData>
            </a:graphic>
          </wp:inline>
        </w:drawing>
      </w:r>
    </w:p>
    <w:p w:rsidR="005B5817" w:rsidRDefault="005B5817"/>
    <w:p w:rsidR="005B5817" w:rsidRDefault="005B5817">
      <w:r>
        <w:rPr>
          <w:noProof/>
          <w:lang w:eastAsia="ru-RU"/>
        </w:rPr>
        <w:drawing>
          <wp:inline distT="0" distB="0" distL="0" distR="0" wp14:anchorId="1281A44E" wp14:editId="00A1B50B">
            <wp:extent cx="5838825" cy="7915275"/>
            <wp:effectExtent l="0" t="0" r="9525" b="952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838825" cy="7915275"/>
                    </a:xfrm>
                    <a:prstGeom prst="rect">
                      <a:avLst/>
                    </a:prstGeom>
                  </pic:spPr>
                </pic:pic>
              </a:graphicData>
            </a:graphic>
          </wp:inline>
        </w:drawing>
      </w:r>
    </w:p>
    <w:p w:rsidR="005B5817" w:rsidRDefault="005B5817"/>
    <w:p w:rsidR="005B5817" w:rsidRDefault="005B5817"/>
    <w:p w:rsidR="005B5817" w:rsidRDefault="005B5817"/>
    <w:p w:rsidR="005B5817" w:rsidRDefault="005B5817"/>
    <w:p w:rsidR="005B5817" w:rsidRDefault="005B5817">
      <w:r>
        <w:rPr>
          <w:noProof/>
          <w:lang w:eastAsia="ru-RU"/>
        </w:rPr>
        <w:drawing>
          <wp:inline distT="0" distB="0" distL="0" distR="0" wp14:anchorId="0E933187" wp14:editId="0720B85C">
            <wp:extent cx="5560137" cy="7419533"/>
            <wp:effectExtent l="0" t="0" r="254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569290" cy="7431747"/>
                    </a:xfrm>
                    <a:prstGeom prst="rect">
                      <a:avLst/>
                    </a:prstGeom>
                  </pic:spPr>
                </pic:pic>
              </a:graphicData>
            </a:graphic>
          </wp:inline>
        </w:drawing>
      </w:r>
    </w:p>
    <w:p w:rsidR="005B5817" w:rsidRDefault="005B5817"/>
    <w:p w:rsidR="005B5817" w:rsidRDefault="005B5817">
      <w:r>
        <w:rPr>
          <w:noProof/>
          <w:lang w:eastAsia="ru-RU"/>
        </w:rPr>
        <w:lastRenderedPageBreak/>
        <w:drawing>
          <wp:inline distT="0" distB="0" distL="0" distR="0" wp14:anchorId="047FF7EA" wp14:editId="5DEF8382">
            <wp:extent cx="6439199" cy="8803758"/>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445667" cy="8812602"/>
                    </a:xfrm>
                    <a:prstGeom prst="rect">
                      <a:avLst/>
                    </a:prstGeom>
                  </pic:spPr>
                </pic:pic>
              </a:graphicData>
            </a:graphic>
          </wp:inline>
        </w:drawing>
      </w:r>
    </w:p>
    <w:p w:rsidR="005B5817" w:rsidRDefault="005B5817"/>
    <w:p w:rsidR="005B5817" w:rsidRDefault="005B5817">
      <w:r>
        <w:rPr>
          <w:noProof/>
          <w:lang w:eastAsia="ru-RU"/>
        </w:rPr>
        <w:drawing>
          <wp:inline distT="0" distB="0" distL="0" distR="0" wp14:anchorId="7483964F" wp14:editId="438B87A6">
            <wp:extent cx="5654892" cy="7714560"/>
            <wp:effectExtent l="0" t="0" r="3175" b="127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665241" cy="7728678"/>
                    </a:xfrm>
                    <a:prstGeom prst="rect">
                      <a:avLst/>
                    </a:prstGeom>
                  </pic:spPr>
                </pic:pic>
              </a:graphicData>
            </a:graphic>
          </wp:inline>
        </w:drawing>
      </w:r>
    </w:p>
    <w:p w:rsidR="005B5817" w:rsidRDefault="005B5817"/>
    <w:p w:rsidR="005B5817" w:rsidRDefault="005B5817">
      <w:r>
        <w:rPr>
          <w:noProof/>
          <w:lang w:eastAsia="ru-RU"/>
        </w:rPr>
        <w:lastRenderedPageBreak/>
        <w:drawing>
          <wp:inline distT="0" distB="0" distL="0" distR="0" wp14:anchorId="595D77B3" wp14:editId="40053937">
            <wp:extent cx="6208296" cy="8718698"/>
            <wp:effectExtent l="0" t="0" r="2540" b="635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6212711" cy="8724899"/>
                    </a:xfrm>
                    <a:prstGeom prst="rect">
                      <a:avLst/>
                    </a:prstGeom>
                  </pic:spPr>
                </pic:pic>
              </a:graphicData>
            </a:graphic>
          </wp:inline>
        </w:drawing>
      </w:r>
    </w:p>
    <w:p w:rsidR="005B5817" w:rsidRDefault="005B5817"/>
    <w:p w:rsidR="005B5817" w:rsidRDefault="005B5817">
      <w:r>
        <w:rPr>
          <w:noProof/>
          <w:lang w:eastAsia="ru-RU"/>
        </w:rPr>
        <w:drawing>
          <wp:inline distT="0" distB="0" distL="0" distR="0" wp14:anchorId="1311C7AB" wp14:editId="3B8136E6">
            <wp:extent cx="5826559" cy="7806828"/>
            <wp:effectExtent l="0" t="0" r="3175" b="381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835943" cy="7819401"/>
                    </a:xfrm>
                    <a:prstGeom prst="rect">
                      <a:avLst/>
                    </a:prstGeom>
                  </pic:spPr>
                </pic:pic>
              </a:graphicData>
            </a:graphic>
          </wp:inline>
        </w:drawing>
      </w:r>
    </w:p>
    <w:p w:rsidR="005B5817" w:rsidRDefault="005B5817">
      <w:r>
        <w:rPr>
          <w:noProof/>
          <w:lang w:eastAsia="ru-RU"/>
        </w:rPr>
        <w:lastRenderedPageBreak/>
        <w:drawing>
          <wp:inline distT="0" distB="0" distL="0" distR="0" wp14:anchorId="31D2339D" wp14:editId="363FA61A">
            <wp:extent cx="6546622" cy="9069572"/>
            <wp:effectExtent l="0" t="0" r="698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6552876" cy="9078237"/>
                    </a:xfrm>
                    <a:prstGeom prst="rect">
                      <a:avLst/>
                    </a:prstGeom>
                  </pic:spPr>
                </pic:pic>
              </a:graphicData>
            </a:graphic>
          </wp:inline>
        </w:drawing>
      </w:r>
    </w:p>
    <w:p w:rsidR="005B5817" w:rsidRDefault="005B5817">
      <w:r>
        <w:rPr>
          <w:noProof/>
          <w:lang w:eastAsia="ru-RU"/>
        </w:rPr>
        <w:lastRenderedPageBreak/>
        <w:drawing>
          <wp:inline distT="0" distB="0" distL="0" distR="0" wp14:anchorId="791882C7" wp14:editId="5EF781C6">
            <wp:extent cx="6589606" cy="8686800"/>
            <wp:effectExtent l="0" t="0" r="190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6594790" cy="8693634"/>
                    </a:xfrm>
                    <a:prstGeom prst="rect">
                      <a:avLst/>
                    </a:prstGeom>
                  </pic:spPr>
                </pic:pic>
              </a:graphicData>
            </a:graphic>
          </wp:inline>
        </w:drawing>
      </w:r>
    </w:p>
    <w:p w:rsidR="005B5817" w:rsidRDefault="005B5817"/>
    <w:p w:rsidR="005B5817" w:rsidRDefault="005B5817">
      <w:r>
        <w:rPr>
          <w:noProof/>
          <w:lang w:eastAsia="ru-RU"/>
        </w:rPr>
        <w:drawing>
          <wp:inline distT="0" distB="0" distL="0" distR="0" wp14:anchorId="7C5A5BFD" wp14:editId="479DA898">
            <wp:extent cx="5747527" cy="7605312"/>
            <wp:effectExtent l="0" t="0" r="5715"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757199" cy="7618110"/>
                    </a:xfrm>
                    <a:prstGeom prst="rect">
                      <a:avLst/>
                    </a:prstGeom>
                  </pic:spPr>
                </pic:pic>
              </a:graphicData>
            </a:graphic>
          </wp:inline>
        </w:drawing>
      </w:r>
    </w:p>
    <w:p w:rsidR="005B5817" w:rsidRDefault="005B5817"/>
    <w:p w:rsidR="005B5817" w:rsidRDefault="005B5817">
      <w:r>
        <w:rPr>
          <w:noProof/>
          <w:lang w:eastAsia="ru-RU"/>
        </w:rPr>
        <w:lastRenderedPageBreak/>
        <w:drawing>
          <wp:inline distT="0" distB="0" distL="0" distR="0" wp14:anchorId="6BC2E6F5" wp14:editId="5DC8B2E2">
            <wp:extent cx="6570547" cy="8644270"/>
            <wp:effectExtent l="0" t="0" r="1905" b="444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6575986" cy="8651426"/>
                    </a:xfrm>
                    <a:prstGeom prst="rect">
                      <a:avLst/>
                    </a:prstGeom>
                  </pic:spPr>
                </pic:pic>
              </a:graphicData>
            </a:graphic>
          </wp:inline>
        </w:drawing>
      </w:r>
    </w:p>
    <w:sectPr w:rsidR="005B5817" w:rsidSect="00954050">
      <w:pgSz w:w="11906" w:h="16838"/>
      <w:pgMar w:top="568" w:right="142"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7148" w:rsidRDefault="00227148" w:rsidP="009A082A">
      <w:pPr>
        <w:spacing w:after="0" w:line="240" w:lineRule="auto"/>
      </w:pPr>
      <w:r>
        <w:separator/>
      </w:r>
    </w:p>
  </w:endnote>
  <w:endnote w:type="continuationSeparator" w:id="0">
    <w:p w:rsidR="00227148" w:rsidRDefault="00227148" w:rsidP="009A08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imSun">
    <w:panose1 w:val="02010600030101010101"/>
    <w:charset w:val="86"/>
    <w:family w:val="auto"/>
    <w:pitch w:val="variable"/>
    <w:sig w:usb0="00000203" w:usb1="288F0000" w:usb2="00000016" w:usb3="00000000" w:csb0="00040001"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34C9" w:rsidRDefault="00CE34C9">
    <w:pPr>
      <w:jc w:val="right"/>
    </w:pPr>
    <w:r>
      <w:fldChar w:fldCharType="begin"/>
    </w:r>
    <w:r>
      <w:instrText xml:space="preserve"> PAGE   \* MERGEFORMAT </w:instrText>
    </w:r>
    <w:r>
      <w:fldChar w:fldCharType="separate"/>
    </w:r>
    <w:r w:rsidR="00EE5850">
      <w:rPr>
        <w:noProof/>
      </w:rPr>
      <w:t>17</w:t>
    </w:r>
    <w:r>
      <w:rPr>
        <w:noProof/>
      </w:rPr>
      <w:fldChar w:fldCharType="end"/>
    </w:r>
  </w:p>
  <w:p w:rsidR="00CE34C9" w:rsidRDefault="00CE34C9">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34C9" w:rsidRPr="006504C1" w:rsidRDefault="00CE34C9" w:rsidP="00CE34C9">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7148" w:rsidRDefault="00227148" w:rsidP="009A082A">
      <w:pPr>
        <w:spacing w:after="0" w:line="240" w:lineRule="auto"/>
      </w:pPr>
      <w:r>
        <w:separator/>
      </w:r>
    </w:p>
  </w:footnote>
  <w:footnote w:type="continuationSeparator" w:id="0">
    <w:p w:rsidR="00227148" w:rsidRDefault="00227148" w:rsidP="009A08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34C9" w:rsidRDefault="00CE34C9" w:rsidP="009A082A">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6F00D8"/>
    <w:multiLevelType w:val="hybridMultilevel"/>
    <w:tmpl w:val="3104B79A"/>
    <w:lvl w:ilvl="0" w:tplc="0E62419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5CFF6041"/>
    <w:multiLevelType w:val="hybridMultilevel"/>
    <w:tmpl w:val="EBA0DE2C"/>
    <w:lvl w:ilvl="0" w:tplc="B43AB7B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15D"/>
    <w:rsid w:val="00037A09"/>
    <w:rsid w:val="000A63E7"/>
    <w:rsid w:val="000E0E76"/>
    <w:rsid w:val="001178FA"/>
    <w:rsid w:val="00227148"/>
    <w:rsid w:val="003921CA"/>
    <w:rsid w:val="00464335"/>
    <w:rsid w:val="005B5817"/>
    <w:rsid w:val="00695757"/>
    <w:rsid w:val="0074726B"/>
    <w:rsid w:val="00775AED"/>
    <w:rsid w:val="00954050"/>
    <w:rsid w:val="009A082A"/>
    <w:rsid w:val="00A81002"/>
    <w:rsid w:val="00C12A3D"/>
    <w:rsid w:val="00C1515D"/>
    <w:rsid w:val="00CE34C9"/>
    <w:rsid w:val="00EE5850"/>
    <w:rsid w:val="00F373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2AF85F"/>
  <w15:chartTrackingRefBased/>
  <w15:docId w15:val="{DD6F2C4A-F8B0-428C-8D1A-17365FDAB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next w:val="a"/>
    <w:link w:val="20"/>
    <w:unhideWhenUsed/>
    <w:qFormat/>
    <w:rsid w:val="00CE34C9"/>
    <w:pPr>
      <w:keepNext/>
      <w:keepLines/>
      <w:spacing w:before="200" w:after="0" w:line="240" w:lineRule="auto"/>
      <w:outlineLvl w:val="1"/>
    </w:pPr>
    <w:rPr>
      <w:rFonts w:ascii="Cambria" w:eastAsia="Times New Roman" w:hAnsi="Cambria" w:cs="Times New Roman"/>
      <w:b/>
      <w:bCs/>
      <w:color w:val="4F81BD"/>
      <w:sz w:val="26"/>
      <w:szCs w:val="26"/>
      <w:lang w:val="x-none" w:eastAsia="x-none"/>
    </w:rPr>
  </w:style>
  <w:style w:type="paragraph" w:styleId="5">
    <w:name w:val="heading 5"/>
    <w:basedOn w:val="a"/>
    <w:next w:val="a"/>
    <w:link w:val="50"/>
    <w:unhideWhenUsed/>
    <w:qFormat/>
    <w:rsid w:val="00CE34C9"/>
    <w:pPr>
      <w:keepNext/>
      <w:keepLines/>
      <w:spacing w:before="200" w:after="0" w:line="240" w:lineRule="auto"/>
      <w:outlineLvl w:val="4"/>
    </w:pPr>
    <w:rPr>
      <w:rFonts w:ascii="Cambria" w:eastAsia="Times New Roman" w:hAnsi="Cambria" w:cs="Times New Roman"/>
      <w:color w:val="243F60"/>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CE34C9"/>
    <w:rPr>
      <w:rFonts w:ascii="Cambria" w:eastAsia="Times New Roman" w:hAnsi="Cambria" w:cs="Times New Roman"/>
      <w:b/>
      <w:bCs/>
      <w:color w:val="4F81BD"/>
      <w:sz w:val="26"/>
      <w:szCs w:val="26"/>
      <w:lang w:val="x-none" w:eastAsia="x-none"/>
    </w:rPr>
  </w:style>
  <w:style w:type="character" w:customStyle="1" w:styleId="50">
    <w:name w:val="Заголовок 5 Знак"/>
    <w:basedOn w:val="a0"/>
    <w:link w:val="5"/>
    <w:rsid w:val="00CE34C9"/>
    <w:rPr>
      <w:rFonts w:ascii="Cambria" w:eastAsia="Times New Roman" w:hAnsi="Cambria" w:cs="Times New Roman"/>
      <w:color w:val="243F60"/>
      <w:sz w:val="20"/>
      <w:szCs w:val="20"/>
      <w:lang w:val="x-none" w:eastAsia="x-none"/>
    </w:rPr>
  </w:style>
  <w:style w:type="numbering" w:customStyle="1" w:styleId="1">
    <w:name w:val="Нет списка1"/>
    <w:next w:val="a2"/>
    <w:uiPriority w:val="99"/>
    <w:semiHidden/>
    <w:unhideWhenUsed/>
    <w:rsid w:val="00CE34C9"/>
  </w:style>
  <w:style w:type="character" w:styleId="a3">
    <w:name w:val="Strong"/>
    <w:uiPriority w:val="22"/>
    <w:qFormat/>
    <w:rsid w:val="00CE34C9"/>
    <w:rPr>
      <w:b/>
      <w:bCs/>
    </w:rPr>
  </w:style>
  <w:style w:type="paragraph" w:styleId="a4">
    <w:name w:val="No Spacing"/>
    <w:basedOn w:val="a"/>
    <w:link w:val="a5"/>
    <w:uiPriority w:val="1"/>
    <w:qFormat/>
    <w:rsid w:val="00CE34C9"/>
    <w:pPr>
      <w:spacing w:after="0" w:line="240" w:lineRule="auto"/>
    </w:pPr>
    <w:rPr>
      <w:rFonts w:ascii="Times New Roman" w:eastAsia="SimSun" w:hAnsi="Times New Roman" w:cs="Times New Roman"/>
      <w:sz w:val="24"/>
      <w:szCs w:val="24"/>
      <w:lang w:eastAsia="zh-CN"/>
    </w:rPr>
  </w:style>
  <w:style w:type="paragraph" w:styleId="a6">
    <w:name w:val="footer"/>
    <w:basedOn w:val="a"/>
    <w:link w:val="10"/>
    <w:uiPriority w:val="99"/>
    <w:rsid w:val="00CE34C9"/>
    <w:pPr>
      <w:tabs>
        <w:tab w:val="center" w:pos="4677"/>
        <w:tab w:val="right" w:pos="9355"/>
      </w:tabs>
      <w:spacing w:after="0" w:line="240" w:lineRule="auto"/>
    </w:pPr>
    <w:rPr>
      <w:rFonts w:ascii="Times New Roman" w:eastAsia="SimSun" w:hAnsi="Times New Roman" w:cs="Times New Roman"/>
      <w:sz w:val="24"/>
      <w:szCs w:val="24"/>
      <w:lang w:val="x-none" w:eastAsia="zh-CN"/>
    </w:rPr>
  </w:style>
  <w:style w:type="character" w:customStyle="1" w:styleId="a7">
    <w:name w:val="Нижний колонтитул Знак"/>
    <w:basedOn w:val="a0"/>
    <w:uiPriority w:val="99"/>
    <w:semiHidden/>
    <w:rsid w:val="00CE34C9"/>
  </w:style>
  <w:style w:type="character" w:customStyle="1" w:styleId="10">
    <w:name w:val="Нижний колонтитул Знак1"/>
    <w:link w:val="a6"/>
    <w:uiPriority w:val="99"/>
    <w:rsid w:val="00CE34C9"/>
    <w:rPr>
      <w:rFonts w:ascii="Times New Roman" w:eastAsia="SimSun" w:hAnsi="Times New Roman" w:cs="Times New Roman"/>
      <w:sz w:val="24"/>
      <w:szCs w:val="24"/>
      <w:lang w:val="x-none" w:eastAsia="zh-CN"/>
    </w:rPr>
  </w:style>
  <w:style w:type="character" w:customStyle="1" w:styleId="a5">
    <w:name w:val="Без интервала Знак"/>
    <w:link w:val="a4"/>
    <w:uiPriority w:val="1"/>
    <w:rsid w:val="00CE34C9"/>
    <w:rPr>
      <w:rFonts w:ascii="Times New Roman" w:eastAsia="SimSun" w:hAnsi="Times New Roman" w:cs="Times New Roman"/>
      <w:sz w:val="24"/>
      <w:szCs w:val="24"/>
      <w:lang w:eastAsia="zh-CN"/>
    </w:rPr>
  </w:style>
  <w:style w:type="paragraph" w:customStyle="1" w:styleId="S">
    <w:name w:val="S_Обычный"/>
    <w:basedOn w:val="a"/>
    <w:qFormat/>
    <w:rsid w:val="00CE34C9"/>
    <w:pPr>
      <w:spacing w:after="0" w:line="240" w:lineRule="auto"/>
      <w:ind w:firstLine="709"/>
      <w:jc w:val="both"/>
    </w:pPr>
    <w:rPr>
      <w:rFonts w:ascii="Times New Roman" w:eastAsia="Times New Roman" w:hAnsi="Times New Roman" w:cs="Times New Roman"/>
      <w:sz w:val="24"/>
      <w:szCs w:val="24"/>
      <w:lang w:eastAsia="ar-SA"/>
    </w:rPr>
  </w:style>
  <w:style w:type="paragraph" w:styleId="a8">
    <w:name w:val="header"/>
    <w:basedOn w:val="a"/>
    <w:link w:val="a9"/>
    <w:uiPriority w:val="99"/>
    <w:unhideWhenUsed/>
    <w:rsid w:val="00CE34C9"/>
    <w:pPr>
      <w:tabs>
        <w:tab w:val="center" w:pos="4677"/>
        <w:tab w:val="right" w:pos="9355"/>
      </w:tabs>
      <w:spacing w:after="0" w:line="240" w:lineRule="auto"/>
    </w:pPr>
    <w:rPr>
      <w:rFonts w:ascii="Times New Roman" w:eastAsia="SimSun" w:hAnsi="Times New Roman" w:cs="Times New Roman"/>
      <w:sz w:val="24"/>
      <w:szCs w:val="24"/>
      <w:lang w:val="x-none" w:eastAsia="zh-CN"/>
    </w:rPr>
  </w:style>
  <w:style w:type="character" w:customStyle="1" w:styleId="a9">
    <w:name w:val="Верхний колонтитул Знак"/>
    <w:basedOn w:val="a0"/>
    <w:link w:val="a8"/>
    <w:uiPriority w:val="99"/>
    <w:rsid w:val="00CE34C9"/>
    <w:rPr>
      <w:rFonts w:ascii="Times New Roman" w:eastAsia="SimSun" w:hAnsi="Times New Roman" w:cs="Times New Roman"/>
      <w:sz w:val="24"/>
      <w:szCs w:val="24"/>
      <w:lang w:val="x-none" w:eastAsia="zh-CN"/>
    </w:rPr>
  </w:style>
  <w:style w:type="paragraph" w:styleId="aa">
    <w:name w:val="Body Text Indent"/>
    <w:basedOn w:val="a"/>
    <w:link w:val="ab"/>
    <w:rsid w:val="00CE34C9"/>
    <w:pPr>
      <w:spacing w:after="120" w:line="240" w:lineRule="auto"/>
      <w:ind w:left="283"/>
    </w:pPr>
    <w:rPr>
      <w:rFonts w:ascii="Times New Roman" w:eastAsia="Times New Roman" w:hAnsi="Times New Roman" w:cs="Times New Roman"/>
      <w:sz w:val="24"/>
      <w:szCs w:val="24"/>
      <w:lang w:val="x-none" w:eastAsia="x-none"/>
    </w:rPr>
  </w:style>
  <w:style w:type="character" w:customStyle="1" w:styleId="ab">
    <w:name w:val="Основной текст с отступом Знак"/>
    <w:basedOn w:val="a0"/>
    <w:link w:val="aa"/>
    <w:rsid w:val="00CE34C9"/>
    <w:rPr>
      <w:rFonts w:ascii="Times New Roman" w:eastAsia="Times New Roman" w:hAnsi="Times New Roman" w:cs="Times New Roman"/>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footer" Target="footer2.xml"/><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image" Target="media/image11.png"/><Relationship Id="rId29" Type="http://schemas.openxmlformats.org/officeDocument/2006/relationships/image" Target="media/image20.png"/><Relationship Id="rId41" Type="http://schemas.openxmlformats.org/officeDocument/2006/relationships/image" Target="media/image3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10" Type="http://schemas.openxmlformats.org/officeDocument/2006/relationships/image" Target="media/image4.jpe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fontTable" Target="fontTable.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footer" Target="footer1.xml"/><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49</Pages>
  <Words>5887</Words>
  <Characters>33558</Characters>
  <Application>Microsoft Office Word</Application>
  <DocSecurity>0</DocSecurity>
  <Lines>279</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Иванова Ума Ахмедовна</dc:creator>
  <cp:keywords/>
  <dc:description/>
  <cp:lastModifiedBy>Иванова Ума Ахмедовна</cp:lastModifiedBy>
  <cp:revision>3</cp:revision>
  <dcterms:created xsi:type="dcterms:W3CDTF">2026-10-28T11:20:00Z</dcterms:created>
  <dcterms:modified xsi:type="dcterms:W3CDTF">2026-11-05T09:06:00Z</dcterms:modified>
</cp:coreProperties>
</file>