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FDE" w:rsidRPr="00731FDE" w:rsidRDefault="00731FDE" w:rsidP="00731FD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731FDE">
        <w:rPr>
          <w:rFonts w:ascii="Times New Roman" w:eastAsia="Times New Roman" w:hAnsi="Times New Roman" w:cs="Times New Roman"/>
          <w:sz w:val="32"/>
          <w:szCs w:val="32"/>
          <w:lang w:eastAsia="zh-CN"/>
        </w:rPr>
        <w:t>В</w:t>
      </w:r>
      <w:r w:rsidRPr="00731FD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несении изменений в проект межевания территории микрорайона 8 города Сургута, утвержденный постановлением Администрации города от 31.07.2018 № 5815 «Об утверждении проекта межевания территории микрорайона 8 города Сургута», в части земельных участков с условными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н</w:t>
      </w:r>
      <w:r w:rsidRPr="00731FDE">
        <w:rPr>
          <w:rFonts w:ascii="Times New Roman" w:eastAsia="Times New Roman" w:hAnsi="Times New Roman" w:cs="Times New Roman"/>
          <w:sz w:val="32"/>
          <w:szCs w:val="32"/>
          <w:lang w:eastAsia="zh-CN"/>
        </w:rPr>
        <w:t>омерами :ЗУ</w:t>
      </w:r>
      <w:proofErr w:type="gramEnd"/>
      <w:r w:rsidRPr="00731FDE">
        <w:rPr>
          <w:rFonts w:ascii="Times New Roman" w:eastAsia="Times New Roman" w:hAnsi="Times New Roman" w:cs="Times New Roman"/>
          <w:sz w:val="32"/>
          <w:szCs w:val="32"/>
          <w:lang w:eastAsia="zh-CN"/>
        </w:rPr>
        <w:t>1.4, :ЗУ12, :ЗУ13.</w:t>
      </w:r>
    </w:p>
    <w:p w:rsidR="00731FDE" w:rsidRDefault="00731FDE" w:rsidP="00E06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44B9" w:rsidRDefault="006C5A74" w:rsidP="00E065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Выкопировка из документации по планировке территории</w:t>
      </w:r>
    </w:p>
    <w:p w:rsidR="00AD1632" w:rsidRDefault="00AD1632" w:rsidP="00E0657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63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A35158D" wp14:editId="6B712EE6">
            <wp:extent cx="6538981" cy="5210914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4270" cy="523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74" w:rsidRDefault="006C5A74" w:rsidP="006C5A7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Выкопировка из проектной документации</w:t>
      </w:r>
    </w:p>
    <w:p w:rsidR="005F0FDF" w:rsidRDefault="005F0FDF" w:rsidP="006C5A7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F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82919B" wp14:editId="30DD32D1">
            <wp:extent cx="7888494" cy="6400178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3568" cy="642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5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094"/>
        <w:gridCol w:w="850"/>
        <w:gridCol w:w="993"/>
        <w:gridCol w:w="850"/>
        <w:gridCol w:w="1559"/>
        <w:gridCol w:w="1947"/>
        <w:gridCol w:w="1842"/>
        <w:gridCol w:w="1842"/>
        <w:gridCol w:w="2410"/>
        <w:gridCol w:w="1314"/>
        <w:gridCol w:w="10"/>
      </w:tblGrid>
      <w:tr w:rsidR="005F0FDF" w:rsidRPr="005F0FDF" w:rsidTr="005F0FDF">
        <w:trPr>
          <w:gridAfter w:val="1"/>
          <w:wAfter w:w="10" w:type="dxa"/>
          <w:trHeight w:val="309"/>
          <w:jc w:val="center"/>
        </w:trPr>
        <w:tc>
          <w:tcPr>
            <w:tcW w:w="602" w:type="dxa"/>
            <w:vMerge w:val="restart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5F0F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094" w:type="dxa"/>
            <w:vMerge w:val="restart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Условный номер образуемого земельного участка</w:t>
            </w:r>
          </w:p>
        </w:tc>
        <w:tc>
          <w:tcPr>
            <w:tcW w:w="2693" w:type="dxa"/>
            <w:gridSpan w:val="3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Площадь, м2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Адрес участка</w:t>
            </w:r>
          </w:p>
        </w:tc>
        <w:tc>
          <w:tcPr>
            <w:tcW w:w="1947" w:type="dxa"/>
            <w:vMerge w:val="restart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Кадастровый номер исходного земельного участка (при наличии)</w:t>
            </w:r>
          </w:p>
        </w:tc>
        <w:tc>
          <w:tcPr>
            <w:tcW w:w="1842" w:type="dxa"/>
            <w:vMerge w:val="restart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использование 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Вид разрешенного использования по проекту межевания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Возможные способы образования**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5F0FDF" w:rsidRPr="005F0FDF" w:rsidTr="005F0FDF">
        <w:trPr>
          <w:gridAfter w:val="1"/>
          <w:wAfter w:w="10" w:type="dxa"/>
          <w:trHeight w:val="1413"/>
          <w:jc w:val="center"/>
        </w:trPr>
        <w:tc>
          <w:tcPr>
            <w:tcW w:w="602" w:type="dxa"/>
            <w:vMerge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Существующая</w:t>
            </w:r>
          </w:p>
        </w:tc>
        <w:tc>
          <w:tcPr>
            <w:tcW w:w="993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Расчетная*</w:t>
            </w:r>
          </w:p>
        </w:tc>
        <w:tc>
          <w:tcPr>
            <w:tcW w:w="850" w:type="dxa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Проектная</w:t>
            </w:r>
          </w:p>
        </w:tc>
        <w:tc>
          <w:tcPr>
            <w:tcW w:w="1559" w:type="dxa"/>
            <w:vMerge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7" w:type="dxa"/>
            <w:vMerge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FDF" w:rsidRPr="005F0FDF" w:rsidTr="005F0FDF">
        <w:trPr>
          <w:gridAfter w:val="1"/>
          <w:wAfter w:w="10" w:type="dxa"/>
          <w:trHeight w:val="433"/>
          <w:jc w:val="center"/>
        </w:trPr>
        <w:tc>
          <w:tcPr>
            <w:tcW w:w="60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:ЗУ1.4</w:t>
            </w:r>
          </w:p>
        </w:tc>
        <w:tc>
          <w:tcPr>
            <w:tcW w:w="850" w:type="dxa"/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5 647</w:t>
            </w:r>
          </w:p>
        </w:tc>
        <w:tc>
          <w:tcPr>
            <w:tcW w:w="1559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город Сургут, микрорайон 8</w:t>
            </w:r>
          </w:p>
        </w:tc>
        <w:tc>
          <w:tcPr>
            <w:tcW w:w="1947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парковка для посетителей сквера «Энергетиков»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земельные участки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br/>
              <w:t>(территории) общего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пользования. 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Код 12.0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*образование земельного участка с условным </w:t>
            </w:r>
            <w:proofErr w:type="gramStart"/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номером :ЗУ</w:t>
            </w:r>
            <w:proofErr w:type="gramEnd"/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1.4 возможно после процедуры снятия земельного участка с кадастровым номером 86:10:0101016:62 с ГКУ, в соответствии с  Федеральным законом        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№ 218-ФЗ «О государственной регистрации недвижимости»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**перед образованием необходимо зарегистрировать право муниципальной собственности на земельный участок с кадастровым номером 86:10:0101016:3079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земельного участка с условным номером :ЗУ1.4 путем перераспределения с земельными участками с кадастровыми номерами 86:10:0101016:3079, 86:10:0101016:3076, 86:10:0101016:3086  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образуемый</w:t>
            </w:r>
          </w:p>
        </w:tc>
      </w:tr>
      <w:tr w:rsidR="005F0FDF" w:rsidRPr="005F0FDF" w:rsidTr="005F0FDF">
        <w:trPr>
          <w:gridAfter w:val="1"/>
          <w:wAfter w:w="10" w:type="dxa"/>
          <w:trHeight w:val="717"/>
          <w:jc w:val="center"/>
        </w:trPr>
        <w:tc>
          <w:tcPr>
            <w:tcW w:w="60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:ЗУ12</w:t>
            </w:r>
          </w:p>
        </w:tc>
        <w:tc>
          <w:tcPr>
            <w:tcW w:w="850" w:type="dxa"/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15 444</w:t>
            </w:r>
          </w:p>
        </w:tc>
        <w:tc>
          <w:tcPr>
            <w:tcW w:w="1559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город Сургут, микрорайон 8</w:t>
            </w:r>
          </w:p>
        </w:tc>
        <w:tc>
          <w:tcPr>
            <w:tcW w:w="1947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86:10:0101016:3086</w:t>
            </w:r>
          </w:p>
        </w:tc>
        <w:tc>
          <w:tcPr>
            <w:tcW w:w="184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земельные участки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(территории) 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общего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пользования. 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Код 12.0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**перед образованием необходимо зарегистрировать право 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собственности на земельный участок с кадастровым номером 86:10:0101016:3079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Образование земельного участка с условным номером :ЗУ12 путем перераспределения земельных участков с кадастровыми номерами 86:10:0101016:3086, 86:10:0101016:3079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образуемый</w:t>
            </w:r>
          </w:p>
        </w:tc>
      </w:tr>
      <w:tr w:rsidR="005F0FDF" w:rsidRPr="005F0FDF" w:rsidTr="005F0FDF">
        <w:trPr>
          <w:gridAfter w:val="1"/>
          <w:wAfter w:w="10" w:type="dxa"/>
          <w:trHeight w:val="291"/>
          <w:jc w:val="center"/>
        </w:trPr>
        <w:tc>
          <w:tcPr>
            <w:tcW w:w="60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:ЗУ13</w:t>
            </w:r>
          </w:p>
        </w:tc>
        <w:tc>
          <w:tcPr>
            <w:tcW w:w="850" w:type="dxa"/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5 254</w:t>
            </w:r>
          </w:p>
        </w:tc>
        <w:tc>
          <w:tcPr>
            <w:tcW w:w="1559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город Сургут, микрорайон 8</w:t>
            </w:r>
          </w:p>
        </w:tc>
        <w:tc>
          <w:tcPr>
            <w:tcW w:w="1947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86:10:0101016:3076</w:t>
            </w:r>
          </w:p>
        </w:tc>
        <w:tc>
          <w:tcPr>
            <w:tcW w:w="184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земельные участки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br/>
              <w:t>(территории) общего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пользования. 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Код 12.0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**перед образованием необходимо зарегистрировать право муниципальной собственности на земельный участок с кадастровым номером 86:10:0101016:3079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Образование земельного участка с условным номером :ЗУ12 путем перераспределения земельных участков с кадастровыми номерами 86:10:0101016:3076, 86:10:0101016:3079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образуемый</w:t>
            </w:r>
          </w:p>
        </w:tc>
      </w:tr>
      <w:tr w:rsidR="005F0FDF" w:rsidRPr="005F0FDF" w:rsidTr="005F0FDF">
        <w:trPr>
          <w:trHeight w:val="433"/>
          <w:jc w:val="center"/>
        </w:trPr>
        <w:tc>
          <w:tcPr>
            <w:tcW w:w="15313" w:type="dxa"/>
            <w:gridSpan w:val="12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 Расчетные площади земельных участков под существующими объектами многоквартирной жилой застройки определены в соответствии с Приказом </w:t>
            </w:r>
            <w:proofErr w:type="spellStart"/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Минземстроя</w:t>
            </w:r>
            <w:proofErr w:type="spellEnd"/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 РФ от 26.08.1998 №59 «Об утверждении Методических указаний по расчету нормативных размеров земельных участков в кондоминиумах». Расчетные площади земельных участков под объектами не жилого назначения определены в соответствии с градостроительными регламентами и нормами отвода земельных участков для конкретных видов деятельности. 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 В способе образования указываются земельные участки, части земельных участков, а также земли, которые преобразуются при образовании земельных участков. Последовательность преобразования земельных участков, частей земельных участков, земель государственной собственности, возможными способами образования земельных участков, а также этапы таких преобразований уточняются при проведении кадастровых работ. Площади земельных участков, частей земельных участков, земель государственной собственности, преобразуемых в результате образования возможными способами образуемых земельных участков указаны в приложении к текстовой части проекта межевания.</w:t>
            </w:r>
          </w:p>
        </w:tc>
      </w:tr>
    </w:tbl>
    <w:p w:rsidR="00E06578" w:rsidRDefault="00E06578" w:rsidP="00E06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918" w:rsidRDefault="005F0FDF" w:rsidP="005F0FDF">
      <w:pPr>
        <w:jc w:val="center"/>
        <w:rPr>
          <w:rFonts w:ascii="Times New Roman" w:hAnsi="Times New Roman" w:cs="Times New Roman"/>
          <w:sz w:val="28"/>
          <w:szCs w:val="28"/>
        </w:rPr>
      </w:pPr>
      <w:r w:rsidRPr="005F0FD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0C7265F" wp14:editId="6F93268E">
            <wp:extent cx="5676046" cy="577935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6787" cy="578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41C" w:rsidRPr="005F0FDF" w:rsidRDefault="005F0FDF" w:rsidP="005F0FDF">
      <w:pPr>
        <w:jc w:val="center"/>
        <w:rPr>
          <w:rFonts w:ascii="Times New Roman" w:hAnsi="Times New Roman" w:cs="Times New Roman"/>
          <w:sz w:val="28"/>
          <w:szCs w:val="28"/>
        </w:rPr>
      </w:pPr>
      <w:r w:rsidRPr="005F0FD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4D01369" wp14:editId="201865AB">
            <wp:extent cx="6665595" cy="674941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5595" cy="674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641C" w:rsidRPr="005F0FDF" w:rsidSect="005F0FDF">
      <w:pgSz w:w="16838" w:h="11906" w:orient="landscape"/>
      <w:pgMar w:top="568" w:right="96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207"/>
    <w:rsid w:val="00003A89"/>
    <w:rsid w:val="000D6BBD"/>
    <w:rsid w:val="003F4B22"/>
    <w:rsid w:val="0041641C"/>
    <w:rsid w:val="00552918"/>
    <w:rsid w:val="005F0FDF"/>
    <w:rsid w:val="006C5A74"/>
    <w:rsid w:val="006E65A8"/>
    <w:rsid w:val="00731FDE"/>
    <w:rsid w:val="007544B9"/>
    <w:rsid w:val="00916207"/>
    <w:rsid w:val="00AD1632"/>
    <w:rsid w:val="00C464C9"/>
    <w:rsid w:val="00E0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6075"/>
  <w15:chartTrackingRefBased/>
  <w15:docId w15:val="{7B410988-B9E9-48C1-A3C1-E1FDBA9F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7544B9"/>
    <w:rPr>
      <w:rFonts w:eastAsia="Times New Roman" w:cs="Times New Roman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7544B9"/>
    <w:pPr>
      <w:widowControl w:val="0"/>
      <w:shd w:val="clear" w:color="auto" w:fill="FFFFFF"/>
      <w:spacing w:after="0" w:line="360" w:lineRule="auto"/>
      <w:ind w:firstLine="400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5</cp:revision>
  <dcterms:created xsi:type="dcterms:W3CDTF">2025-08-13T06:31:00Z</dcterms:created>
  <dcterms:modified xsi:type="dcterms:W3CDTF">2025-08-29T07:47:00Z</dcterms:modified>
</cp:coreProperties>
</file>