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C73C0F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r w:rsidR="002F334B" w:rsidRPr="002F334B">
        <w:rPr>
          <w:rFonts w:ascii="Times New Roman" w:hAnsi="Times New Roman" w:cs="Times New Roman"/>
          <w:sz w:val="27"/>
          <w:szCs w:val="27"/>
        </w:rPr>
        <w:t>Евдокимова Наталия Александровна</w:t>
      </w:r>
      <w:r w:rsidR="00C73C0F">
        <w:rPr>
          <w:rFonts w:ascii="Times New Roman" w:hAnsi="Times New Roman" w:cs="Times New Roman"/>
          <w:sz w:val="27"/>
          <w:szCs w:val="27"/>
        </w:rPr>
        <w:t>.</w:t>
      </w: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2F334B" w:rsidRPr="002F334B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 xml:space="preserve">город Сургут, садоводческое некоммерческое товарищество </w:t>
      </w:r>
      <w:r w:rsidR="002F334B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br/>
      </w:r>
      <w:r w:rsidR="002F334B" w:rsidRPr="002F334B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№ 3,  улица  № 2 участок № 204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2F334B" w:rsidRPr="002F334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86:10:0101155:840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2F334B" w:rsidRPr="002F334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897</w:t>
      </w:r>
      <w:r w:rsidR="00C73C0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кв. м;</w:t>
      </w:r>
    </w:p>
    <w:p w:rsidR="006A07AF" w:rsidRPr="006A07AF" w:rsidRDefault="006A07AF" w:rsidP="002F334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2F334B" w:rsidRPr="002F334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СХ2. «Зона садоводства и огородничества для собственных нужд»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2F334B" w:rsidRPr="002F334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для садоводства и огородничества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2F334B" w:rsidRPr="002F334B" w:rsidRDefault="002F334B" w:rsidP="002F334B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расположены объекты недвижимого имущества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находящиеся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  <w:t>в собственности заявителя</w:t>
      </w:r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:</w:t>
      </w:r>
    </w:p>
    <w:p w:rsidR="002F334B" w:rsidRPr="002F334B" w:rsidRDefault="002F334B" w:rsidP="002F334B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 Нежилое здание с кадастровым номером 86:10:0101155:439, площадью 56,4 кв. м.,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(2 этажа);</w:t>
      </w:r>
    </w:p>
    <w:p w:rsidR="002F334B" w:rsidRDefault="002F334B" w:rsidP="002F334B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Нежилое здание с кадастровым номером 86:10:0101155:842, площадью 237,4 </w:t>
      </w:r>
      <w:proofErr w:type="spellStart"/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кв.м</w:t>
      </w:r>
      <w:proofErr w:type="spellEnd"/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.,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(2 этажа). </w:t>
      </w:r>
    </w:p>
    <w:p w:rsidR="00C73C0F" w:rsidRPr="003F3E87" w:rsidRDefault="006A07AF" w:rsidP="002F334B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3F3E87">
        <w:rPr>
          <w:rFonts w:ascii="Times New Roman" w:hAnsi="Times New Roman" w:cs="Times New Roman"/>
          <w:spacing w:val="-8"/>
          <w:sz w:val="27"/>
          <w:szCs w:val="27"/>
        </w:rPr>
        <w:t xml:space="preserve">3. Испрашиваемый условно разрешенный вид – </w:t>
      </w:r>
      <w:r w:rsidR="002F334B" w:rsidRPr="002F334B">
        <w:rPr>
          <w:rFonts w:ascii="Times New Roman" w:eastAsia="Calibri" w:hAnsi="Times New Roman"/>
          <w:spacing w:val="-8"/>
          <w:sz w:val="27"/>
          <w:szCs w:val="27"/>
        </w:rPr>
        <w:t>магазины (код 4.4)</w:t>
      </w:r>
      <w:r w:rsidR="00C73C0F" w:rsidRPr="003F3E87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6C4A00" w:rsidRPr="006A07AF" w:rsidRDefault="006A07A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C73C0F">
        <w:rPr>
          <w:rFonts w:ascii="Times New Roman" w:hAnsi="Times New Roman" w:cs="Times New Roman"/>
          <w:spacing w:val="-8"/>
          <w:sz w:val="27"/>
          <w:szCs w:val="27"/>
        </w:rPr>
        <w:t>размещение</w:t>
      </w:r>
      <w:r w:rsidR="00C73C0F" w:rsidRPr="00C73C0F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2F334B">
        <w:rPr>
          <w:rFonts w:ascii="Times New Roman" w:hAnsi="Times New Roman" w:cs="Times New Roman"/>
          <w:spacing w:val="-8"/>
          <w:sz w:val="27"/>
          <w:szCs w:val="27"/>
        </w:rPr>
        <w:t>магазина</w:t>
      </w:r>
      <w:bookmarkStart w:id="0" w:name="_GoBack"/>
      <w:bookmarkEnd w:id="0"/>
      <w:r w:rsidRPr="006A07AF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5700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2F334B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3E8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165D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5D96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73C0F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EC2A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94</cp:revision>
  <cp:lastPrinted>2020-05-19T09:30:00Z</cp:lastPrinted>
  <dcterms:created xsi:type="dcterms:W3CDTF">2023-08-02T09:00:00Z</dcterms:created>
  <dcterms:modified xsi:type="dcterms:W3CDTF">2025-06-09T05:18:00Z</dcterms:modified>
</cp:coreProperties>
</file>