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EFC311" w14:textId="1A2CC8CE" w:rsidR="00501CFF" w:rsidRPr="004518E2" w:rsidRDefault="00501CFF" w:rsidP="004518E2">
      <w:pPr>
        <w:spacing w:after="0" w:line="240" w:lineRule="auto"/>
        <w:ind w:left="16992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518E2">
        <w:rPr>
          <w:rFonts w:ascii="Times New Roman" w:hAnsi="Times New Roman" w:cs="Times New Roman"/>
          <w:bCs/>
          <w:sz w:val="28"/>
          <w:szCs w:val="28"/>
        </w:rPr>
        <w:t xml:space="preserve">Приложение </w:t>
      </w:r>
    </w:p>
    <w:p w14:paraId="4DC89002" w14:textId="798F043B" w:rsidR="00501CFF" w:rsidRPr="004518E2" w:rsidRDefault="00501CFF" w:rsidP="004518E2">
      <w:pPr>
        <w:spacing w:after="0" w:line="240" w:lineRule="auto"/>
        <w:ind w:left="16992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518E2">
        <w:rPr>
          <w:rFonts w:ascii="Times New Roman" w:hAnsi="Times New Roman" w:cs="Times New Roman"/>
          <w:bCs/>
          <w:sz w:val="28"/>
          <w:szCs w:val="28"/>
        </w:rPr>
        <w:t xml:space="preserve">к постановлению </w:t>
      </w:r>
    </w:p>
    <w:p w14:paraId="39E73AA2" w14:textId="7AF8D781" w:rsidR="00501CFF" w:rsidRPr="001903B2" w:rsidRDefault="00AC74B9" w:rsidP="004518E2">
      <w:pPr>
        <w:spacing w:after="0" w:line="240" w:lineRule="auto"/>
        <w:ind w:left="16992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4518E2">
        <w:rPr>
          <w:rFonts w:ascii="Times New Roman" w:hAnsi="Times New Roman" w:cs="Times New Roman"/>
          <w:bCs/>
          <w:sz w:val="28"/>
          <w:szCs w:val="28"/>
        </w:rPr>
        <w:t>А</w:t>
      </w:r>
      <w:r w:rsidR="00501CFF" w:rsidRPr="004518E2">
        <w:rPr>
          <w:rFonts w:ascii="Times New Roman" w:hAnsi="Times New Roman" w:cs="Times New Roman"/>
          <w:bCs/>
          <w:sz w:val="28"/>
          <w:szCs w:val="28"/>
        </w:rPr>
        <w:t xml:space="preserve">дминистрации </w:t>
      </w:r>
      <w:r w:rsidR="00501CFF" w:rsidRPr="001903B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города</w:t>
      </w:r>
    </w:p>
    <w:p w14:paraId="706F6785" w14:textId="37707191" w:rsidR="00501CFF" w:rsidRPr="004518E2" w:rsidRDefault="00501CFF" w:rsidP="004518E2">
      <w:pPr>
        <w:spacing w:after="0" w:line="240" w:lineRule="auto"/>
        <w:ind w:left="16992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903B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от _____________ № </w:t>
      </w:r>
      <w:r w:rsidRPr="004518E2">
        <w:rPr>
          <w:rFonts w:ascii="Times New Roman" w:hAnsi="Times New Roman" w:cs="Times New Roman"/>
          <w:bCs/>
          <w:sz w:val="28"/>
          <w:szCs w:val="28"/>
        </w:rPr>
        <w:t>_________</w:t>
      </w:r>
    </w:p>
    <w:p w14:paraId="145ED044" w14:textId="146872AF" w:rsidR="00501CFF" w:rsidRPr="004518E2" w:rsidRDefault="00501CFF" w:rsidP="00FE6E12">
      <w:pPr>
        <w:spacing w:after="0" w:line="240" w:lineRule="auto"/>
        <w:ind w:left="708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6045CF9" w14:textId="2C0F01D9" w:rsidR="00501CFF" w:rsidRPr="004518E2" w:rsidRDefault="0006436A" w:rsidP="0006436A">
      <w:pPr>
        <w:tabs>
          <w:tab w:val="left" w:pos="17325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FF0000"/>
          <w:sz w:val="28"/>
          <w:szCs w:val="28"/>
        </w:rPr>
      </w:pPr>
      <w:r w:rsidRPr="004518E2">
        <w:rPr>
          <w:rFonts w:ascii="Times New Roman" w:hAnsi="Times New Roman" w:cs="Times New Roman"/>
          <w:bCs/>
          <w:sz w:val="28"/>
          <w:szCs w:val="28"/>
        </w:rPr>
        <w:tab/>
      </w:r>
    </w:p>
    <w:p w14:paraId="00A2D222" w14:textId="77777777" w:rsidR="009B19BD" w:rsidRDefault="00FD7563" w:rsidP="00FD7563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518E2">
        <w:rPr>
          <w:rFonts w:ascii="Times New Roman" w:hAnsi="Times New Roman" w:cs="Times New Roman"/>
          <w:bCs/>
          <w:sz w:val="28"/>
          <w:szCs w:val="28"/>
        </w:rPr>
        <w:t xml:space="preserve">Чертеж </w:t>
      </w:r>
    </w:p>
    <w:p w14:paraId="687EE995" w14:textId="7A1A924C" w:rsidR="00FD7563" w:rsidRPr="004518E2" w:rsidRDefault="009B19BD" w:rsidP="00FD7563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проекта </w:t>
      </w:r>
      <w:r w:rsidR="00FD7563" w:rsidRPr="004518E2">
        <w:rPr>
          <w:rFonts w:ascii="Times New Roman" w:hAnsi="Times New Roman" w:cs="Times New Roman"/>
          <w:bCs/>
          <w:sz w:val="28"/>
          <w:szCs w:val="28"/>
        </w:rPr>
        <w:t>межевания</w:t>
      </w:r>
    </w:p>
    <w:tbl>
      <w:tblPr>
        <w:tblStyle w:val="a3"/>
        <w:tblW w:w="21035" w:type="dxa"/>
        <w:tblInd w:w="-5" w:type="dxa"/>
        <w:tblLook w:val="04A0" w:firstRow="1" w:lastRow="0" w:firstColumn="1" w:lastColumn="0" w:noHBand="0" w:noVBand="1"/>
      </w:tblPr>
      <w:tblGrid>
        <w:gridCol w:w="21035"/>
      </w:tblGrid>
      <w:tr w:rsidR="00FD7563" w14:paraId="73E50D24" w14:textId="77777777" w:rsidTr="00697647">
        <w:trPr>
          <w:trHeight w:val="10377"/>
        </w:trPr>
        <w:tc>
          <w:tcPr>
            <w:tcW w:w="21035" w:type="dxa"/>
          </w:tcPr>
          <w:p w14:paraId="79FB8B89" w14:textId="1B17B166" w:rsidR="00FD7563" w:rsidRDefault="00FD7563" w:rsidP="0055161B">
            <w:pPr>
              <w:tabs>
                <w:tab w:val="left" w:pos="77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4D26CC" w14:textId="77777777" w:rsidR="0055161B" w:rsidRDefault="0055161B" w:rsidP="0055161B">
            <w:pPr>
              <w:tabs>
                <w:tab w:val="left" w:pos="77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B29197" w14:textId="36F505C9" w:rsidR="0055161B" w:rsidRPr="0055161B" w:rsidRDefault="0055161B" w:rsidP="0055161B">
            <w:pPr>
              <w:tabs>
                <w:tab w:val="left" w:pos="77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0EBC67D" wp14:editId="4576BDB3">
                  <wp:extent cx="8461612" cy="6142187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6"/>
                          <a:srcRect l="38321" t="37342" r="21306" b="10559"/>
                          <a:stretch/>
                        </pic:blipFill>
                        <pic:spPr bwMode="auto">
                          <a:xfrm>
                            <a:off x="0" y="0"/>
                            <a:ext cx="8500458" cy="61703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</w:tbl>
    <w:p w14:paraId="4E302831" w14:textId="2F83EE9B" w:rsidR="00501CFF" w:rsidRDefault="00501CFF" w:rsidP="00FD7563">
      <w:pPr>
        <w:spacing w:line="360" w:lineRule="auto"/>
        <w:rPr>
          <w:rFonts w:ascii="Times New Roman" w:hAnsi="Times New Roman" w:cs="Times New Roman"/>
          <w:b/>
          <w:sz w:val="40"/>
          <w:szCs w:val="40"/>
        </w:rPr>
      </w:pPr>
    </w:p>
    <w:p w14:paraId="736581C1" w14:textId="499DC3A5" w:rsidR="001C009D" w:rsidRDefault="001C009D" w:rsidP="00FD7563">
      <w:pPr>
        <w:spacing w:line="360" w:lineRule="auto"/>
        <w:rPr>
          <w:rFonts w:ascii="Times New Roman" w:hAnsi="Times New Roman" w:cs="Times New Roman"/>
          <w:b/>
          <w:sz w:val="40"/>
          <w:szCs w:val="40"/>
        </w:rPr>
      </w:pPr>
    </w:p>
    <w:p w14:paraId="3B582C57" w14:textId="0CE47B5C" w:rsidR="001C009D" w:rsidRDefault="001C009D" w:rsidP="001C009D">
      <w:pPr>
        <w:ind w:left="12744" w:firstLine="32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45D2B4D" w14:textId="381C280D" w:rsidR="007B2C81" w:rsidRDefault="007B2C81" w:rsidP="001C009D">
      <w:pPr>
        <w:ind w:left="12744" w:firstLine="32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B395012" w14:textId="77777777" w:rsidR="007B2C81" w:rsidRPr="001C009D" w:rsidRDefault="007B2C81" w:rsidP="001C009D">
      <w:pPr>
        <w:ind w:left="12744" w:firstLine="32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82C10F" w14:textId="77777777" w:rsidR="001C009D" w:rsidRPr="001C009D" w:rsidRDefault="001C009D" w:rsidP="001C009D">
      <w:pPr>
        <w:spacing w:after="0" w:line="240" w:lineRule="auto"/>
        <w:ind w:left="5664" w:firstLine="32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B352A60" w14:textId="256AA257" w:rsidR="001C009D" w:rsidRPr="001C009D" w:rsidRDefault="00AA27EE" w:rsidP="001C009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и сведения</w:t>
      </w:r>
      <w:r w:rsidR="001C009D" w:rsidRPr="001C0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14:paraId="21A77B1F" w14:textId="77777777" w:rsidR="001C009D" w:rsidRPr="001C009D" w:rsidRDefault="001C009D" w:rsidP="001C009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09D">
        <w:rPr>
          <w:rFonts w:ascii="Times New Roman" w:eastAsia="Times New Roman" w:hAnsi="Times New Roman" w:cs="Times New Roman"/>
          <w:sz w:val="28"/>
          <w:szCs w:val="28"/>
          <w:lang w:eastAsia="ru-RU"/>
        </w:rPr>
        <w:t>о площади образуемых земельных участков, в том числе возможные способы их образования</w:t>
      </w:r>
    </w:p>
    <w:p w14:paraId="1CB6119D" w14:textId="65DCB028" w:rsidR="000A7851" w:rsidRDefault="000A7851" w:rsidP="000A7851">
      <w:pPr>
        <w:ind w:firstLine="709"/>
        <w:jc w:val="center"/>
      </w:pPr>
    </w:p>
    <w:tbl>
      <w:tblPr>
        <w:tblW w:w="2112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10"/>
        <w:gridCol w:w="1407"/>
        <w:gridCol w:w="1275"/>
        <w:gridCol w:w="1134"/>
        <w:gridCol w:w="2127"/>
        <w:gridCol w:w="2278"/>
        <w:gridCol w:w="1843"/>
        <w:gridCol w:w="3250"/>
        <w:gridCol w:w="3118"/>
        <w:gridCol w:w="2268"/>
        <w:gridCol w:w="11"/>
      </w:tblGrid>
      <w:tr w:rsidR="000A7851" w:rsidRPr="005D02CD" w14:paraId="7DAAAFA5" w14:textId="77777777" w:rsidTr="007F0590">
        <w:trPr>
          <w:trHeight w:val="255"/>
        </w:trPr>
        <w:tc>
          <w:tcPr>
            <w:tcW w:w="21121" w:type="dxa"/>
            <w:gridSpan w:val="11"/>
            <w:tcBorders>
              <w:top w:val="single" w:sz="4" w:space="0" w:color="auto"/>
            </w:tcBorders>
          </w:tcPr>
          <w:p w14:paraId="0FCE6FFB" w14:textId="660A8688" w:rsidR="000A7851" w:rsidRPr="000A7851" w:rsidRDefault="000A7851" w:rsidP="00A50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3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="001903B2">
              <w:rPr>
                <w:rFonts w:ascii="Times New Roman" w:hAnsi="Times New Roman" w:cs="Times New Roman"/>
                <w:sz w:val="24"/>
                <w:szCs w:val="24"/>
              </w:rPr>
              <w:t>бразуемый земельный участок</w:t>
            </w:r>
            <w:r w:rsidRPr="000A78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903B2" w:rsidRPr="005D02CD" w14:paraId="67C46771" w14:textId="77777777" w:rsidTr="003E11E7">
        <w:trPr>
          <w:gridAfter w:val="1"/>
          <w:wAfter w:w="11" w:type="dxa"/>
          <w:trHeight w:val="309"/>
        </w:trPr>
        <w:tc>
          <w:tcPr>
            <w:tcW w:w="2410" w:type="dxa"/>
            <w:vMerge w:val="restart"/>
          </w:tcPr>
          <w:p w14:paraId="70E605F8" w14:textId="6AA97F06" w:rsidR="001903B2" w:rsidRPr="000A7851" w:rsidRDefault="001903B2" w:rsidP="00A50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22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у</w:t>
            </w:r>
            <w:r w:rsidRPr="000A7851">
              <w:rPr>
                <w:rFonts w:ascii="Times New Roman" w:hAnsi="Times New Roman" w:cs="Times New Roman"/>
                <w:sz w:val="24"/>
                <w:szCs w:val="24"/>
              </w:rPr>
              <w:t xml:space="preserve">словный номер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образуемого земель</w:t>
            </w:r>
            <w:r w:rsidRPr="000A7851">
              <w:rPr>
                <w:rFonts w:ascii="Times New Roman" w:hAnsi="Times New Roman" w:cs="Times New Roman"/>
                <w:sz w:val="24"/>
                <w:szCs w:val="24"/>
              </w:rPr>
              <w:t>ного участка,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кадастровый номер изменяемого, сохраня</w:t>
            </w:r>
            <w:r w:rsidRPr="000A7851">
              <w:rPr>
                <w:rFonts w:ascii="Times New Roman" w:hAnsi="Times New Roman" w:cs="Times New Roman"/>
                <w:sz w:val="24"/>
                <w:szCs w:val="24"/>
              </w:rPr>
              <w:t>емого участка</w:t>
            </w:r>
          </w:p>
        </w:tc>
        <w:tc>
          <w:tcPr>
            <w:tcW w:w="3816" w:type="dxa"/>
            <w:gridSpan w:val="3"/>
          </w:tcPr>
          <w:p w14:paraId="437FFB13" w14:textId="77777777" w:rsidR="001903B2" w:rsidRPr="001903B2" w:rsidRDefault="001903B2" w:rsidP="00A50E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03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площадь, м</w:t>
            </w:r>
            <w:r w:rsidRPr="001903B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127" w:type="dxa"/>
            <w:vMerge w:val="restart"/>
          </w:tcPr>
          <w:p w14:paraId="1FCFDBC0" w14:textId="77777777" w:rsidR="001903B2" w:rsidRPr="001903B2" w:rsidRDefault="001903B2" w:rsidP="00A50E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03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адрес участка</w:t>
            </w:r>
          </w:p>
        </w:tc>
        <w:tc>
          <w:tcPr>
            <w:tcW w:w="2278" w:type="dxa"/>
            <w:vMerge w:val="restart"/>
          </w:tcPr>
          <w:p w14:paraId="042E120C" w14:textId="0CCE8141" w:rsidR="001903B2" w:rsidRPr="001903B2" w:rsidRDefault="001903B2" w:rsidP="00A50E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03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кадастровый номер исходного земельного участка                    (при наличии)</w:t>
            </w:r>
          </w:p>
        </w:tc>
        <w:tc>
          <w:tcPr>
            <w:tcW w:w="1843" w:type="dxa"/>
            <w:vMerge w:val="restart"/>
          </w:tcPr>
          <w:p w14:paraId="7676F9CC" w14:textId="77777777" w:rsidR="001903B2" w:rsidRPr="001903B2" w:rsidRDefault="001903B2" w:rsidP="00A50E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03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фактическое использование</w:t>
            </w:r>
          </w:p>
        </w:tc>
        <w:tc>
          <w:tcPr>
            <w:tcW w:w="3250" w:type="dxa"/>
            <w:vMerge w:val="restart"/>
          </w:tcPr>
          <w:p w14:paraId="4D5A0417" w14:textId="77777777" w:rsidR="001903B2" w:rsidRPr="001903B2" w:rsidRDefault="001903B2" w:rsidP="00A50E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03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 разрешенного использования по проекту межевания</w:t>
            </w:r>
          </w:p>
        </w:tc>
        <w:tc>
          <w:tcPr>
            <w:tcW w:w="3118" w:type="dxa"/>
            <w:vMerge w:val="restart"/>
          </w:tcPr>
          <w:p w14:paraId="115BBF4C" w14:textId="77777777" w:rsidR="001903B2" w:rsidRPr="001903B2" w:rsidRDefault="001903B2" w:rsidP="00A50E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03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возможные способы образования</w:t>
            </w:r>
          </w:p>
        </w:tc>
        <w:tc>
          <w:tcPr>
            <w:tcW w:w="2268" w:type="dxa"/>
            <w:vMerge w:val="restart"/>
          </w:tcPr>
          <w:p w14:paraId="07C69164" w14:textId="77777777" w:rsidR="001903B2" w:rsidRPr="001903B2" w:rsidRDefault="001903B2" w:rsidP="00A50E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03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примечание</w:t>
            </w:r>
          </w:p>
        </w:tc>
      </w:tr>
      <w:tr w:rsidR="001903B2" w:rsidRPr="005D02CD" w14:paraId="7F0B50CB" w14:textId="77777777" w:rsidTr="003E11E7">
        <w:trPr>
          <w:gridAfter w:val="1"/>
          <w:wAfter w:w="11" w:type="dxa"/>
          <w:trHeight w:val="1186"/>
        </w:trPr>
        <w:tc>
          <w:tcPr>
            <w:tcW w:w="2410" w:type="dxa"/>
            <w:vMerge/>
          </w:tcPr>
          <w:p w14:paraId="36463D17" w14:textId="77777777" w:rsidR="001903B2" w:rsidRPr="005D02CD" w:rsidRDefault="001903B2" w:rsidP="00A50E56">
            <w:pPr>
              <w:rPr>
                <w:sz w:val="18"/>
                <w:szCs w:val="18"/>
              </w:rPr>
            </w:pPr>
          </w:p>
        </w:tc>
        <w:tc>
          <w:tcPr>
            <w:tcW w:w="1407" w:type="dxa"/>
          </w:tcPr>
          <w:p w14:paraId="56F54B25" w14:textId="652EFE12" w:rsidR="001903B2" w:rsidRPr="000A7851" w:rsidRDefault="001903B2" w:rsidP="00A50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суще</w:t>
            </w:r>
            <w:r w:rsidRPr="000A7851">
              <w:rPr>
                <w:rFonts w:ascii="Times New Roman" w:hAnsi="Times New Roman" w:cs="Times New Roman"/>
                <w:sz w:val="24"/>
                <w:szCs w:val="24"/>
              </w:rPr>
              <w:t>ству-</w:t>
            </w:r>
            <w:proofErr w:type="spellStart"/>
            <w:r w:rsidRPr="000A7851">
              <w:rPr>
                <w:rFonts w:ascii="Times New Roman" w:hAnsi="Times New Roman" w:cs="Times New Roman"/>
                <w:sz w:val="24"/>
                <w:szCs w:val="24"/>
              </w:rPr>
              <w:t>ющая</w:t>
            </w:r>
            <w:proofErr w:type="spellEnd"/>
          </w:p>
        </w:tc>
        <w:tc>
          <w:tcPr>
            <w:tcW w:w="1275" w:type="dxa"/>
          </w:tcPr>
          <w:p w14:paraId="1B50AE53" w14:textId="44D698BE" w:rsidR="001903B2" w:rsidRPr="000A7851" w:rsidRDefault="001903B2" w:rsidP="00A50E56">
            <w:pPr>
              <w:ind w:left="-97" w:right="-116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расчетная</w:t>
            </w:r>
          </w:p>
          <w:p w14:paraId="013C5E81" w14:textId="77777777" w:rsidR="001903B2" w:rsidRPr="000A7851" w:rsidRDefault="001903B2" w:rsidP="00A50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4021EC2" w14:textId="77777777" w:rsidR="001903B2" w:rsidRPr="000A7851" w:rsidRDefault="001903B2" w:rsidP="00A50E56">
            <w:pPr>
              <w:ind w:left="-109" w:right="-105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0A785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проектная</w:t>
            </w:r>
          </w:p>
        </w:tc>
        <w:tc>
          <w:tcPr>
            <w:tcW w:w="2127" w:type="dxa"/>
            <w:vMerge/>
          </w:tcPr>
          <w:p w14:paraId="6062AC2D" w14:textId="77777777" w:rsidR="001903B2" w:rsidRPr="005D02CD" w:rsidRDefault="001903B2" w:rsidP="00A50E56">
            <w:pPr>
              <w:rPr>
                <w:sz w:val="18"/>
                <w:szCs w:val="18"/>
              </w:rPr>
            </w:pPr>
          </w:p>
        </w:tc>
        <w:tc>
          <w:tcPr>
            <w:tcW w:w="2278" w:type="dxa"/>
            <w:vMerge/>
          </w:tcPr>
          <w:p w14:paraId="44742C6C" w14:textId="77777777" w:rsidR="001903B2" w:rsidRPr="005D02CD" w:rsidRDefault="001903B2" w:rsidP="00A50E56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14:paraId="37D8FF4E" w14:textId="77777777" w:rsidR="001903B2" w:rsidRPr="005D02CD" w:rsidRDefault="001903B2" w:rsidP="00A50E56">
            <w:pPr>
              <w:rPr>
                <w:sz w:val="18"/>
                <w:szCs w:val="18"/>
              </w:rPr>
            </w:pPr>
          </w:p>
        </w:tc>
        <w:tc>
          <w:tcPr>
            <w:tcW w:w="3250" w:type="dxa"/>
            <w:vMerge/>
          </w:tcPr>
          <w:p w14:paraId="1AC72589" w14:textId="77777777" w:rsidR="001903B2" w:rsidRPr="005D02CD" w:rsidRDefault="001903B2" w:rsidP="00A50E56">
            <w:pPr>
              <w:rPr>
                <w:sz w:val="18"/>
                <w:szCs w:val="18"/>
              </w:rPr>
            </w:pPr>
          </w:p>
        </w:tc>
        <w:tc>
          <w:tcPr>
            <w:tcW w:w="3118" w:type="dxa"/>
            <w:vMerge/>
          </w:tcPr>
          <w:p w14:paraId="64F7B635" w14:textId="77777777" w:rsidR="001903B2" w:rsidRPr="005D02CD" w:rsidRDefault="001903B2" w:rsidP="00A50E56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14:paraId="0E160D5D" w14:textId="77777777" w:rsidR="001903B2" w:rsidRPr="005D02CD" w:rsidRDefault="001903B2" w:rsidP="00A50E56">
            <w:pPr>
              <w:rPr>
                <w:sz w:val="18"/>
                <w:szCs w:val="18"/>
              </w:rPr>
            </w:pPr>
          </w:p>
        </w:tc>
      </w:tr>
      <w:tr w:rsidR="001903B2" w:rsidRPr="005D02CD" w14:paraId="332E5435" w14:textId="77777777" w:rsidTr="0021372D">
        <w:trPr>
          <w:gridAfter w:val="1"/>
          <w:wAfter w:w="11" w:type="dxa"/>
          <w:trHeight w:val="269"/>
        </w:trPr>
        <w:tc>
          <w:tcPr>
            <w:tcW w:w="2410" w:type="dxa"/>
          </w:tcPr>
          <w:p w14:paraId="35C52B49" w14:textId="253EFD96" w:rsidR="001903B2" w:rsidRPr="005D02CD" w:rsidRDefault="001903B2" w:rsidP="00030B7D">
            <w:pPr>
              <w:jc w:val="center"/>
              <w:rPr>
                <w:sz w:val="18"/>
                <w:szCs w:val="18"/>
              </w:rPr>
            </w:pPr>
            <w:r w:rsidRPr="00FD52DF">
              <w:rPr>
                <w:rFonts w:ascii="Times New Roman" w:hAnsi="Times New Roman" w:cs="Times New Roman"/>
                <w:sz w:val="24"/>
                <w:szCs w:val="24"/>
              </w:rPr>
              <w:t>:ЗУ1</w:t>
            </w:r>
          </w:p>
        </w:tc>
        <w:tc>
          <w:tcPr>
            <w:tcW w:w="1407" w:type="dxa"/>
          </w:tcPr>
          <w:p w14:paraId="54C228B3" w14:textId="20C5D7D9" w:rsidR="001903B2" w:rsidRPr="005D02CD" w:rsidRDefault="001903B2" w:rsidP="00030B7D">
            <w:pPr>
              <w:jc w:val="center"/>
              <w:rPr>
                <w:sz w:val="18"/>
                <w:szCs w:val="18"/>
              </w:rPr>
            </w:pPr>
            <w:r w:rsidRPr="00FD52D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14:paraId="37A05071" w14:textId="60F6715A" w:rsidR="001903B2" w:rsidRPr="005D02CD" w:rsidRDefault="001903B2" w:rsidP="00030B7D">
            <w:pPr>
              <w:jc w:val="center"/>
              <w:rPr>
                <w:sz w:val="18"/>
                <w:szCs w:val="18"/>
              </w:rPr>
            </w:pPr>
            <w:r w:rsidRPr="00FD52D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1C3ACABB" w14:textId="2C66D25F" w:rsidR="001903B2" w:rsidRPr="001903B2" w:rsidRDefault="001903B2" w:rsidP="00030B7D"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2 862</w:t>
            </w:r>
          </w:p>
        </w:tc>
        <w:tc>
          <w:tcPr>
            <w:tcW w:w="2127" w:type="dxa"/>
          </w:tcPr>
          <w:p w14:paraId="615A61BB" w14:textId="51B05320" w:rsidR="001903B2" w:rsidRPr="005D02CD" w:rsidRDefault="001903B2" w:rsidP="001903B2">
            <w:pPr>
              <w:rPr>
                <w:sz w:val="18"/>
                <w:szCs w:val="18"/>
              </w:rPr>
            </w:pPr>
            <w:r w:rsidRPr="00FD52DF">
              <w:rPr>
                <w:rFonts w:ascii="Times New Roman" w:hAnsi="Times New Roman" w:cs="Times New Roman"/>
                <w:sz w:val="24"/>
                <w:szCs w:val="24"/>
              </w:rPr>
              <w:t>Ханты-Мансийский автоном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 округ - Югра, город Сургут</w:t>
            </w:r>
          </w:p>
        </w:tc>
        <w:tc>
          <w:tcPr>
            <w:tcW w:w="2278" w:type="dxa"/>
          </w:tcPr>
          <w:p w14:paraId="3DED9952" w14:textId="1ED158C9" w:rsidR="001903B2" w:rsidRPr="005D02CD" w:rsidRDefault="001903B2" w:rsidP="001903B2"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86:10:0101038:7517</w:t>
            </w:r>
          </w:p>
        </w:tc>
        <w:tc>
          <w:tcPr>
            <w:tcW w:w="1843" w:type="dxa"/>
          </w:tcPr>
          <w:p w14:paraId="5F1FA9A4" w14:textId="1D75E6A0" w:rsidR="001903B2" w:rsidRPr="005D02CD" w:rsidRDefault="001903B2" w:rsidP="00030B7D">
            <w:pPr>
              <w:rPr>
                <w:sz w:val="18"/>
                <w:szCs w:val="18"/>
              </w:rPr>
            </w:pPr>
            <w:r w:rsidRPr="00FD52D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50" w:type="dxa"/>
          </w:tcPr>
          <w:p w14:paraId="220EFA06" w14:textId="4F195660" w:rsidR="001903B2" w:rsidRDefault="001903B2" w:rsidP="00030B7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903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хранение автотранспорта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  <w:p w14:paraId="5CBBE406" w14:textId="46F612F6" w:rsidR="001903B2" w:rsidRPr="005D02CD" w:rsidRDefault="001903B2" w:rsidP="00030B7D">
            <w:pPr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Код 2.7.1</w:t>
            </w:r>
          </w:p>
        </w:tc>
        <w:tc>
          <w:tcPr>
            <w:tcW w:w="3118" w:type="dxa"/>
          </w:tcPr>
          <w:p w14:paraId="4A15DEC7" w14:textId="428B553A" w:rsidR="001903B2" w:rsidRPr="00FD52DF" w:rsidRDefault="001903B2" w:rsidP="0003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3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</w:t>
            </w:r>
            <w:r w:rsidRPr="00FD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бразование земельного участка путем </w:t>
            </w:r>
          </w:p>
          <w:p w14:paraId="66C4E8FD" w14:textId="71349162" w:rsidR="001903B2" w:rsidRPr="001903B2" w:rsidRDefault="001903B2" w:rsidP="00190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перераспределения земельного участка</w:t>
            </w:r>
            <w:r w:rsidRPr="00FD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 кадастровым номером</w:t>
            </w:r>
            <w:r w:rsidRPr="00FD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86:10:0101038:7517 </w:t>
            </w:r>
            <w:r w:rsidR="00F0365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земель, находящихся </w:t>
            </w:r>
            <w:r w:rsidR="00F0365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государственной или муниципальной собственно</w:t>
            </w:r>
            <w:r w:rsidR="00F03659">
              <w:rPr>
                <w:rFonts w:ascii="Times New Roman" w:hAnsi="Times New Roman" w:cs="Times New Roman"/>
                <w:sz w:val="24"/>
                <w:szCs w:val="24"/>
              </w:rPr>
              <w:t>сти</w:t>
            </w:r>
          </w:p>
        </w:tc>
        <w:tc>
          <w:tcPr>
            <w:tcW w:w="2268" w:type="dxa"/>
          </w:tcPr>
          <w:p w14:paraId="2B2B321D" w14:textId="05F3D03D" w:rsidR="001903B2" w:rsidRPr="005D02CD" w:rsidRDefault="00082AAB" w:rsidP="00082A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14:paraId="62307E39" w14:textId="53681E22" w:rsidR="000A7851" w:rsidRPr="000A7851" w:rsidRDefault="00433AD0" w:rsidP="001928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2321CB62" w14:textId="667149D6" w:rsidR="00192882" w:rsidRDefault="00192882" w:rsidP="002B2EF7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14:paraId="7484C064" w14:textId="77777777" w:rsidR="002B2EF7" w:rsidRDefault="002B2EF7" w:rsidP="002B2EF7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B2EF7">
        <w:rPr>
          <w:rFonts w:ascii="Times New Roman" w:hAnsi="Times New Roman" w:cs="Times New Roman"/>
          <w:sz w:val="28"/>
          <w:szCs w:val="28"/>
        </w:rPr>
        <w:t xml:space="preserve">Перечень координат характерных точек границ территории элемента планировочной структуры в системе координат, </w:t>
      </w:r>
    </w:p>
    <w:p w14:paraId="02FE7D0A" w14:textId="055DA4B7" w:rsidR="002B2EF7" w:rsidRPr="002B2EF7" w:rsidRDefault="002B2EF7" w:rsidP="002B2EF7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B2EF7">
        <w:rPr>
          <w:rFonts w:ascii="Times New Roman" w:hAnsi="Times New Roman" w:cs="Times New Roman"/>
          <w:sz w:val="28"/>
          <w:szCs w:val="28"/>
        </w:rPr>
        <w:t>используемой для ведения Единого государственного реестра недвижимости</w:t>
      </w:r>
    </w:p>
    <w:p w14:paraId="2839D933" w14:textId="25898A8F" w:rsidR="00FE13B9" w:rsidRDefault="000A7851" w:rsidP="00FE13B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(таблица с координатами)</w:t>
      </w:r>
    </w:p>
    <w:p w14:paraId="61FD7502" w14:textId="61C1B6AF" w:rsidR="0040513D" w:rsidRDefault="0040513D" w:rsidP="0040513D">
      <w:pPr>
        <w:jc w:val="center"/>
        <w:rPr>
          <w:rFonts w:ascii="Times New Roman" w:hAnsi="Times New Roman" w:cs="Times New Roman"/>
          <w:sz w:val="28"/>
          <w:szCs w:val="28"/>
        </w:rPr>
      </w:pPr>
      <w:r w:rsidRPr="003D6FC7">
        <w:rPr>
          <w:rFonts w:ascii="Times New Roman" w:hAnsi="Times New Roman" w:cs="Times New Roman"/>
          <w:sz w:val="28"/>
          <w:szCs w:val="28"/>
        </w:rPr>
        <w:t>Перечень координат характерных точек гра</w:t>
      </w:r>
      <w:r>
        <w:rPr>
          <w:rFonts w:ascii="Times New Roman" w:hAnsi="Times New Roman" w:cs="Times New Roman"/>
          <w:sz w:val="28"/>
          <w:szCs w:val="28"/>
        </w:rPr>
        <w:t>ниц зон планируемого размещения</w:t>
      </w:r>
    </w:p>
    <w:p w14:paraId="5F8A5215" w14:textId="7CBE196A" w:rsidR="0040513D" w:rsidRPr="00F03659" w:rsidRDefault="00F03659" w:rsidP="0040513D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03659">
        <w:rPr>
          <w:rFonts w:ascii="Times New Roman" w:hAnsi="Times New Roman" w:cs="Times New Roman"/>
          <w:color w:val="000000" w:themeColor="text1"/>
          <w:sz w:val="28"/>
          <w:szCs w:val="28"/>
        </w:rPr>
        <w:t>Уточняются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263"/>
        <w:gridCol w:w="3686"/>
        <w:gridCol w:w="3265"/>
      </w:tblGrid>
      <w:tr w:rsidR="00F03659" w:rsidRPr="00F03659" w14:paraId="06D348F3" w14:textId="77777777" w:rsidTr="00D92E3C">
        <w:trPr>
          <w:jc w:val="center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EB101" w14:textId="77777777" w:rsidR="0040513D" w:rsidRPr="00F03659" w:rsidRDefault="0040513D" w:rsidP="00D92E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036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Номер характерной точки</w:t>
            </w:r>
          </w:p>
        </w:tc>
        <w:tc>
          <w:tcPr>
            <w:tcW w:w="6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9670E" w14:textId="77777777" w:rsidR="0040513D" w:rsidRPr="00F03659" w:rsidRDefault="0040513D" w:rsidP="00D92E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036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Координаты, м</w:t>
            </w:r>
          </w:p>
        </w:tc>
      </w:tr>
      <w:tr w:rsidR="0040513D" w14:paraId="69E5A8BC" w14:textId="77777777" w:rsidTr="00D92E3C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242FA" w14:textId="77777777" w:rsidR="0040513D" w:rsidRDefault="0040513D" w:rsidP="00D92E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07392" w14:textId="77777777" w:rsidR="0040513D" w:rsidRDefault="0040513D" w:rsidP="00D92E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E8089" w14:textId="77777777" w:rsidR="0040513D" w:rsidRDefault="0040513D" w:rsidP="00D92E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</w:t>
            </w:r>
          </w:p>
        </w:tc>
      </w:tr>
    </w:tbl>
    <w:p w14:paraId="4E4E3039" w14:textId="7BCB39C8" w:rsidR="00FE13B9" w:rsidRPr="00DB4C1A" w:rsidRDefault="00FE13B9" w:rsidP="00FE13B9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sectPr w:rsidR="00FE13B9" w:rsidRPr="00DB4C1A" w:rsidSect="00FE6E12">
      <w:headerReference w:type="default" r:id="rId7"/>
      <w:pgSz w:w="23811" w:h="16838" w:orient="landscape" w:code="8"/>
      <w:pgMar w:top="1134" w:right="1134" w:bottom="0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DF7AD3" w14:textId="77777777" w:rsidR="001A4A34" w:rsidRDefault="001A4A34" w:rsidP="00AC74B9">
      <w:pPr>
        <w:spacing w:after="0" w:line="240" w:lineRule="auto"/>
      </w:pPr>
      <w:r>
        <w:separator/>
      </w:r>
    </w:p>
  </w:endnote>
  <w:endnote w:type="continuationSeparator" w:id="0">
    <w:p w14:paraId="628076DE" w14:textId="77777777" w:rsidR="001A4A34" w:rsidRDefault="001A4A34" w:rsidP="00AC7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6391D5" w14:textId="77777777" w:rsidR="001A4A34" w:rsidRDefault="001A4A34" w:rsidP="00AC74B9">
      <w:pPr>
        <w:spacing w:after="0" w:line="240" w:lineRule="auto"/>
      </w:pPr>
      <w:r>
        <w:separator/>
      </w:r>
    </w:p>
  </w:footnote>
  <w:footnote w:type="continuationSeparator" w:id="0">
    <w:p w14:paraId="6C0A1D6D" w14:textId="77777777" w:rsidR="001A4A34" w:rsidRDefault="001A4A34" w:rsidP="00AC7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4456282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15C0E234" w14:textId="67F2746D" w:rsidR="00AC74B9" w:rsidRPr="00AC74B9" w:rsidRDefault="00AC74B9">
        <w:pPr>
          <w:pStyle w:val="a4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AC74B9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AC74B9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AC74B9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55161B">
          <w:rPr>
            <w:rFonts w:ascii="Times New Roman" w:hAnsi="Times New Roman" w:cs="Times New Roman"/>
            <w:noProof/>
            <w:sz w:val="20"/>
            <w:szCs w:val="20"/>
          </w:rPr>
          <w:t>3</w:t>
        </w:r>
        <w:r w:rsidRPr="00AC74B9">
          <w:rPr>
            <w:rFonts w:ascii="Times New Roman" w:hAnsi="Times New Roman" w:cs="Times New Roman"/>
            <w:sz w:val="20"/>
            <w:szCs w:val="20"/>
          </w:rPr>
          <w:fldChar w:fldCharType="end"/>
        </w:r>
        <w:r w:rsidR="001903B2">
          <w:rPr>
            <w:rFonts w:ascii="Times New Roman" w:hAnsi="Times New Roman" w:cs="Times New Roman"/>
            <w:sz w:val="20"/>
            <w:szCs w:val="20"/>
          </w:rPr>
          <w:t xml:space="preserve"> </w:t>
        </w:r>
      </w:p>
    </w:sdtContent>
  </w:sdt>
  <w:p w14:paraId="19E001A1" w14:textId="77777777" w:rsidR="00AC74B9" w:rsidRDefault="00AC74B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C5A"/>
    <w:rsid w:val="00030B7D"/>
    <w:rsid w:val="00045462"/>
    <w:rsid w:val="000458A4"/>
    <w:rsid w:val="0006436A"/>
    <w:rsid w:val="000776C4"/>
    <w:rsid w:val="00082AAB"/>
    <w:rsid w:val="000A7851"/>
    <w:rsid w:val="000B0F4B"/>
    <w:rsid w:val="0011415C"/>
    <w:rsid w:val="00154AB4"/>
    <w:rsid w:val="00173F7C"/>
    <w:rsid w:val="001903B2"/>
    <w:rsid w:val="001904A1"/>
    <w:rsid w:val="00192882"/>
    <w:rsid w:val="001A4A34"/>
    <w:rsid w:val="001C009D"/>
    <w:rsid w:val="00200EB8"/>
    <w:rsid w:val="00203429"/>
    <w:rsid w:val="00221260"/>
    <w:rsid w:val="002338F1"/>
    <w:rsid w:val="002403C8"/>
    <w:rsid w:val="00283276"/>
    <w:rsid w:val="002B2EF7"/>
    <w:rsid w:val="00381F06"/>
    <w:rsid w:val="00383FA0"/>
    <w:rsid w:val="003E45A9"/>
    <w:rsid w:val="0040513D"/>
    <w:rsid w:val="004300D1"/>
    <w:rsid w:val="00433AD0"/>
    <w:rsid w:val="00435A0D"/>
    <w:rsid w:val="0044268E"/>
    <w:rsid w:val="004518E2"/>
    <w:rsid w:val="004544F8"/>
    <w:rsid w:val="00454A7B"/>
    <w:rsid w:val="004919C2"/>
    <w:rsid w:val="004927B5"/>
    <w:rsid w:val="00501CFF"/>
    <w:rsid w:val="00502EDA"/>
    <w:rsid w:val="0055161B"/>
    <w:rsid w:val="00565115"/>
    <w:rsid w:val="005E0A10"/>
    <w:rsid w:val="00617851"/>
    <w:rsid w:val="006616D0"/>
    <w:rsid w:val="00697647"/>
    <w:rsid w:val="006A4229"/>
    <w:rsid w:val="006F1BD9"/>
    <w:rsid w:val="007B2C81"/>
    <w:rsid w:val="007B4E0D"/>
    <w:rsid w:val="007C70E5"/>
    <w:rsid w:val="007F0590"/>
    <w:rsid w:val="007F18B2"/>
    <w:rsid w:val="007F6966"/>
    <w:rsid w:val="00816AE2"/>
    <w:rsid w:val="009556BB"/>
    <w:rsid w:val="009B19BD"/>
    <w:rsid w:val="00A36C88"/>
    <w:rsid w:val="00A37ECB"/>
    <w:rsid w:val="00AA27EE"/>
    <w:rsid w:val="00AC74B9"/>
    <w:rsid w:val="00B220FE"/>
    <w:rsid w:val="00B95754"/>
    <w:rsid w:val="00BA7C47"/>
    <w:rsid w:val="00BB7F60"/>
    <w:rsid w:val="00BE4F68"/>
    <w:rsid w:val="00C12DB0"/>
    <w:rsid w:val="00C618FB"/>
    <w:rsid w:val="00C6233F"/>
    <w:rsid w:val="00C66DBA"/>
    <w:rsid w:val="00CB3E21"/>
    <w:rsid w:val="00CB538B"/>
    <w:rsid w:val="00CC1602"/>
    <w:rsid w:val="00CC5230"/>
    <w:rsid w:val="00CE6349"/>
    <w:rsid w:val="00D14EC3"/>
    <w:rsid w:val="00D40C40"/>
    <w:rsid w:val="00D75C5A"/>
    <w:rsid w:val="00DA76A6"/>
    <w:rsid w:val="00DB4C1A"/>
    <w:rsid w:val="00DE58F1"/>
    <w:rsid w:val="00DF4789"/>
    <w:rsid w:val="00E3195D"/>
    <w:rsid w:val="00E44C6A"/>
    <w:rsid w:val="00E75496"/>
    <w:rsid w:val="00EC468E"/>
    <w:rsid w:val="00EC4AED"/>
    <w:rsid w:val="00F03659"/>
    <w:rsid w:val="00F15F13"/>
    <w:rsid w:val="00F3221B"/>
    <w:rsid w:val="00F65169"/>
    <w:rsid w:val="00F92CC3"/>
    <w:rsid w:val="00FC068B"/>
    <w:rsid w:val="00FD1541"/>
    <w:rsid w:val="00FD7563"/>
    <w:rsid w:val="00FE13B9"/>
    <w:rsid w:val="00FE6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17500"/>
  <w15:chartTrackingRefBased/>
  <w15:docId w15:val="{BC889F0C-8544-46F1-9CE1-A833F725B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83F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C74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C74B9"/>
  </w:style>
  <w:style w:type="paragraph" w:styleId="a6">
    <w:name w:val="footer"/>
    <w:basedOn w:val="a"/>
    <w:link w:val="a7"/>
    <w:uiPriority w:val="99"/>
    <w:unhideWhenUsed/>
    <w:rsid w:val="00AC74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C74B9"/>
  </w:style>
  <w:style w:type="paragraph" w:styleId="a8">
    <w:name w:val="Balloon Text"/>
    <w:basedOn w:val="a"/>
    <w:link w:val="a9"/>
    <w:uiPriority w:val="99"/>
    <w:semiHidden/>
    <w:unhideWhenUsed/>
    <w:rsid w:val="00FE6E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E6E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020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Кильдибекова Марина Васильевна</dc:creator>
  <cp:keywords/>
  <dc:description/>
  <cp:lastModifiedBy>Кильдибекова Марина Васильевна</cp:lastModifiedBy>
  <cp:revision>54</cp:revision>
  <cp:lastPrinted>2023-01-31T05:32:00Z</cp:lastPrinted>
  <dcterms:created xsi:type="dcterms:W3CDTF">2021-09-03T04:45:00Z</dcterms:created>
  <dcterms:modified xsi:type="dcterms:W3CDTF">2025-05-22T09:54:00Z</dcterms:modified>
</cp:coreProperties>
</file>